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3B7D" w:rsidRPr="00D070F9" w:rsidRDefault="001D3B7D" w:rsidP="001D3B7D">
      <w:pPr>
        <w:pStyle w:val="a6"/>
        <w:jc w:val="center"/>
        <w:rPr>
          <w:rFonts w:ascii="Calibri" w:hAnsi="Calibri" w:cs="Calibri"/>
          <w:b/>
          <w:color w:val="000000" w:themeColor="text1"/>
          <w:sz w:val="24"/>
          <w:lang w:eastAsia="ru-RU"/>
        </w:rPr>
      </w:pPr>
      <w:r w:rsidRPr="00D070F9">
        <w:rPr>
          <w:rFonts w:ascii="Calibri" w:hAnsi="Calibri" w:cs="Calibri"/>
          <w:b/>
          <w:color w:val="000000" w:themeColor="text1"/>
          <w:sz w:val="24"/>
          <w:lang w:eastAsia="ru-RU"/>
        </w:rPr>
        <w:t>Должностная инструкция Главного инженера</w:t>
      </w:r>
    </w:p>
    <w:p w:rsidR="001D3B7D" w:rsidRPr="00D070F9" w:rsidRDefault="001D3B7D" w:rsidP="001D3B7D">
      <w:pPr>
        <w:pStyle w:val="a6"/>
        <w:rPr>
          <w:rFonts w:ascii="Calibri" w:hAnsi="Calibri" w:cs="Calibri"/>
          <w:color w:val="000000" w:themeColor="text1"/>
          <w:sz w:val="24"/>
          <w:lang w:eastAsia="ru-RU"/>
        </w:rPr>
      </w:pPr>
    </w:p>
    <w:p w:rsidR="006D71D7" w:rsidRPr="00D070F9" w:rsidRDefault="006D71D7" w:rsidP="006D71D7">
      <w:pPr>
        <w:pStyle w:val="a6"/>
        <w:rPr>
          <w:rFonts w:ascii="Calibri" w:hAnsi="Calibri" w:cs="Calibri"/>
          <w:color w:val="000000" w:themeColor="text1"/>
          <w:sz w:val="24"/>
          <w:lang w:eastAsia="ru-RU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D070F9" w:rsidRPr="00D070F9" w:rsidTr="00221BBC">
        <w:tc>
          <w:tcPr>
            <w:tcW w:w="9016" w:type="dxa"/>
          </w:tcPr>
          <w:p w:rsidR="006D71D7" w:rsidRPr="00D070F9" w:rsidRDefault="006D71D7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D070F9">
              <w:rPr>
                <w:rStyle w:val="HTML"/>
                <w:rFonts w:ascii="Calibri" w:eastAsiaTheme="minorHAnsi" w:hAnsi="Calibri" w:cs="Calibri"/>
                <w:color w:val="000000" w:themeColor="text1"/>
                <w:sz w:val="24"/>
                <w:szCs w:val="24"/>
              </w:rPr>
              <w:t xml:space="preserve">{{ </w:t>
            </w:r>
            <w:bookmarkStart w:id="0" w:name="_GoBack"/>
            <w:proofErr w:type="spellStart"/>
            <w:r w:rsidRPr="00D070F9">
              <w:rPr>
                <w:rStyle w:val="HTML"/>
                <w:rFonts w:ascii="Calibri" w:eastAsiaTheme="minorHAnsi" w:hAnsi="Calibri" w:cs="Calibri"/>
                <w:color w:val="000000" w:themeColor="text1"/>
                <w:sz w:val="24"/>
                <w:szCs w:val="24"/>
              </w:rPr>
              <w:t>head</w:t>
            </w:r>
            <w:bookmarkEnd w:id="0"/>
            <w:r w:rsidRPr="00D070F9">
              <w:rPr>
                <w:rStyle w:val="HTML"/>
                <w:rFonts w:ascii="Calibri" w:eastAsiaTheme="minorHAnsi" w:hAnsi="Calibri" w:cs="Calibri"/>
                <w:color w:val="000000" w:themeColor="text1"/>
                <w:sz w:val="24"/>
                <w:szCs w:val="24"/>
              </w:rPr>
              <w:t>_pos</w:t>
            </w:r>
            <w:proofErr w:type="spellEnd"/>
            <w:r w:rsidRPr="00D070F9">
              <w:rPr>
                <w:rStyle w:val="HTML"/>
                <w:rFonts w:ascii="Calibri" w:eastAsiaTheme="minorHAnsi" w:hAnsi="Calibri" w:cs="Calibri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D070F9" w:rsidRPr="00D070F9" w:rsidTr="00221BBC">
        <w:tc>
          <w:tcPr>
            <w:tcW w:w="9016" w:type="dxa"/>
          </w:tcPr>
          <w:p w:rsidR="006D71D7" w:rsidRPr="00D070F9" w:rsidRDefault="006D71D7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D070F9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D070F9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>company_short</w:t>
            </w:r>
            <w:proofErr w:type="spellEnd"/>
            <w:r w:rsidRPr="00D070F9">
              <w:rPr>
                <w:rFonts w:ascii="Calibri" w:hAnsi="Calibri" w:cs="Calibri"/>
                <w:color w:val="000000" w:themeColor="text1"/>
                <w:sz w:val="24"/>
                <w:szCs w:val="24"/>
              </w:rPr>
              <w:t xml:space="preserve"> }}</w:t>
            </w:r>
          </w:p>
        </w:tc>
      </w:tr>
      <w:tr w:rsidR="006D71D7" w:rsidRPr="00D070F9" w:rsidTr="00221BBC">
        <w:tc>
          <w:tcPr>
            <w:tcW w:w="9016" w:type="dxa"/>
          </w:tcPr>
          <w:p w:rsidR="006D71D7" w:rsidRPr="00D070F9" w:rsidRDefault="006D71D7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D070F9"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  <w:t>УТВЕРЖДАЮ</w:t>
            </w:r>
          </w:p>
        </w:tc>
      </w:tr>
    </w:tbl>
    <w:p w:rsidR="006D71D7" w:rsidRPr="00D070F9" w:rsidRDefault="006D71D7" w:rsidP="006D71D7">
      <w:pPr>
        <w:pStyle w:val="a6"/>
        <w:rPr>
          <w:rFonts w:ascii="Calibri" w:hAnsi="Calibri" w:cs="Calibri"/>
          <w:color w:val="000000" w:themeColor="text1"/>
          <w:sz w:val="24"/>
          <w:lang w:eastAsia="ru-RU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6469"/>
      </w:tblGrid>
      <w:tr w:rsidR="00D070F9" w:rsidRPr="00D070F9" w:rsidTr="00221BBC">
        <w:tc>
          <w:tcPr>
            <w:tcW w:w="9016" w:type="dxa"/>
            <w:gridSpan w:val="2"/>
          </w:tcPr>
          <w:p w:rsidR="006D71D7" w:rsidRPr="00D070F9" w:rsidRDefault="006D71D7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D070F9"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  <w:t>ДОЛЖНОСТНАЯ ИНСТРУКЦИЯ</w:t>
            </w:r>
          </w:p>
        </w:tc>
      </w:tr>
      <w:tr w:rsidR="00D070F9" w:rsidRPr="00D070F9" w:rsidTr="00221BBC">
        <w:tc>
          <w:tcPr>
            <w:tcW w:w="9016" w:type="dxa"/>
            <w:gridSpan w:val="2"/>
          </w:tcPr>
          <w:p w:rsidR="006D71D7" w:rsidRPr="00D070F9" w:rsidRDefault="006D71D7" w:rsidP="00BD49A6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D070F9"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  <w:t>Главн</w:t>
            </w:r>
            <w:r w:rsidR="00BD49A6" w:rsidRPr="00D070F9"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  <w:t>ого</w:t>
            </w:r>
            <w:r w:rsidRPr="00D070F9"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  <w:t xml:space="preserve"> инженера</w:t>
            </w:r>
          </w:p>
        </w:tc>
      </w:tr>
      <w:tr w:rsidR="00D070F9" w:rsidRPr="00D070F9" w:rsidTr="00221BBC">
        <w:tc>
          <w:tcPr>
            <w:tcW w:w="9016" w:type="dxa"/>
            <w:gridSpan w:val="2"/>
          </w:tcPr>
          <w:p w:rsidR="006D71D7" w:rsidRPr="00D070F9" w:rsidRDefault="006D71D7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D070F9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 xml:space="preserve">{{ </w:t>
            </w:r>
            <w:proofErr w:type="spellStart"/>
            <w:r w:rsidRPr="00D070F9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>date_ru</w:t>
            </w:r>
            <w:proofErr w:type="spellEnd"/>
            <w:r w:rsidRPr="00D070F9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 xml:space="preserve"> }}</w:t>
            </w:r>
          </w:p>
        </w:tc>
      </w:tr>
      <w:tr w:rsidR="006D71D7" w:rsidRPr="00D070F9" w:rsidTr="0081745A">
        <w:tc>
          <w:tcPr>
            <w:tcW w:w="2547" w:type="dxa"/>
            <w:tcBorders>
              <w:bottom w:val="single" w:sz="4" w:space="0" w:color="auto"/>
            </w:tcBorders>
          </w:tcPr>
          <w:p w:rsidR="006D71D7" w:rsidRPr="00D070F9" w:rsidRDefault="006D71D7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D070F9"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D070F9"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  <w:t>director_combo</w:t>
            </w:r>
            <w:proofErr w:type="spellEnd"/>
            <w:r w:rsidRPr="00D070F9"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6469" w:type="dxa"/>
            <w:vAlign w:val="bottom"/>
          </w:tcPr>
          <w:p w:rsidR="006D71D7" w:rsidRPr="00D070F9" w:rsidRDefault="006D71D7" w:rsidP="00221BBC">
            <w:pPr>
              <w:pStyle w:val="a6"/>
              <w:rPr>
                <w:rFonts w:ascii="Calibri" w:hAnsi="Calibri" w:cs="Calibri"/>
                <w:color w:val="000000" w:themeColor="text1"/>
                <w:sz w:val="24"/>
                <w:lang w:eastAsia="ru-RU"/>
              </w:rPr>
            </w:pPr>
            <w:r w:rsidRPr="00D070F9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 xml:space="preserve">/{{ </w:t>
            </w:r>
            <w:proofErr w:type="spellStart"/>
            <w:r w:rsidRPr="00D070F9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>head_short</w:t>
            </w:r>
            <w:proofErr w:type="spellEnd"/>
            <w:r w:rsidRPr="00D070F9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 xml:space="preserve"> }} </w:t>
            </w:r>
            <w:r w:rsidRPr="00D070F9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val="en-US" w:eastAsia="ru-RU"/>
              </w:rPr>
              <w:t>/ </w:t>
            </w:r>
          </w:p>
        </w:tc>
      </w:tr>
    </w:tbl>
    <w:p w:rsidR="006D71D7" w:rsidRPr="00D070F9" w:rsidRDefault="006D71D7" w:rsidP="006D71D7">
      <w:pPr>
        <w:pStyle w:val="a6"/>
        <w:rPr>
          <w:rFonts w:ascii="Calibri" w:hAnsi="Calibri" w:cs="Calibri"/>
          <w:color w:val="000000" w:themeColor="text1"/>
          <w:sz w:val="24"/>
          <w:lang w:eastAsia="ru-RU"/>
        </w:rPr>
      </w:pPr>
    </w:p>
    <w:p w:rsidR="008F5AC6" w:rsidRPr="00D070F9" w:rsidRDefault="001035E3" w:rsidP="001D3B7D">
      <w:pPr>
        <w:pStyle w:val="a6"/>
        <w:rPr>
          <w:rFonts w:ascii="Calibri" w:hAnsi="Calibri" w:cs="Calibri"/>
          <w:b/>
          <w:color w:val="000000" w:themeColor="text1"/>
          <w:sz w:val="24"/>
          <w:lang w:eastAsia="ru-RU"/>
        </w:rPr>
      </w:pPr>
      <w:r w:rsidRPr="00D070F9">
        <w:rPr>
          <w:rFonts w:ascii="Calibri" w:hAnsi="Calibri" w:cs="Calibri"/>
          <w:color w:val="000000" w:themeColor="text1"/>
          <w:lang w:eastAsia="ru-RU"/>
        </w:rPr>
        <w:br/>
      </w:r>
      <w:r w:rsidRPr="00D070F9">
        <w:rPr>
          <w:rFonts w:ascii="Calibri" w:hAnsi="Calibri" w:cs="Calibri"/>
          <w:b/>
          <w:color w:val="000000" w:themeColor="text1"/>
          <w:sz w:val="24"/>
          <w:szCs w:val="24"/>
          <w:lang w:eastAsia="ru-RU"/>
        </w:rPr>
        <w:t>1.</w:t>
      </w:r>
      <w:r w:rsidRPr="00D070F9">
        <w:rPr>
          <w:rFonts w:ascii="Calibri" w:hAnsi="Calibri" w:cs="Calibri"/>
          <w:b/>
          <w:color w:val="000000" w:themeColor="text1"/>
          <w:sz w:val="24"/>
          <w:lang w:eastAsia="ru-RU"/>
        </w:rPr>
        <w:t xml:space="preserve"> Общее положение</w:t>
      </w:r>
    </w:p>
    <w:p w:rsidR="003530FB" w:rsidRPr="00D070F9" w:rsidRDefault="003530FB" w:rsidP="003530FB">
      <w:pPr>
        <w:pStyle w:val="a6"/>
        <w:rPr>
          <w:rFonts w:ascii="Calibri" w:hAnsi="Calibri"/>
          <w:color w:val="000000" w:themeColor="text1"/>
          <w:sz w:val="24"/>
          <w:szCs w:val="24"/>
        </w:rPr>
      </w:pPr>
      <w:r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1.1. Главный инженер относится к категории руководителей.</w:t>
      </w:r>
      <w:r w:rsidRPr="00D070F9">
        <w:rPr>
          <w:rFonts w:ascii="Calibri" w:hAnsi="Calibri"/>
          <w:color w:val="000000" w:themeColor="text1"/>
          <w:sz w:val="24"/>
          <w:szCs w:val="24"/>
        </w:rPr>
        <w:br/>
      </w:r>
      <w:r w:rsidR="00F37FE6" w:rsidRPr="00F37FE6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 xml:space="preserve">1.2. Главный инженер назначается на должность и освобождается от нее приказом </w:t>
      </w:r>
      <w:r w:rsidR="0049198D">
        <w:rPr>
          <w:rFonts w:ascii="Calibri" w:eastAsia="Times New Roman" w:hAnsi="Calibri" w:cs="Calibri"/>
          <w:color w:val="000000" w:themeColor="text1"/>
          <w:sz w:val="24"/>
          <w:szCs w:val="24"/>
          <w:bdr w:val="none" w:sz="0" w:space="0" w:color="auto" w:frame="1"/>
          <w:lang w:eastAsia="ru-RU"/>
        </w:rPr>
        <w:t>Руководителя предприятия</w:t>
      </w:r>
      <w:r w:rsidR="00BB1928">
        <w:rPr>
          <w:rFonts w:ascii="Calibri" w:eastAsia="Times New Roman" w:hAnsi="Calibri" w:cs="Calibri"/>
          <w:color w:val="000000" w:themeColor="text1"/>
          <w:sz w:val="24"/>
          <w:szCs w:val="24"/>
          <w:bdr w:val="none" w:sz="0" w:space="0" w:color="auto" w:frame="1"/>
          <w:lang w:eastAsia="ru-RU"/>
        </w:rPr>
        <w:t>.</w:t>
      </w:r>
      <w:r w:rsidRPr="00D070F9">
        <w:rPr>
          <w:rFonts w:ascii="Calibri" w:hAnsi="Calibri"/>
          <w:color w:val="000000" w:themeColor="text1"/>
          <w:sz w:val="24"/>
          <w:szCs w:val="24"/>
        </w:rPr>
        <w:br/>
      </w:r>
      <w:r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 xml:space="preserve">1.3. Главный инженер подчиняется </w:t>
      </w:r>
      <w:r w:rsidRPr="00D070F9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</w:rPr>
        <w:t>непосредственно</w:t>
      </w:r>
      <w:r w:rsidR="00B63D69" w:rsidRPr="00D070F9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</w:rPr>
        <w:t xml:space="preserve"> </w:t>
      </w:r>
      <w:r w:rsidR="0049198D">
        <w:rPr>
          <w:rFonts w:ascii="Calibri" w:eastAsia="Times New Roman" w:hAnsi="Calibri" w:cs="Calibri"/>
          <w:color w:val="000000" w:themeColor="text1"/>
          <w:sz w:val="24"/>
          <w:szCs w:val="24"/>
          <w:bdr w:val="none" w:sz="0" w:space="0" w:color="auto" w:frame="1"/>
          <w:lang w:eastAsia="ru-RU"/>
        </w:rPr>
        <w:t>Руководителю предприятия</w:t>
      </w:r>
      <w:r w:rsidRPr="00D070F9">
        <w:rPr>
          <w:rFonts w:ascii="Calibri" w:hAnsi="Calibri" w:cs="Calibri"/>
          <w:color w:val="000000" w:themeColor="text1"/>
          <w:sz w:val="24"/>
          <w:szCs w:val="24"/>
          <w:shd w:val="clear" w:color="auto" w:fill="FFFFFF"/>
        </w:rPr>
        <w:t>.</w:t>
      </w:r>
      <w:r w:rsidRPr="00D070F9">
        <w:rPr>
          <w:rFonts w:ascii="Calibri" w:hAnsi="Calibri" w:cs="Calibri"/>
          <w:color w:val="000000" w:themeColor="text1"/>
          <w:sz w:val="24"/>
          <w:szCs w:val="24"/>
        </w:rPr>
        <w:br/>
      </w:r>
      <w:r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1.4. На время отсутствия главного инженера его права и обязанности переходят к другому должностному лицу, о чем объявляется в приказе по организации.</w:t>
      </w:r>
      <w:r w:rsidRPr="00D070F9">
        <w:rPr>
          <w:rFonts w:ascii="Calibri" w:hAnsi="Calibri"/>
          <w:color w:val="000000" w:themeColor="text1"/>
          <w:sz w:val="24"/>
          <w:szCs w:val="24"/>
        </w:rPr>
        <w:br/>
      </w:r>
      <w:r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1.5. На должность главного инженера назначается лицо, отвечающее следующим требованиям: высшее профессиональное (техническое) образование и стаж работы по специальности на руководящих должностях в соответствующей профилю предприятия отрасли не менее 5 лет.</w:t>
      </w:r>
      <w:r w:rsidRPr="00D070F9">
        <w:rPr>
          <w:rFonts w:ascii="Calibri" w:hAnsi="Calibri"/>
          <w:color w:val="000000" w:themeColor="text1"/>
          <w:sz w:val="24"/>
          <w:szCs w:val="24"/>
        </w:rPr>
        <w:br/>
      </w:r>
      <w:r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1.6. Главный инженер должен знать:</w:t>
      </w:r>
      <w:r w:rsidRPr="00D070F9">
        <w:rPr>
          <w:rFonts w:ascii="Calibri" w:hAnsi="Calibri"/>
          <w:color w:val="000000" w:themeColor="text1"/>
          <w:sz w:val="24"/>
          <w:szCs w:val="24"/>
        </w:rPr>
        <w:br/>
      </w:r>
      <w:r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- законодательные и нормативно-правовые акты, регламентирующие производственно-хозяйственную и финансово-экономическую деятельность предприятия;</w:t>
      </w:r>
      <w:r w:rsidRPr="00D070F9">
        <w:rPr>
          <w:rFonts w:ascii="Calibri" w:hAnsi="Calibri"/>
          <w:color w:val="000000" w:themeColor="text1"/>
          <w:sz w:val="24"/>
          <w:szCs w:val="24"/>
        </w:rPr>
        <w:br/>
      </w:r>
      <w:r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- профиль, специализацию и особенности структуры предприятия;</w:t>
      </w:r>
      <w:r w:rsidRPr="00D070F9">
        <w:rPr>
          <w:rFonts w:ascii="Calibri" w:hAnsi="Calibri"/>
          <w:color w:val="000000" w:themeColor="text1"/>
          <w:sz w:val="24"/>
          <w:szCs w:val="24"/>
        </w:rPr>
        <w:br/>
      </w:r>
      <w:r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- перспективы технического, экономического и социального развития соответствующей отрасли производства и предприятия;</w:t>
      </w:r>
      <w:r w:rsidRPr="00D070F9">
        <w:rPr>
          <w:rFonts w:ascii="Calibri" w:hAnsi="Calibri"/>
          <w:color w:val="000000" w:themeColor="text1"/>
          <w:sz w:val="24"/>
          <w:szCs w:val="24"/>
        </w:rPr>
        <w:br/>
      </w:r>
      <w:r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- технологию производства;</w:t>
      </w:r>
      <w:r w:rsidRPr="00D070F9">
        <w:rPr>
          <w:rFonts w:ascii="Calibri" w:hAnsi="Calibri"/>
          <w:color w:val="000000" w:themeColor="text1"/>
          <w:sz w:val="24"/>
          <w:szCs w:val="24"/>
        </w:rPr>
        <w:br/>
      </w:r>
      <w:r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- порядок составления и согласования планов производственно-хозяйственной деятельности предприятия;</w:t>
      </w:r>
      <w:r w:rsidRPr="00D070F9">
        <w:rPr>
          <w:rFonts w:ascii="Calibri" w:hAnsi="Calibri"/>
          <w:color w:val="000000" w:themeColor="text1"/>
          <w:sz w:val="24"/>
          <w:szCs w:val="24"/>
        </w:rPr>
        <w:br/>
      </w:r>
      <w:r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- научно-технические достижения в соответствующей отрасли производства.</w:t>
      </w:r>
      <w:r w:rsidRPr="00D070F9">
        <w:rPr>
          <w:rFonts w:ascii="Calibri" w:hAnsi="Calibri"/>
          <w:color w:val="000000" w:themeColor="text1"/>
          <w:sz w:val="24"/>
          <w:szCs w:val="24"/>
        </w:rPr>
        <w:br/>
      </w:r>
      <w:r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1.7. Главный инженер руководствуется в своей деятельности:</w:t>
      </w:r>
      <w:r w:rsidRPr="00D070F9">
        <w:rPr>
          <w:rFonts w:ascii="Calibri" w:hAnsi="Calibri"/>
          <w:color w:val="000000" w:themeColor="text1"/>
          <w:sz w:val="24"/>
          <w:szCs w:val="24"/>
        </w:rPr>
        <w:br/>
      </w:r>
      <w:r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- законодательными актами РФ;</w:t>
      </w:r>
      <w:r w:rsidRPr="00D070F9">
        <w:rPr>
          <w:rFonts w:ascii="Calibri" w:hAnsi="Calibri"/>
          <w:color w:val="000000" w:themeColor="text1"/>
          <w:sz w:val="24"/>
          <w:szCs w:val="24"/>
        </w:rPr>
        <w:br/>
      </w:r>
      <w:r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- Уставом организации, Правилами внутреннего трудового распорядка, другими нормативными актами компании;</w:t>
      </w:r>
      <w:r w:rsidRPr="00D070F9">
        <w:rPr>
          <w:rFonts w:ascii="Calibri" w:hAnsi="Calibri"/>
          <w:color w:val="000000" w:themeColor="text1"/>
          <w:sz w:val="24"/>
          <w:szCs w:val="24"/>
        </w:rPr>
        <w:br/>
      </w:r>
      <w:r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- приказами и распоряжениями руководства;</w:t>
      </w:r>
      <w:r w:rsidRPr="00D070F9">
        <w:rPr>
          <w:rFonts w:ascii="Calibri" w:hAnsi="Calibri"/>
          <w:color w:val="000000" w:themeColor="text1"/>
          <w:sz w:val="24"/>
          <w:szCs w:val="24"/>
        </w:rPr>
        <w:br/>
      </w:r>
      <w:r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- настоящей должностной инструкцией.</w:t>
      </w:r>
    </w:p>
    <w:p w:rsidR="003530FB" w:rsidRPr="00D070F9" w:rsidRDefault="00A175D6" w:rsidP="003530FB">
      <w:pPr>
        <w:pStyle w:val="a6"/>
        <w:rPr>
          <w:rFonts w:ascii="Calibri" w:hAnsi="Calibri"/>
          <w:color w:val="000000" w:themeColor="text1"/>
          <w:sz w:val="24"/>
          <w:szCs w:val="24"/>
        </w:rPr>
      </w:pPr>
      <w:r w:rsidRPr="00D070F9">
        <w:rPr>
          <w:rFonts w:ascii="Calibri" w:hAnsi="Calibri" w:cs="Calibri"/>
          <w:b/>
          <w:color w:val="000000" w:themeColor="text1"/>
          <w:sz w:val="24"/>
          <w:lang w:eastAsia="ru-RU"/>
        </w:rPr>
        <w:t>2</w:t>
      </w:r>
      <w:r w:rsidR="001035E3" w:rsidRPr="00D070F9">
        <w:rPr>
          <w:rFonts w:ascii="Calibri" w:hAnsi="Calibri" w:cs="Calibri"/>
          <w:b/>
          <w:color w:val="000000" w:themeColor="text1"/>
          <w:sz w:val="24"/>
          <w:lang w:eastAsia="ru-RU"/>
        </w:rPr>
        <w:t>. Должностные обязанности</w:t>
      </w:r>
      <w:r w:rsidR="001035E3" w:rsidRPr="00D070F9">
        <w:rPr>
          <w:rFonts w:ascii="Calibri" w:hAnsi="Calibri" w:cs="Calibri"/>
          <w:color w:val="000000" w:themeColor="text1"/>
          <w:sz w:val="24"/>
          <w:lang w:eastAsia="ru-RU"/>
        </w:rPr>
        <w:br/>
      </w:r>
      <w:r w:rsidR="003530FB"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Главный инженер выполняет следующие должностные обязанности:</w:t>
      </w:r>
      <w:r w:rsidR="003530FB" w:rsidRPr="00D070F9">
        <w:rPr>
          <w:rFonts w:ascii="Calibri" w:hAnsi="Calibri"/>
          <w:color w:val="000000" w:themeColor="text1"/>
          <w:sz w:val="24"/>
          <w:szCs w:val="24"/>
        </w:rPr>
        <w:br/>
      </w:r>
      <w:r w:rsidR="003530FB"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2.1. Определяет техническую политику и направление технического развития предприятия.</w:t>
      </w:r>
      <w:r w:rsidR="003530FB" w:rsidRPr="00D070F9">
        <w:rPr>
          <w:rFonts w:ascii="Calibri" w:hAnsi="Calibri"/>
          <w:color w:val="000000" w:themeColor="text1"/>
          <w:sz w:val="24"/>
          <w:szCs w:val="24"/>
        </w:rPr>
        <w:br/>
      </w:r>
      <w:r w:rsidR="003530FB"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2.2. Обеспечивает повышение эффективности производства и производительности труда, сокращение издержек, рациональное использование производственных ресурсов, соответствие выпускаемых изделий действующим государственным стандартам.</w:t>
      </w:r>
      <w:r w:rsidR="003530FB" w:rsidRPr="00D070F9">
        <w:rPr>
          <w:rFonts w:ascii="Calibri" w:hAnsi="Calibri"/>
          <w:color w:val="000000" w:themeColor="text1"/>
          <w:sz w:val="24"/>
          <w:szCs w:val="24"/>
        </w:rPr>
        <w:br/>
      </w:r>
      <w:r w:rsidR="003530FB"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2.3. Руководит разработкой мероприятий по реконструкции и модернизации предприятия.</w:t>
      </w:r>
      <w:r w:rsidR="003530FB" w:rsidRPr="00D070F9">
        <w:rPr>
          <w:rFonts w:ascii="Calibri" w:hAnsi="Calibri"/>
          <w:color w:val="000000" w:themeColor="text1"/>
          <w:sz w:val="24"/>
          <w:szCs w:val="24"/>
        </w:rPr>
        <w:br/>
      </w:r>
      <w:r w:rsidR="003530FB"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lastRenderedPageBreak/>
        <w:t>2.4. Организует работу по улучшению ассортимента и качества, совершенствованию и обновлению выпускаемой продукции.</w:t>
      </w:r>
      <w:r w:rsidR="003530FB" w:rsidRPr="00D070F9">
        <w:rPr>
          <w:rFonts w:ascii="Calibri" w:hAnsi="Calibri"/>
          <w:color w:val="000000" w:themeColor="text1"/>
          <w:sz w:val="24"/>
          <w:szCs w:val="24"/>
        </w:rPr>
        <w:br/>
      </w:r>
      <w:r w:rsidR="003530FB"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2.5. Осуществляет контроль над соблюдением проектной, конструкторской и технологической дисциплины, правил и норм по охране труда, технике безопасности, производственной санитарии и пожарной безопасности, требований природоохранных, санитарных органов, а также органов, осуществляющих технический надзор.</w:t>
      </w:r>
      <w:r w:rsidR="003530FB" w:rsidRPr="00D070F9">
        <w:rPr>
          <w:rFonts w:ascii="Calibri" w:hAnsi="Calibri"/>
          <w:color w:val="000000" w:themeColor="text1"/>
          <w:sz w:val="24"/>
          <w:szCs w:val="24"/>
        </w:rPr>
        <w:br/>
      </w:r>
      <w:r w:rsidR="003530FB"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2.6. Обеспечивает своевременную подготовку технической документации.</w:t>
      </w:r>
      <w:r w:rsidR="003530FB" w:rsidRPr="00D070F9">
        <w:rPr>
          <w:rFonts w:ascii="Calibri" w:hAnsi="Calibri"/>
          <w:color w:val="000000" w:themeColor="text1"/>
          <w:sz w:val="24"/>
          <w:szCs w:val="24"/>
        </w:rPr>
        <w:br/>
      </w:r>
      <w:r w:rsidR="003530FB"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2.7. Организует проведение научных исследований и экспериментов, испытаний новой техники и технологии, а также работу в области научно-технической информации, рационализации и изобретательства, распространения передового производственного опыта.</w:t>
      </w:r>
      <w:r w:rsidR="003530FB" w:rsidRPr="00D070F9">
        <w:rPr>
          <w:rFonts w:ascii="Calibri" w:hAnsi="Calibri"/>
          <w:color w:val="000000" w:themeColor="text1"/>
          <w:sz w:val="24"/>
          <w:szCs w:val="24"/>
        </w:rPr>
        <w:br/>
      </w:r>
      <w:r w:rsidR="003530FB"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2.8. Организует обучение и повышение квалификации рабочих и инженерно-технических работников и обеспечивает постоянное совершенствование подготовки персонала.</w:t>
      </w:r>
      <w:r w:rsidR="003530FB" w:rsidRPr="00D070F9">
        <w:rPr>
          <w:rFonts w:ascii="Calibri" w:hAnsi="Calibri"/>
          <w:color w:val="000000" w:themeColor="text1"/>
          <w:sz w:val="24"/>
          <w:szCs w:val="24"/>
        </w:rPr>
        <w:br/>
      </w:r>
      <w:r w:rsidR="003530FB"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2.9. Руководит деятельностью технических служб предприятия, контролирует результаты их работы, состояние трудовой и производственной дисциплины в подчиненных подразделениях.</w:t>
      </w:r>
    </w:p>
    <w:p w:rsidR="008C2F21" w:rsidRPr="00D070F9" w:rsidRDefault="00A175D6" w:rsidP="003530FB">
      <w:pPr>
        <w:pStyle w:val="a6"/>
        <w:rPr>
          <w:rFonts w:ascii="Calibri" w:hAnsi="Calibri" w:cs="Calibri"/>
          <w:b/>
          <w:color w:val="000000" w:themeColor="text1"/>
          <w:sz w:val="24"/>
          <w:lang w:eastAsia="ru-RU"/>
        </w:rPr>
      </w:pPr>
      <w:r w:rsidRPr="00D070F9">
        <w:rPr>
          <w:rFonts w:ascii="Calibri" w:hAnsi="Calibri" w:cs="Calibri"/>
          <w:b/>
          <w:color w:val="000000" w:themeColor="text1"/>
          <w:sz w:val="24"/>
          <w:lang w:eastAsia="ru-RU"/>
        </w:rPr>
        <w:t>3</w:t>
      </w:r>
      <w:r w:rsidR="001035E3" w:rsidRPr="00D070F9">
        <w:rPr>
          <w:rFonts w:ascii="Calibri" w:hAnsi="Calibri" w:cs="Calibri"/>
          <w:b/>
          <w:color w:val="000000" w:themeColor="text1"/>
          <w:sz w:val="24"/>
          <w:lang w:eastAsia="ru-RU"/>
        </w:rPr>
        <w:t>. Права</w:t>
      </w:r>
    </w:p>
    <w:p w:rsidR="003530FB" w:rsidRPr="00D070F9" w:rsidRDefault="003530FB" w:rsidP="003530FB">
      <w:pPr>
        <w:pStyle w:val="a6"/>
        <w:rPr>
          <w:rFonts w:ascii="Calibri" w:hAnsi="Calibri"/>
          <w:color w:val="000000" w:themeColor="text1"/>
          <w:sz w:val="24"/>
          <w:szCs w:val="24"/>
        </w:rPr>
      </w:pPr>
      <w:r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Главный инженер имеет право:</w:t>
      </w:r>
      <w:r w:rsidRPr="00D070F9">
        <w:rPr>
          <w:rFonts w:ascii="Calibri" w:hAnsi="Calibri"/>
          <w:color w:val="000000" w:themeColor="text1"/>
          <w:sz w:val="24"/>
          <w:szCs w:val="24"/>
        </w:rPr>
        <w:br/>
      </w:r>
      <w:r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3.1. Действовать от имени технических служб предприятия, представлять интересы предприятия во взаимоотношениях с иными структурными подразделениями предприятия, организациями и органами государственной власти.</w:t>
      </w:r>
      <w:r w:rsidRPr="00D070F9">
        <w:rPr>
          <w:rFonts w:ascii="Calibri" w:hAnsi="Calibri"/>
          <w:color w:val="000000" w:themeColor="text1"/>
          <w:sz w:val="24"/>
          <w:szCs w:val="24"/>
        </w:rPr>
        <w:br/>
      </w:r>
      <w:r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3.2. Запрашивать и получать от руководителей структурных подразделений предприятия и специалистов необходимую информацию.</w:t>
      </w:r>
      <w:r w:rsidRPr="00D070F9">
        <w:rPr>
          <w:rFonts w:ascii="Calibri" w:hAnsi="Calibri"/>
          <w:color w:val="000000" w:themeColor="text1"/>
          <w:sz w:val="24"/>
          <w:szCs w:val="24"/>
        </w:rPr>
        <w:br/>
      </w:r>
      <w:r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3.3. Проверять деятельность структурных подразделений предприятия по вопросам технической подготовки производства.</w:t>
      </w:r>
      <w:r w:rsidRPr="00D070F9">
        <w:rPr>
          <w:rFonts w:ascii="Calibri" w:hAnsi="Calibri"/>
          <w:color w:val="000000" w:themeColor="text1"/>
          <w:sz w:val="24"/>
          <w:szCs w:val="24"/>
        </w:rPr>
        <w:br/>
      </w:r>
      <w:r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3.4. Участвовать в подготовке проектов приказов, инструкций, указаний, а также смет, договоров и других документов, связанных с производственной деятельностью предприятия.</w:t>
      </w:r>
      <w:r w:rsidRPr="00D070F9">
        <w:rPr>
          <w:rFonts w:ascii="Calibri" w:hAnsi="Calibri"/>
          <w:color w:val="000000" w:themeColor="text1"/>
          <w:sz w:val="24"/>
          <w:szCs w:val="24"/>
        </w:rPr>
        <w:br/>
      </w:r>
      <w:r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3.5. Взаимодействовать с руководителями всех структурных подразделений по вопросам производственной деятельности предприятия.</w:t>
      </w:r>
      <w:r w:rsidRPr="00D070F9">
        <w:rPr>
          <w:rFonts w:ascii="Calibri" w:hAnsi="Calibri"/>
          <w:color w:val="000000" w:themeColor="text1"/>
          <w:sz w:val="24"/>
          <w:szCs w:val="24"/>
        </w:rPr>
        <w:br/>
      </w:r>
      <w:r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3.6. Давать руководителям структурных подразделений предприятия указания, по вопросам производства.</w:t>
      </w:r>
      <w:r w:rsidRPr="00D070F9">
        <w:rPr>
          <w:rFonts w:ascii="Calibri" w:hAnsi="Calibri"/>
          <w:color w:val="000000" w:themeColor="text1"/>
          <w:sz w:val="24"/>
          <w:szCs w:val="24"/>
        </w:rPr>
        <w:br/>
      </w:r>
      <w:r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3.7. В пределах своей компетенции подписывать и визировать документы; издавать за своей подписью распоряжения по предприятию по вопросам производственной деятельности.</w:t>
      </w:r>
      <w:r w:rsidRPr="00D070F9">
        <w:rPr>
          <w:rFonts w:ascii="Calibri" w:hAnsi="Calibri"/>
          <w:color w:val="000000" w:themeColor="text1"/>
          <w:sz w:val="24"/>
          <w:szCs w:val="24"/>
        </w:rPr>
        <w:br/>
      </w:r>
      <w:r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3.8. Устанавливать служебные обязанности для подчиненных работников.</w:t>
      </w:r>
      <w:r w:rsidRPr="00D070F9">
        <w:rPr>
          <w:rFonts w:ascii="Calibri" w:hAnsi="Calibri"/>
          <w:color w:val="000000" w:themeColor="text1"/>
          <w:sz w:val="24"/>
          <w:szCs w:val="24"/>
        </w:rPr>
        <w:br/>
      </w:r>
      <w:r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3.9. Вносить на рассмотрение руководства предложения по совершенствованию работы, связанной с предусмотренными настоящей инструкцией обязанностями.</w:t>
      </w:r>
      <w:r w:rsidRPr="00D070F9">
        <w:rPr>
          <w:rFonts w:ascii="Calibri" w:hAnsi="Calibri"/>
          <w:color w:val="000000" w:themeColor="text1"/>
          <w:sz w:val="24"/>
          <w:szCs w:val="24"/>
        </w:rPr>
        <w:br/>
      </w:r>
      <w:r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3.10. Требовать от руководства предприятия обеспечения организационно-технических условий и оформления установленных документов, необходимых для исполнения должностных обязанностей.</w:t>
      </w:r>
    </w:p>
    <w:p w:rsidR="003530FB" w:rsidRPr="00D070F9" w:rsidRDefault="00A175D6" w:rsidP="003530FB">
      <w:pPr>
        <w:pStyle w:val="a6"/>
        <w:rPr>
          <w:color w:val="000000" w:themeColor="text1"/>
        </w:rPr>
      </w:pPr>
      <w:r w:rsidRPr="00D070F9">
        <w:rPr>
          <w:rFonts w:ascii="Calibri" w:hAnsi="Calibri" w:cs="Calibri"/>
          <w:b/>
          <w:color w:val="000000" w:themeColor="text1"/>
          <w:sz w:val="24"/>
          <w:lang w:eastAsia="ru-RU"/>
        </w:rPr>
        <w:t>4</w:t>
      </w:r>
      <w:r w:rsidR="001035E3" w:rsidRPr="00D070F9">
        <w:rPr>
          <w:rFonts w:ascii="Calibri" w:hAnsi="Calibri" w:cs="Calibri"/>
          <w:b/>
          <w:color w:val="000000" w:themeColor="text1"/>
          <w:sz w:val="24"/>
          <w:lang w:eastAsia="ru-RU"/>
        </w:rPr>
        <w:t>. Ответственность</w:t>
      </w:r>
      <w:r w:rsidR="001035E3" w:rsidRPr="00D070F9">
        <w:rPr>
          <w:rFonts w:ascii="Calibri" w:hAnsi="Calibri" w:cs="Calibri"/>
          <w:color w:val="000000" w:themeColor="text1"/>
          <w:sz w:val="24"/>
          <w:lang w:eastAsia="ru-RU"/>
        </w:rPr>
        <w:br/>
      </w:r>
      <w:r w:rsidR="003530FB"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Главный инженер несет ответственность:</w:t>
      </w:r>
      <w:r w:rsidR="003530FB" w:rsidRPr="00D070F9">
        <w:rPr>
          <w:rFonts w:ascii="Calibri" w:hAnsi="Calibri"/>
          <w:color w:val="000000" w:themeColor="text1"/>
          <w:sz w:val="24"/>
          <w:szCs w:val="24"/>
        </w:rPr>
        <w:br/>
      </w:r>
      <w:r w:rsidR="003530FB"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4.1. За невыполнение и/или несвоевременное, халатное выполнение своих должностных обязанностей.</w:t>
      </w:r>
      <w:r w:rsidR="003530FB" w:rsidRPr="00D070F9">
        <w:rPr>
          <w:rFonts w:ascii="Calibri" w:hAnsi="Calibri"/>
          <w:color w:val="000000" w:themeColor="text1"/>
          <w:sz w:val="24"/>
          <w:szCs w:val="24"/>
        </w:rPr>
        <w:br/>
      </w:r>
      <w:r w:rsidR="003530FB"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4.2. За несоблюдение действующих инструкций, приказов и распоряжений по сохранению коммерческой тайны и конфиденциальной информации.</w:t>
      </w:r>
      <w:r w:rsidR="003530FB" w:rsidRPr="00D070F9">
        <w:rPr>
          <w:rFonts w:ascii="Calibri" w:hAnsi="Calibri"/>
          <w:color w:val="000000" w:themeColor="text1"/>
          <w:sz w:val="24"/>
          <w:szCs w:val="24"/>
        </w:rPr>
        <w:br/>
      </w:r>
      <w:r w:rsidR="003530FB" w:rsidRPr="00D070F9">
        <w:rPr>
          <w:rFonts w:ascii="Calibri" w:hAnsi="Calibri"/>
          <w:color w:val="000000" w:themeColor="text1"/>
          <w:sz w:val="24"/>
          <w:szCs w:val="24"/>
          <w:shd w:val="clear" w:color="auto" w:fill="FFFFFF"/>
        </w:rPr>
        <w:t>4.3. За нарушение правил внутреннего трудового распорядка, трудовой дисциплины, правил техники безопасности и противопожарной безопасности.</w:t>
      </w:r>
    </w:p>
    <w:p w:rsidR="00A175D6" w:rsidRPr="00D070F9" w:rsidRDefault="00D148DA" w:rsidP="003530FB">
      <w:pPr>
        <w:pStyle w:val="a6"/>
        <w:rPr>
          <w:rFonts w:ascii="Calibri" w:hAnsi="Calibri" w:cs="Calibri"/>
          <w:color w:val="000000" w:themeColor="text1"/>
          <w:sz w:val="28"/>
          <w:szCs w:val="24"/>
          <w:lang w:eastAsia="ru-RU"/>
        </w:rPr>
      </w:pPr>
      <w:r w:rsidRPr="00D070F9">
        <w:rPr>
          <w:rFonts w:ascii="Calibri" w:hAnsi="Calibri" w:cs="Calibri"/>
          <w:color w:val="000000" w:themeColor="text1"/>
          <w:sz w:val="24"/>
          <w:lang w:eastAsia="ru-RU"/>
        </w:rPr>
        <w:lastRenderedPageBreak/>
        <w:br/>
      </w:r>
      <w:r w:rsidR="00EC62E9" w:rsidRPr="00D070F9">
        <w:rPr>
          <w:rFonts w:ascii="Calibri" w:hAnsi="Calibri" w:cs="Calibri"/>
          <w:b/>
          <w:color w:val="000000" w:themeColor="text1"/>
          <w:sz w:val="24"/>
          <w:lang w:eastAsia="ru-RU"/>
        </w:rPr>
        <w:t>5</w:t>
      </w:r>
      <w:r w:rsidR="001035E3" w:rsidRPr="00D070F9">
        <w:rPr>
          <w:rFonts w:ascii="Calibri" w:hAnsi="Calibri" w:cs="Calibri"/>
          <w:b/>
          <w:color w:val="000000" w:themeColor="text1"/>
          <w:sz w:val="24"/>
          <w:lang w:eastAsia="ru-RU"/>
        </w:rPr>
        <w:t>. Заключительные положения</w:t>
      </w:r>
      <w:r w:rsidR="001035E3" w:rsidRPr="00D070F9">
        <w:rPr>
          <w:rFonts w:ascii="Calibri" w:hAnsi="Calibri" w:cs="Calibri"/>
          <w:color w:val="000000" w:themeColor="text1"/>
          <w:sz w:val="24"/>
          <w:lang w:eastAsia="ru-RU"/>
        </w:rPr>
        <w:br/>
      </w:r>
      <w:r w:rsidR="00EC62E9" w:rsidRPr="00D070F9">
        <w:rPr>
          <w:rFonts w:ascii="Calibri" w:hAnsi="Calibri" w:cs="Calibri"/>
          <w:color w:val="000000" w:themeColor="text1"/>
          <w:sz w:val="24"/>
          <w:lang w:eastAsia="ru-RU"/>
        </w:rPr>
        <w:t>5</w:t>
      </w:r>
      <w:r w:rsidR="001035E3" w:rsidRPr="00D070F9">
        <w:rPr>
          <w:rFonts w:ascii="Calibri" w:hAnsi="Calibri" w:cs="Calibri"/>
          <w:color w:val="000000" w:themeColor="text1"/>
          <w:sz w:val="24"/>
          <w:lang w:eastAsia="ru-RU"/>
        </w:rPr>
        <w:t>.1.   Ознакомление   работника  с  настоящей  должностной  инструкцией</w:t>
      </w:r>
      <w:r w:rsidR="00A175D6" w:rsidRPr="00D070F9">
        <w:rPr>
          <w:rFonts w:ascii="Calibri" w:hAnsi="Calibri" w:cs="Calibri"/>
          <w:color w:val="000000" w:themeColor="text1"/>
          <w:sz w:val="24"/>
          <w:lang w:eastAsia="ru-RU"/>
        </w:rPr>
        <w:t xml:space="preserve"> </w:t>
      </w:r>
      <w:r w:rsidR="001035E3" w:rsidRPr="00D070F9">
        <w:rPr>
          <w:rFonts w:ascii="Calibri" w:hAnsi="Calibri" w:cs="Calibri"/>
          <w:color w:val="000000" w:themeColor="text1"/>
          <w:sz w:val="24"/>
          <w:lang w:eastAsia="ru-RU"/>
        </w:rPr>
        <w:t>осуществляется при приеме на работу (до подписания трудового договора).</w:t>
      </w:r>
      <w:r w:rsidR="001035E3" w:rsidRPr="00D070F9">
        <w:rPr>
          <w:rFonts w:ascii="Calibri" w:hAnsi="Calibri" w:cs="Calibri"/>
          <w:color w:val="000000" w:themeColor="text1"/>
          <w:sz w:val="24"/>
          <w:lang w:eastAsia="ru-RU"/>
        </w:rPr>
        <w:br/>
      </w:r>
    </w:p>
    <w:tbl>
      <w:tblPr>
        <w:tblStyle w:val="aa"/>
        <w:tblW w:w="9516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5"/>
        <w:gridCol w:w="3158"/>
        <w:gridCol w:w="2853"/>
      </w:tblGrid>
      <w:tr w:rsidR="00D070F9" w:rsidRPr="00D070F9" w:rsidTr="00221BBC">
        <w:tc>
          <w:tcPr>
            <w:tcW w:w="3505" w:type="dxa"/>
            <w:vAlign w:val="bottom"/>
          </w:tcPr>
          <w:p w:rsidR="006D71D7" w:rsidRPr="00D070F9" w:rsidRDefault="006D71D7" w:rsidP="00221BBC">
            <w:pPr>
              <w:shd w:val="clear" w:color="auto" w:fill="FFFFFF"/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</w:pPr>
            <w:r w:rsidRPr="00D070F9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>С инструкцией ознакомлен(а):</w:t>
            </w:r>
          </w:p>
        </w:tc>
        <w:tc>
          <w:tcPr>
            <w:tcW w:w="3158" w:type="dxa"/>
            <w:tcBorders>
              <w:bottom w:val="single" w:sz="4" w:space="0" w:color="auto"/>
            </w:tcBorders>
            <w:vAlign w:val="bottom"/>
          </w:tcPr>
          <w:p w:rsidR="006D71D7" w:rsidRPr="00D070F9" w:rsidRDefault="006D71D7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D070F9"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D070F9"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  <w:t>employee_sign</w:t>
            </w:r>
            <w:proofErr w:type="spellEnd"/>
            <w:r w:rsidRPr="00D070F9"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853" w:type="dxa"/>
            <w:vAlign w:val="bottom"/>
          </w:tcPr>
          <w:p w:rsidR="006D71D7" w:rsidRPr="00D070F9" w:rsidRDefault="006D71D7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D070F9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val="en-US" w:eastAsia="ru-RU"/>
              </w:rPr>
              <w:t>/ </w:t>
            </w:r>
            <w:r w:rsidRPr="00D070F9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 xml:space="preserve">{{ </w:t>
            </w:r>
            <w:proofErr w:type="spellStart"/>
            <w:r w:rsidRPr="00D070F9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>employee_short</w:t>
            </w:r>
            <w:proofErr w:type="spellEnd"/>
            <w:r w:rsidRPr="00D070F9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eastAsia="ru-RU"/>
              </w:rPr>
              <w:t xml:space="preserve"> }}</w:t>
            </w:r>
            <w:r w:rsidRPr="00D070F9"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D070F9">
              <w:rPr>
                <w:rFonts w:ascii="Calibri" w:eastAsia="Times New Roman" w:hAnsi="Calibri" w:cs="Calibri"/>
                <w:color w:val="000000" w:themeColor="text1"/>
                <w:sz w:val="24"/>
                <w:szCs w:val="24"/>
                <w:lang w:val="en-US" w:eastAsia="ru-RU"/>
              </w:rPr>
              <w:t>/ </w:t>
            </w:r>
          </w:p>
        </w:tc>
      </w:tr>
      <w:tr w:rsidR="00D070F9" w:rsidRPr="00D070F9" w:rsidTr="00221BBC">
        <w:tc>
          <w:tcPr>
            <w:tcW w:w="3505" w:type="dxa"/>
          </w:tcPr>
          <w:p w:rsidR="006D71D7" w:rsidRPr="00D070F9" w:rsidRDefault="006D71D7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D070F9">
              <w:rPr>
                <w:rStyle w:val="HTML"/>
                <w:rFonts w:ascii="Calibri" w:eastAsiaTheme="minorHAnsi" w:hAnsi="Calibri" w:cs="Calibri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D070F9">
              <w:rPr>
                <w:rStyle w:val="HTML"/>
                <w:rFonts w:ascii="Calibri" w:eastAsiaTheme="minorHAnsi" w:hAnsi="Calibri" w:cs="Calibri"/>
                <w:color w:val="000000" w:themeColor="text1"/>
                <w:sz w:val="24"/>
                <w:szCs w:val="24"/>
                <w:lang w:val="en-US"/>
              </w:rPr>
              <w:t>contract_date</w:t>
            </w:r>
            <w:proofErr w:type="spellEnd"/>
            <w:r w:rsidRPr="00D070F9">
              <w:rPr>
                <w:rStyle w:val="HTML"/>
                <w:rFonts w:ascii="Calibri" w:eastAsiaTheme="minorHAnsi" w:hAnsi="Calibri" w:cs="Calibri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3158" w:type="dxa"/>
            <w:tcBorders>
              <w:top w:val="single" w:sz="4" w:space="0" w:color="auto"/>
            </w:tcBorders>
          </w:tcPr>
          <w:p w:rsidR="006D71D7" w:rsidRPr="00D070F9" w:rsidRDefault="006D71D7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2853" w:type="dxa"/>
          </w:tcPr>
          <w:p w:rsidR="006D71D7" w:rsidRPr="00D070F9" w:rsidRDefault="006D71D7" w:rsidP="00221BBC">
            <w:pPr>
              <w:rPr>
                <w:rFonts w:ascii="Calibri" w:hAnsi="Calibri" w:cs="Calibri"/>
                <w:color w:val="000000" w:themeColor="text1"/>
                <w:sz w:val="24"/>
                <w:szCs w:val="24"/>
                <w:lang w:val="en-US"/>
              </w:rPr>
            </w:pPr>
            <w:r w:rsidRPr="00D070F9">
              <w:rPr>
                <w:rStyle w:val="HTML"/>
                <w:rFonts w:ascii="Calibri" w:eastAsiaTheme="minorHAnsi" w:hAnsi="Calibri" w:cs="Calibri"/>
                <w:color w:val="000000" w:themeColor="text1"/>
                <w:sz w:val="24"/>
                <w:szCs w:val="24"/>
                <w:lang w:val="en-US"/>
              </w:rPr>
              <w:t xml:space="preserve">         </w:t>
            </w:r>
          </w:p>
        </w:tc>
      </w:tr>
    </w:tbl>
    <w:p w:rsidR="001D3B7D" w:rsidRPr="00D070F9" w:rsidRDefault="001D3B7D" w:rsidP="00D148DA">
      <w:pPr>
        <w:ind w:right="-472"/>
        <w:rPr>
          <w:rFonts w:ascii="Calibri" w:hAnsi="Calibri" w:cs="Calibri"/>
          <w:color w:val="000000" w:themeColor="text1"/>
          <w:sz w:val="24"/>
        </w:rPr>
      </w:pPr>
    </w:p>
    <w:sectPr w:rsidR="001D3B7D" w:rsidRPr="00D070F9" w:rsidSect="00D148DA">
      <w:pgSz w:w="11906" w:h="16838"/>
      <w:pgMar w:top="426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25DD"/>
    <w:rsid w:val="001035E3"/>
    <w:rsid w:val="001524F2"/>
    <w:rsid w:val="001A1EEC"/>
    <w:rsid w:val="001D3B7D"/>
    <w:rsid w:val="003530FB"/>
    <w:rsid w:val="004375AF"/>
    <w:rsid w:val="0049198D"/>
    <w:rsid w:val="006D71D7"/>
    <w:rsid w:val="0081745A"/>
    <w:rsid w:val="008C2F21"/>
    <w:rsid w:val="008F5AC6"/>
    <w:rsid w:val="00962C91"/>
    <w:rsid w:val="009F25DD"/>
    <w:rsid w:val="00A175D6"/>
    <w:rsid w:val="00A44BF4"/>
    <w:rsid w:val="00B37A73"/>
    <w:rsid w:val="00B63D69"/>
    <w:rsid w:val="00BB1928"/>
    <w:rsid w:val="00BD49A6"/>
    <w:rsid w:val="00CD3470"/>
    <w:rsid w:val="00D070F9"/>
    <w:rsid w:val="00D148DA"/>
    <w:rsid w:val="00E659AA"/>
    <w:rsid w:val="00EC62E9"/>
    <w:rsid w:val="00F37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CCBCB"/>
  <w15:chartTrackingRefBased/>
  <w15:docId w15:val="{73969054-0F7C-46DA-BC63-F5CAA3AF9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D71D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2s">
    <w:name w:val="h2s"/>
    <w:basedOn w:val="a0"/>
    <w:rsid w:val="001035E3"/>
  </w:style>
  <w:style w:type="paragraph" w:styleId="a3">
    <w:name w:val="Normal (Web)"/>
    <w:basedOn w:val="a"/>
    <w:uiPriority w:val="99"/>
    <w:semiHidden/>
    <w:unhideWhenUsed/>
    <w:rsid w:val="001035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D148D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D148DA"/>
    <w:rPr>
      <w:rFonts w:ascii="Segoe UI" w:hAnsi="Segoe UI" w:cs="Segoe UI"/>
      <w:sz w:val="18"/>
      <w:szCs w:val="18"/>
    </w:rPr>
  </w:style>
  <w:style w:type="paragraph" w:styleId="a6">
    <w:name w:val="No Spacing"/>
    <w:uiPriority w:val="1"/>
    <w:qFormat/>
    <w:rsid w:val="008F5AC6"/>
    <w:pPr>
      <w:spacing w:after="0" w:line="240" w:lineRule="auto"/>
    </w:pPr>
  </w:style>
  <w:style w:type="character" w:styleId="a7">
    <w:name w:val="Hyperlink"/>
    <w:basedOn w:val="a0"/>
    <w:uiPriority w:val="99"/>
    <w:semiHidden/>
    <w:unhideWhenUsed/>
    <w:rsid w:val="00A175D6"/>
    <w:rPr>
      <w:color w:val="0000FF"/>
      <w:u w:val="single"/>
    </w:rPr>
  </w:style>
  <w:style w:type="paragraph" w:styleId="a8">
    <w:name w:val="Body Text Indent"/>
    <w:basedOn w:val="a"/>
    <w:link w:val="a9"/>
    <w:uiPriority w:val="99"/>
    <w:rsid w:val="008C2F21"/>
    <w:pPr>
      <w:shd w:val="clear" w:color="auto" w:fill="FFFFFF"/>
      <w:autoSpaceDE w:val="0"/>
      <w:autoSpaceDN w:val="0"/>
      <w:adjustRightInd w:val="0"/>
      <w:spacing w:after="0" w:line="240" w:lineRule="auto"/>
      <w:ind w:firstLine="720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a9">
    <w:name w:val="Основной текст с отступом Знак"/>
    <w:basedOn w:val="a0"/>
    <w:link w:val="a8"/>
    <w:uiPriority w:val="99"/>
    <w:rsid w:val="008C2F21"/>
    <w:rPr>
      <w:rFonts w:ascii="Times New Roman" w:eastAsia="Times New Roman" w:hAnsi="Times New Roman" w:cs="Times New Roman"/>
      <w:color w:val="000000"/>
      <w:sz w:val="28"/>
      <w:szCs w:val="28"/>
      <w:shd w:val="clear" w:color="auto" w:fill="FFFFFF"/>
      <w:lang w:eastAsia="ru-RU"/>
    </w:rPr>
  </w:style>
  <w:style w:type="table" w:styleId="aa">
    <w:name w:val="Table Grid"/>
    <w:basedOn w:val="a1"/>
    <w:uiPriority w:val="39"/>
    <w:rsid w:val="006D71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6D71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61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56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807</Words>
  <Characters>4600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Relcom</Company>
  <LinksUpToDate>false</LinksUpToDate>
  <CharactersWithSpaces>5397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</dc:creator>
  <cp:keywords/>
  <dc:description/>
  <cp:lastModifiedBy>Eduard</cp:lastModifiedBy>
  <cp:revision>33</cp:revision>
  <cp:lastPrinted>2022-04-15T08:49:00Z</cp:lastPrinted>
  <dcterms:created xsi:type="dcterms:W3CDTF">2021-02-22T13:48:00Z</dcterms:created>
  <dcterms:modified xsi:type="dcterms:W3CDTF">2026-01-29T15:54:00Z</dcterms:modified>
</cp:coreProperties>
</file>