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2B5" w:rsidRPr="001E792B" w:rsidRDefault="000032B5" w:rsidP="000032B5">
      <w:pPr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1E792B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1E792B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>company_name</w:t>
      </w:r>
      <w:proofErr w:type="spellEnd"/>
      <w:r w:rsidRPr="001E792B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 }}</w:t>
      </w:r>
    </w:p>
    <w:p w:rsidR="000032B5" w:rsidRPr="001E792B" w:rsidRDefault="000032B5" w:rsidP="000032B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E792B">
        <w:rPr>
          <w:rFonts w:ascii="Times New Roman" w:hAnsi="Times New Roman"/>
          <w:color w:val="000000" w:themeColor="text1"/>
          <w:sz w:val="24"/>
          <w:szCs w:val="24"/>
        </w:rPr>
        <w:t>УТВЕРЖДАЮ</w:t>
      </w:r>
    </w:p>
    <w:p w:rsidR="000032B5" w:rsidRPr="001E792B" w:rsidRDefault="000032B5" w:rsidP="000032B5">
      <w:pPr>
        <w:pBdr>
          <w:bottom w:val="single" w:sz="4" w:space="1" w:color="auto"/>
        </w:pBdr>
        <w:spacing w:after="0" w:line="240" w:lineRule="auto"/>
        <w:ind w:left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>director_combo</w:t>
      </w:r>
      <w:proofErr w:type="spellEnd"/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}}</w:t>
      </w:r>
    </w:p>
    <w:p w:rsidR="000032B5" w:rsidRPr="001E792B" w:rsidRDefault="000032B5" w:rsidP="000032B5">
      <w:pPr>
        <w:spacing w:after="0" w:line="240" w:lineRule="auto"/>
        <w:ind w:firstLine="6521"/>
        <w:rPr>
          <w:rStyle w:val="HTML"/>
          <w:rFonts w:ascii="Times New Roman" w:hAnsi="Times New Roman" w:cs="Courier New"/>
          <w:color w:val="000000" w:themeColor="text1"/>
          <w:sz w:val="24"/>
          <w:szCs w:val="24"/>
          <w:lang w:val="en-US"/>
        </w:rPr>
      </w:pPr>
      <w:r w:rsidRPr="001E792B">
        <w:rPr>
          <w:rStyle w:val="HTML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1E792B">
        <w:rPr>
          <w:rStyle w:val="HTML"/>
          <w:rFonts w:ascii="Times New Roman" w:hAnsi="Times New Roman"/>
          <w:color w:val="000000" w:themeColor="text1"/>
          <w:sz w:val="24"/>
          <w:szCs w:val="24"/>
          <w:lang w:val="en-US"/>
        </w:rPr>
        <w:t>head_pos</w:t>
      </w:r>
      <w:proofErr w:type="spellEnd"/>
      <w:r w:rsidRPr="001E792B">
        <w:rPr>
          <w:rStyle w:val="HTML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1E792B">
        <w:rPr>
          <w:rStyle w:val="HTML"/>
          <w:rFonts w:ascii="Times New Roman" w:hAnsi="Times New Roman" w:cs="Courier New"/>
          <w:color w:val="000000" w:themeColor="text1"/>
          <w:sz w:val="24"/>
          <w:szCs w:val="24"/>
          <w:lang w:val="en-US"/>
        </w:rPr>
        <w:t>}}</w:t>
      </w:r>
    </w:p>
    <w:p w:rsidR="000032B5" w:rsidRPr="001E792B" w:rsidRDefault="000032B5" w:rsidP="000032B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>head_short</w:t>
      </w:r>
      <w:proofErr w:type="spellEnd"/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}} </w:t>
      </w:r>
    </w:p>
    <w:p w:rsidR="000032B5" w:rsidRPr="001E792B" w:rsidRDefault="000032B5" w:rsidP="000032B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1E792B">
        <w:rPr>
          <w:rFonts w:ascii="Times New Roman" w:hAnsi="Times New Roman"/>
          <w:color w:val="000000" w:themeColor="text1"/>
          <w:sz w:val="24"/>
          <w:szCs w:val="24"/>
        </w:rPr>
        <w:t>м</w:t>
      </w:r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  <w:r w:rsidRPr="001E792B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1E792B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:rsidR="000032B5" w:rsidRPr="001E792B" w:rsidRDefault="000032B5" w:rsidP="000032B5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</w:rPr>
      </w:pPr>
      <w:r w:rsidRPr="001E792B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</w:rPr>
        <w:t xml:space="preserve">{{ </w:t>
      </w:r>
      <w:r w:rsidRPr="001E792B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  <w:lang w:val="en-US"/>
        </w:rPr>
        <w:t>contract</w:t>
      </w:r>
      <w:r w:rsidRPr="001E792B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</w:rPr>
        <w:t>_</w:t>
      </w:r>
      <w:r w:rsidRPr="001E792B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  <w:lang w:val="en-US"/>
        </w:rPr>
        <w:t>date</w:t>
      </w:r>
      <w:r w:rsidRPr="001E792B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</w:rPr>
        <w:t xml:space="preserve"> }}</w:t>
      </w:r>
    </w:p>
    <w:p w:rsidR="000032B5" w:rsidRPr="001E792B" w:rsidRDefault="000032B5" w:rsidP="000032B5">
      <w:pPr>
        <w:rPr>
          <w:rFonts w:ascii="Times New Roman" w:hAnsi="Times New Roman"/>
          <w:color w:val="000000" w:themeColor="text1"/>
          <w:sz w:val="28"/>
          <w:szCs w:val="28"/>
        </w:rPr>
      </w:pPr>
    </w:p>
    <w:p w:rsidR="000032B5" w:rsidRPr="001E792B" w:rsidRDefault="000032B5" w:rsidP="000032B5">
      <w:pPr>
        <w:rPr>
          <w:rFonts w:ascii="Times New Roman" w:hAnsi="Times New Roman"/>
          <w:color w:val="000000" w:themeColor="text1"/>
          <w:sz w:val="28"/>
          <w:szCs w:val="28"/>
        </w:rPr>
      </w:pPr>
    </w:p>
    <w:p w:rsidR="000032B5" w:rsidRPr="001E792B" w:rsidRDefault="000032B5" w:rsidP="000032B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792B">
        <w:rPr>
          <w:rFonts w:ascii="Times New Roman" w:hAnsi="Times New Roman"/>
          <w:b/>
          <w:color w:val="000000" w:themeColor="text1"/>
          <w:sz w:val="28"/>
          <w:szCs w:val="28"/>
        </w:rPr>
        <w:t>ДОЛЖНОСТНАЯ ИНСТРУКЦИЯ</w:t>
      </w:r>
    </w:p>
    <w:p w:rsidR="000032B5" w:rsidRPr="001E792B" w:rsidRDefault="000032B5" w:rsidP="000032B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1E792B">
        <w:rPr>
          <w:rFonts w:ascii="Times New Roman" w:hAnsi="Times New Roman"/>
          <w:b/>
          <w:color w:val="000000" w:themeColor="text1"/>
          <w:sz w:val="28"/>
          <w:szCs w:val="28"/>
        </w:rPr>
        <w:t>ГЛАВНОГО ИНЖЕНЕРА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>1. ОБЩИЕ ПОЛОЖЕНИЯ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 xml:space="preserve">1.1. Настоящая должностная инструкция определяет функциональные обязанности, права и ответственность главного инженера </w:t>
      </w:r>
      <w:r w:rsidRPr="001E792B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Pr="001E792B">
        <w:rPr>
          <w:rFonts w:ascii="Times New Roman" w:hAnsi="Times New Roman"/>
          <w:color w:val="000000" w:themeColor="text1"/>
          <w:sz w:val="24"/>
          <w:szCs w:val="24"/>
        </w:rPr>
        <w:t>company_short</w:t>
      </w:r>
      <w:proofErr w:type="spellEnd"/>
      <w:r w:rsidRPr="001E792B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Pr="001E792B">
        <w:rPr>
          <w:rFonts w:ascii="Times New Roman" w:hAnsi="Times New Roman"/>
          <w:color w:val="000000" w:themeColor="text1"/>
          <w:sz w:val="24"/>
        </w:rPr>
        <w:t xml:space="preserve"> (далее - "Организация").</w:t>
      </w:r>
    </w:p>
    <w:p w:rsidR="000032B5" w:rsidRPr="001E792B" w:rsidRDefault="000032B5" w:rsidP="000032B5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 xml:space="preserve">1.2. Главный инженер назначается на должность и освобождается от нее приказом </w:t>
      </w:r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{{ </w:t>
      </w:r>
      <w:proofErr w:type="spellStart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>head_pos_gen</w:t>
      </w:r>
      <w:proofErr w:type="spellEnd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 }}</w:t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.</w:t>
      </w:r>
    </w:p>
    <w:p w:rsidR="000032B5" w:rsidRPr="001E792B" w:rsidRDefault="000032B5" w:rsidP="000032B5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 xml:space="preserve">1.3. Главный инженер подчиняется непосредственно </w:t>
      </w:r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{{ </w:t>
      </w:r>
      <w:proofErr w:type="spellStart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>head_pos_datv</w:t>
      </w:r>
      <w:proofErr w:type="spellEnd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 }}</w:t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.</w:t>
      </w:r>
    </w:p>
    <w:p w:rsidR="000032B5" w:rsidRPr="001E792B" w:rsidRDefault="000032B5" w:rsidP="000032B5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1.4. На время отсутствия главного инженера его права и обязанности переходят к другому должностному лицу, о чем объявляется в приказе по организации.</w:t>
      </w:r>
    </w:p>
    <w:p w:rsidR="000032B5" w:rsidRPr="001E792B" w:rsidRDefault="000032B5" w:rsidP="000032B5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1.5. На должность главного инженера назначается лицо, отвечающее следующим требованиям: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</w:p>
    <w:p w:rsidR="000032B5" w:rsidRPr="001E792B" w:rsidRDefault="000032B5" w:rsidP="000032B5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1.6. Главный инженер должен знать: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законодательные и нормативно-правовые акты, регламентирующие производственно-хозяйственную и финансово-экономическую деятельность предприятия;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профиль, специализацию и особенности структуры предприятия;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перспективы технического, экономического и социального развития соответствующей отрасли производства и предприятия;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технологию производства;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порядок составления и согласования планов производственно-хозяйственной деятельности предприятия;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научно-технические достижения в соответствующей отрасли производства.</w:t>
      </w:r>
    </w:p>
    <w:p w:rsidR="000032B5" w:rsidRPr="001E792B" w:rsidRDefault="000032B5" w:rsidP="000032B5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lastRenderedPageBreak/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1.7. Главный инженер руководствуется в своей деятельности: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законодательными актами РФ;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Уставом организации, Правилами внутреннего трудового распорядка, другими нормативными актами компании;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приказами и распоряжениями руководства;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- настоящей должностной инструкцией.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>2. ФУНКЦИОНАЛЬНЫЕ ОБЯЗАННОСТИ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Главный инженер выполняет следующие должностные обязанности: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2.1. Определяет техническую политику и направление технического развития предприятия.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2.2. Обеспечивает повышение эффективности производства и производительности труда, сокращение издержек, рациональное использование производственных ресурсов, соответствие выпускаемых изделий действующим государственным стандартам.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2.3. Руководит разработкой мероприятий по реконструкции и модернизации предприятия.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2.4. Организует работу по улучшению ассортимента и качества, совершенствованию и обновлению выпускаемой продукции.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2.5. Осуществляет контроль над соблюдением проектной, конструкторской и технологической дисциплины, правил и норм по охране труда, технике безопасности, 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2.6. Обеспечивает своевременную подготовку технической документации.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2.7. Организует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2.8. Организует обучение и повышение квалификации рабочих и инженерно-технических работников и обеспечивает постоянное совершенствование подготовки персонала.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2.9. Руководит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>3. ПРАВА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Главный инженер имеет право:</w:t>
      </w: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 xml:space="preserve">3.1. Действовать от имени технических служб предприятия, представлять интересы </w:t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lastRenderedPageBreak/>
        <w:t>предприятия во взаимоотношениях с иными структурными подразделениями предприятия, организациями и органами государственной власти.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3.2. Запрашивать и получать от руководителей структурных подразделений предприятия и специалистов необходимую информацию.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3.3. Проверять деятельность структурных подразделений предприятия по вопросам технической подготовки производства.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3.4.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3.5. Взаимодействовать с руководителями всех структурных подразделений по вопросам производственной деятельности предприятия.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3.6. Давать руководителям структурных подразделений предприятия указания, по вопросам производства.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3.7.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3.8. Устанавливать служебные обязанности для подчиненных работников.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3.9. 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</w:p>
    <w:p w:rsidR="000032B5" w:rsidRPr="001E792B" w:rsidRDefault="000032B5" w:rsidP="000032B5">
      <w:pPr>
        <w:spacing w:after="0" w:line="276" w:lineRule="auto"/>
        <w:rPr>
          <w:rFonts w:ascii="Times New Roman" w:hAnsi="Times New Roman"/>
          <w:color w:val="000000" w:themeColor="text1"/>
          <w:sz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hd w:val="clear" w:color="auto" w:fill="FFFFFF"/>
        </w:rPr>
        <w:t>3.10. Требовать от руководства предприятия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>4. ОТВЕТСТВЕННОСТЬ</w:t>
      </w:r>
    </w:p>
    <w:p w:rsidR="000032B5" w:rsidRPr="001E792B" w:rsidRDefault="000032B5" w:rsidP="000032B5">
      <w:pPr>
        <w:spacing w:line="276" w:lineRule="auto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</w:rPr>
        <w:t>Главный</w:t>
      </w:r>
      <w:r w:rsidRPr="001E792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инженер несет ответственность:</w:t>
      </w:r>
      <w:r w:rsidRPr="001E792B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4.1. За невыполнение и/или несвоевременное, халатное выполнение своих должностных обязанностей.</w:t>
      </w:r>
    </w:p>
    <w:p w:rsidR="000032B5" w:rsidRPr="001E792B" w:rsidRDefault="000032B5" w:rsidP="000032B5">
      <w:pPr>
        <w:spacing w:line="276" w:lineRule="auto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1E792B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1E792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4.2. За несоблюдение действующих инструкций, приказов и распоряжений по сохранению коммерческой тайны и конфиденциальной информации.</w:t>
      </w:r>
    </w:p>
    <w:p w:rsidR="000032B5" w:rsidRPr="001E792B" w:rsidRDefault="000032B5" w:rsidP="000032B5">
      <w:pPr>
        <w:spacing w:line="276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E792B">
        <w:rPr>
          <w:rFonts w:ascii="Times New Roman" w:hAnsi="Times New Roman"/>
          <w:color w:val="000000" w:themeColor="text1"/>
          <w:sz w:val="24"/>
          <w:szCs w:val="24"/>
        </w:rPr>
        <w:lastRenderedPageBreak/>
        <w:br/>
      </w:r>
      <w:r w:rsidRPr="001E792B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4.3. За нарушение правил внутреннего трудового распорядка, трудовой дисциплины, правил техники безопасности и противопожарной безопасности.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>5. УСЛОВИЯ РАБОТЫ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>5.1. Режим работы главного инженера определяется в соответствии с Правилами внутреннего трудового распорядка, установленными в Организации.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1E792B">
        <w:rPr>
          <w:rFonts w:ascii="Times New Roman" w:hAnsi="Times New Roman"/>
          <w:color w:val="000000" w:themeColor="text1"/>
          <w:sz w:val="24"/>
        </w:rPr>
        <w:t xml:space="preserve">5.2. В связи с производственной необходимостью, главный инженер обязан выезжать в служебные командировки (в </w:t>
      </w:r>
      <w:proofErr w:type="spellStart"/>
      <w:r w:rsidRPr="001E792B">
        <w:rPr>
          <w:rFonts w:ascii="Times New Roman" w:hAnsi="Times New Roman"/>
          <w:color w:val="000000" w:themeColor="text1"/>
          <w:sz w:val="24"/>
        </w:rPr>
        <w:t>т.ч</w:t>
      </w:r>
      <w:proofErr w:type="spellEnd"/>
      <w:r w:rsidRPr="001E792B">
        <w:rPr>
          <w:rFonts w:ascii="Times New Roman" w:hAnsi="Times New Roman"/>
          <w:color w:val="000000" w:themeColor="text1"/>
          <w:sz w:val="24"/>
        </w:rPr>
        <w:t>. местного значения).</w:t>
      </w:r>
    </w:p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tbl>
      <w:tblPr>
        <w:tblStyle w:val="a3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0032B5" w:rsidRPr="001E792B" w:rsidTr="00221BBC">
        <w:tc>
          <w:tcPr>
            <w:tcW w:w="3505" w:type="dxa"/>
            <w:vAlign w:val="bottom"/>
          </w:tcPr>
          <w:p w:rsidR="000032B5" w:rsidRPr="001E792B" w:rsidRDefault="000032B5" w:rsidP="00221BBC"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bookmarkStart w:id="0" w:name="_GoBack" w:colFirst="1" w:colLast="1"/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0032B5" w:rsidRPr="001E792B" w:rsidRDefault="000032B5" w:rsidP="00561666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employee_sign</w:t>
            </w:r>
            <w:proofErr w:type="spellEnd"/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0032B5" w:rsidRPr="001E792B" w:rsidRDefault="000032B5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/ </w:t>
            </w:r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employee_short</w:t>
            </w:r>
            <w:proofErr w:type="spellEnd"/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Pr="001E792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/ </w:t>
            </w:r>
          </w:p>
        </w:tc>
      </w:tr>
      <w:bookmarkEnd w:id="0"/>
      <w:tr w:rsidR="000032B5" w:rsidRPr="001E792B" w:rsidTr="00221BBC">
        <w:tc>
          <w:tcPr>
            <w:tcW w:w="3505" w:type="dxa"/>
          </w:tcPr>
          <w:p w:rsidR="000032B5" w:rsidRPr="001E792B" w:rsidRDefault="000032B5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1E792B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E792B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1E792B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0032B5" w:rsidRPr="001E792B" w:rsidRDefault="000032B5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0032B5" w:rsidRPr="001E792B" w:rsidRDefault="000032B5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1E792B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0032B5" w:rsidRPr="001E792B" w:rsidRDefault="000032B5" w:rsidP="000032B5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C738B2" w:rsidRDefault="00C738B2"/>
    <w:sectPr w:rsidR="00C738B2" w:rsidSect="001A1FC4">
      <w:pgSz w:w="12240" w:h="15840"/>
      <w:pgMar w:top="709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181"/>
    <w:rsid w:val="000032B5"/>
    <w:rsid w:val="00561666"/>
    <w:rsid w:val="009A6181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14BC8-5D7D-4069-BC92-60608F62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32B5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032B5"/>
    <w:rPr>
      <w:rFonts w:ascii="Courier New" w:hAnsi="Courier New"/>
      <w:sz w:val="20"/>
    </w:rPr>
  </w:style>
  <w:style w:type="table" w:styleId="a3">
    <w:name w:val="Table Grid"/>
    <w:basedOn w:val="a1"/>
    <w:uiPriority w:val="39"/>
    <w:rsid w:val="000032B5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836</Words>
  <Characters>4770</Characters>
  <Application>Microsoft Office Word</Application>
  <DocSecurity>0</DocSecurity>
  <Lines>39</Lines>
  <Paragraphs>11</Paragraphs>
  <ScaleCrop>false</ScaleCrop>
  <Company>Relcom</Company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dcterms:created xsi:type="dcterms:W3CDTF">2026-01-25T11:47:00Z</dcterms:created>
  <dcterms:modified xsi:type="dcterms:W3CDTF">2026-01-29T13:56:00Z</dcterms:modified>
</cp:coreProperties>
</file>