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6E" w:rsidRPr="000D3E0A" w:rsidRDefault="00FA3E6E">
      <w:pPr>
        <w:rPr>
          <w:rFonts w:ascii="Times New Roman" w:hAnsi="Times New Roman" w:cs="Times New Roman"/>
          <w:color w:val="000000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838"/>
        <w:gridCol w:w="3054"/>
      </w:tblGrid>
      <w:tr w:rsidR="000D3E0A" w:rsidRPr="00F856BB" w:rsidTr="006D67E7">
        <w:trPr>
          <w:trHeight w:val="324"/>
        </w:trPr>
        <w:tc>
          <w:tcPr>
            <w:tcW w:w="6838" w:type="dxa"/>
            <w:vMerge w:val="restart"/>
          </w:tcPr>
          <w:p w:rsidR="000D3E0A" w:rsidRPr="000D3E0A" w:rsidRDefault="000D3E0A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0D3E0A" w:rsidRPr="000D3E0A" w:rsidRDefault="000D3E0A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0D3E0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0D3E0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0D3E0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3054" w:type="dxa"/>
          </w:tcPr>
          <w:p w:rsidR="000D3E0A" w:rsidRPr="000D3E0A" w:rsidRDefault="000D3E0A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D3E0A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0D3E0A" w:rsidRPr="000D3E0A" w:rsidRDefault="000D3E0A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0D3E0A" w:rsidRPr="000D3E0A" w:rsidRDefault="000D3E0A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D3E0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0D3E0A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0D3E0A" w:rsidRPr="000D3E0A" w:rsidRDefault="000D3E0A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D3E0A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0D3E0A" w:rsidRPr="000D3E0A" w:rsidTr="006D67E7">
        <w:trPr>
          <w:trHeight w:val="324"/>
        </w:trPr>
        <w:tc>
          <w:tcPr>
            <w:tcW w:w="6838" w:type="dxa"/>
            <w:vMerge/>
          </w:tcPr>
          <w:p w:rsidR="000D3E0A" w:rsidRPr="000D3E0A" w:rsidRDefault="000D3E0A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3054" w:type="dxa"/>
          </w:tcPr>
          <w:p w:rsidR="000D3E0A" w:rsidRPr="000D3E0A" w:rsidRDefault="000D3E0A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0D3E0A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0D3E0A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0D3E0A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0D3E0A" w:rsidRPr="000D3E0A" w:rsidRDefault="000D3E0A" w:rsidP="00221BB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0D3E0A" w:rsidRPr="000D3E0A" w:rsidTr="006D67E7">
        <w:trPr>
          <w:trHeight w:val="324"/>
        </w:trPr>
        <w:tc>
          <w:tcPr>
            <w:tcW w:w="6838" w:type="dxa"/>
            <w:vMerge/>
          </w:tcPr>
          <w:p w:rsidR="000D3E0A" w:rsidRPr="000D3E0A" w:rsidRDefault="000D3E0A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54" w:type="dxa"/>
          </w:tcPr>
          <w:p w:rsidR="000D3E0A" w:rsidRPr="000D3E0A" w:rsidRDefault="000D3E0A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0D3E0A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0D3E0A" w:rsidRPr="000D3E0A" w:rsidRDefault="000D3E0A">
      <w:pPr>
        <w:rPr>
          <w:rFonts w:ascii="Times New Roman" w:hAnsi="Times New Roman" w:cs="Times New Roman"/>
          <w:color w:val="000000"/>
        </w:rPr>
      </w:pPr>
    </w:p>
    <w:p w:rsidR="00FA3E6E" w:rsidRPr="000D3E0A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0D3E0A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0D3E0A">
        <w:rPr>
          <w:rStyle w:val="a3"/>
          <w:rFonts w:ascii="Times New Roman" w:hAnsi="Times New Roman" w:cs="Times New Roman"/>
          <w:bCs/>
          <w:color w:val="000000"/>
        </w:rPr>
        <w:br/>
      </w:r>
      <w:r w:rsidR="00E80D9A" w:rsidRPr="000D3E0A">
        <w:rPr>
          <w:rStyle w:val="a3"/>
          <w:rFonts w:ascii="Times New Roman" w:hAnsi="Times New Roman" w:cs="Times New Roman"/>
          <w:bCs/>
          <w:color w:val="000000"/>
        </w:rPr>
        <w:t xml:space="preserve">        </w:t>
      </w:r>
      <w:r w:rsidR="000D3E0A">
        <w:rPr>
          <w:rStyle w:val="a3"/>
          <w:rFonts w:ascii="Times New Roman" w:hAnsi="Times New Roman" w:cs="Times New Roman"/>
          <w:bCs/>
          <w:color w:val="000000"/>
        </w:rPr>
        <w:t>Н</w:t>
      </w:r>
      <w:r w:rsidR="00554A2D" w:rsidRPr="000D3E0A">
        <w:rPr>
          <w:rStyle w:val="a3"/>
          <w:rFonts w:ascii="Times New Roman" w:hAnsi="Times New Roman" w:cs="Times New Roman"/>
          <w:bCs/>
          <w:color w:val="000000"/>
        </w:rPr>
        <w:t>ачальника отдела реставрации</w:t>
      </w:r>
    </w:p>
    <w:p w:rsidR="00FA3E6E" w:rsidRPr="000D3E0A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0D3E0A">
        <w:rPr>
          <w:rFonts w:ascii="Times New Roman" w:hAnsi="Times New Roman" w:cs="Times New Roman"/>
          <w:color w:val="000000"/>
        </w:rPr>
        <w:t xml:space="preserve"> </w:t>
      </w:r>
      <w:bookmarkEnd w:id="0"/>
    </w:p>
    <w:p w:rsidR="00FA3E6E" w:rsidRPr="000D3E0A" w:rsidRDefault="00FA3E6E" w:rsidP="006323BC">
      <w:pPr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0D3E0A">
        <w:rPr>
          <w:rStyle w:val="a4"/>
          <w:rFonts w:ascii="Times New Roman" w:hAnsi="Times New Roman"/>
          <w:color w:val="000000"/>
        </w:rPr>
        <w:t>Трудового кодекса</w:t>
      </w:r>
      <w:r w:rsidRPr="000D3E0A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0D3E0A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0D3E0A" w:rsidRDefault="00FA3E6E" w:rsidP="00554A2D">
      <w:pPr>
        <w:pStyle w:val="1"/>
        <w:numPr>
          <w:ilvl w:val="0"/>
          <w:numId w:val="1"/>
        </w:numPr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>Общие положения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1.1. Начальник отдела реставрации относится к категории руководителей, назначается на должность и освобождается от должности в установленном действующим трудовым законодательством порядке приказом руководителя Организации.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1.2. Начальник отдела реставрации подчиняется непосредственно </w:t>
      </w:r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Pr="000D3E0A">
        <w:rPr>
          <w:rFonts w:ascii="Times New Roman" w:hAnsi="Times New Roman" w:cs="Times New Roman"/>
        </w:rPr>
        <w:t xml:space="preserve"> Организации.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1.3. На должность начальника отдела реставрации назначается лицо, имеющее высшее профессиональное образование (экономическое, культуры и искусства, художественное) и стаж работы по направлению профессиональной деятельности не менее 3 лет.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1.4. Начальник отдела реставрации должен знать: законы и иные нормативные правовые акты Российской Федерации в области сохранения объектов культурного наследия; основы трудового законодательства; правила внутреннего трудового распорядка; правила по охране труда и пожарной безопасности.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1.5. Во время отсутствия Начальника отдела реставрации его права и обязанности возлагаются на других специалистов, о чем </w:t>
      </w:r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head_pos_ablt</w:t>
      </w:r>
      <w:proofErr w:type="spellEnd"/>
      <w:r w:rsidR="000D3E0A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Pr="000D3E0A">
        <w:rPr>
          <w:rFonts w:ascii="Times New Roman" w:hAnsi="Times New Roman" w:cs="Times New Roman"/>
        </w:rPr>
        <w:t xml:space="preserve"> компании выпускается соответствующее распоряжение.</w:t>
      </w:r>
    </w:p>
    <w:p w:rsidR="00FA3E6E" w:rsidRPr="000D3E0A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>2</w:t>
      </w:r>
      <w:r w:rsidR="00FA3E6E" w:rsidRPr="000D3E0A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Начальник отдела реставрации исполняет следующие обязанности: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2.1. Осуществляет руководство отделом реставрации.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2.2. Организует планирование ремонтно-реставрационных работ по сохранению объектов культурного наследия.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наследия,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наследия, рассмотрение, согласование и экспертизу проектно-сметной документации по реставрации объектов культурного наследия, организует контроль за разработкой проектно-сметной документации и технический надзор за производством ремонтно-реставрационных работ.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>2.4.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В случае служебной необходимости начальник отдела реставрации может привлекаться к выполнению своих должностных обязанностей сверхурочно, в порядке, предусмотренном законодательством.</w:t>
      </w:r>
    </w:p>
    <w:p w:rsidR="00FA3E6E" w:rsidRPr="000D3E0A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lastRenderedPageBreak/>
        <w:t>3</w:t>
      </w:r>
      <w:r w:rsidR="00FA3E6E" w:rsidRPr="000D3E0A">
        <w:rPr>
          <w:rFonts w:ascii="Times New Roman" w:hAnsi="Times New Roman" w:cs="Times New Roman"/>
          <w:color w:val="000000"/>
        </w:rPr>
        <w:t>. Права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Начальник отдела реставрации имеет право: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3.1. Осуществлять руководство подчиненными.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3.2. На предоставление ему работы, обусловленной трудовым договором.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3.3. На рабочее место, соответствующее государственным нормативным требованиям охраны труда и условиям, предусмотренным коллективным договором.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3.4. Получать полную достоверную информацию об условиях труда и требованиях охраны труда на рабочем месте.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3.5. Осуществлять профессиональную подготовку, переподготовку и повышение своей квалификации в порядке, установленном Трудовым кодексом РФ, иными федеральными законами.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 xml:space="preserve">3.6. Получать материалов и документов, относящихся к вопросам своей деятельности. </w:t>
      </w:r>
    </w:p>
    <w:p w:rsidR="00554A2D" w:rsidRPr="000D3E0A" w:rsidRDefault="00554A2D" w:rsidP="00554A2D">
      <w:pPr>
        <w:rPr>
          <w:rFonts w:ascii="Times New Roman" w:hAnsi="Times New Roman" w:cs="Times New Roman"/>
        </w:rPr>
      </w:pPr>
      <w:r w:rsidRPr="000D3E0A">
        <w:rPr>
          <w:rFonts w:ascii="Times New Roman" w:hAnsi="Times New Roman" w:cs="Times New Roman"/>
        </w:rPr>
        <w:t>3.7. Осуществлять взаимодействие со всеми подразделениями Организации для решения оперативных вопросов своей профессиональной деятельности.</w:t>
      </w:r>
    </w:p>
    <w:p w:rsidR="00FA3E6E" w:rsidRPr="000D3E0A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>4</w:t>
      </w:r>
      <w:r w:rsidR="00FA3E6E" w:rsidRPr="000D3E0A">
        <w:rPr>
          <w:rFonts w:ascii="Times New Roman" w:hAnsi="Times New Roman" w:cs="Times New Roman"/>
          <w:color w:val="000000"/>
        </w:rPr>
        <w:t>. Ответственность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 Начальник отдела реставрации несет административную, дисциплинарную и материальную (а в отдельных случаях, предусмотренных законодательством РФ, — и уголовную) ответственность за: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4.1.1. Невыполнение или ненадлежащее выполнение служебных указаний непосредственного руководителя.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4.1.2. Невыполнение или ненадлежащее выполнение своих трудовых функций и порученных ему задач.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4.1.3. Неправомерное использование предоставленных служебных полномочий, а также использование их в личных целях. </w:t>
      </w:r>
    </w:p>
    <w:p w:rsid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4.1.4. Недостоверную информацию о состоянии выполнения порученной ему работы.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4.1.5. Непринятие мер по пресечению выявленных нарушений правил техники безопасности, противопожарных и других правил, создающих угрозу деятельности предприятия и его работникам.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4.1.6. Не обеспечение соблюдения трудовой дисциплины.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4.2. Оценка работы начальника отдела реставрации осуществляется: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4.2.1. Непосредственным руководителем — регулярно, в процессе повседневного осуществления работником своих трудовых функций. </w:t>
      </w:r>
    </w:p>
    <w:p w:rsidR="00554A2D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 xml:space="preserve">4.2.2. Аттестационной комиссией предприятия — периодически, но не реже 1 раза в два года на основании документированных итогов работы за оценочный период. </w:t>
      </w:r>
    </w:p>
    <w:p w:rsidR="00FA3E6E" w:rsidRPr="000D3E0A" w:rsidRDefault="00554A2D" w:rsidP="00554A2D">
      <w:pPr>
        <w:ind w:firstLine="0"/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>4.3. Основным критерием оценки работы начальника отдела реставрации является качество, полнота и своевременность выполнения им задач, предусмотренных настоящей инструкцией.</w:t>
      </w:r>
    </w:p>
    <w:p w:rsidR="00FA3E6E" w:rsidRPr="000D3E0A" w:rsidRDefault="00FA3E6E">
      <w:pPr>
        <w:rPr>
          <w:rFonts w:ascii="Times New Roman" w:hAnsi="Times New Roman" w:cs="Times New Roman"/>
          <w:color w:val="000000"/>
        </w:rPr>
      </w:pPr>
    </w:p>
    <w:p w:rsidR="000D3E0A" w:rsidRPr="000D3E0A" w:rsidRDefault="000D3E0A" w:rsidP="000D3E0A">
      <w:pPr>
        <w:rPr>
          <w:rFonts w:ascii="Times New Roman" w:hAnsi="Times New Roman" w:cs="Times New Roman"/>
          <w:color w:val="000000"/>
        </w:rPr>
      </w:pPr>
    </w:p>
    <w:p w:rsidR="000D3E0A" w:rsidRPr="000D3E0A" w:rsidRDefault="000D3E0A" w:rsidP="000D3E0A">
      <w:pPr>
        <w:rPr>
          <w:rFonts w:ascii="Times New Roman" w:hAnsi="Times New Roman" w:cs="Times New Roman"/>
          <w:color w:val="000000"/>
        </w:rPr>
      </w:pPr>
      <w:r w:rsidRPr="000D3E0A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0D3E0A" w:rsidRPr="000D3E0A" w:rsidRDefault="000D3E0A" w:rsidP="000D3E0A">
      <w:pPr>
        <w:rPr>
          <w:rFonts w:ascii="Times New Roman" w:hAnsi="Times New Roman" w:cs="Times New Roman"/>
          <w:color w:val="000000"/>
        </w:rPr>
      </w:pPr>
      <w:r w:rsidRPr="000D3E0A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0D3E0A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0D3E0A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0D3E0A" w:rsidRPr="000D3E0A" w:rsidRDefault="000D3E0A" w:rsidP="000D3E0A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0D3E0A" w:rsidRPr="000D3E0A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D3E0A" w:rsidRPr="000D3E0A" w:rsidRDefault="000D3E0A" w:rsidP="00F856BB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0D3E0A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0D3E0A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0D3E0A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0D3E0A" w:rsidRPr="000D3E0A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0D3E0A" w:rsidRPr="000D3E0A" w:rsidRDefault="000D3E0A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0D3E0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0D3E0A" w:rsidRDefault="006323BC">
      <w:pPr>
        <w:rPr>
          <w:rFonts w:ascii="Times New Roman" w:hAnsi="Times New Roman" w:cs="Times New Roman"/>
          <w:color w:val="000000"/>
        </w:rPr>
      </w:pPr>
    </w:p>
    <w:sectPr w:rsidR="006323BC" w:rsidRPr="000D3E0A" w:rsidSect="004F3FEF">
      <w:pgSz w:w="11900" w:h="16800"/>
      <w:pgMar w:top="426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C6504"/>
    <w:multiLevelType w:val="hybridMultilevel"/>
    <w:tmpl w:val="CB703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D3E0A"/>
    <w:rsid w:val="000D78AD"/>
    <w:rsid w:val="001D06BE"/>
    <w:rsid w:val="004F3FEF"/>
    <w:rsid w:val="005150F1"/>
    <w:rsid w:val="00554A2D"/>
    <w:rsid w:val="00575A67"/>
    <w:rsid w:val="006323BC"/>
    <w:rsid w:val="006D67E7"/>
    <w:rsid w:val="00826191"/>
    <w:rsid w:val="00E80D9A"/>
    <w:rsid w:val="00F856BB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D884E3"/>
  <w14:defaultImageDpi w14:val="0"/>
  <w15:chartTrackingRefBased/>
  <w15:docId w15:val="{CC5B9A1E-0900-417B-9C07-80E28CA2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0D3E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4</cp:revision>
  <cp:lastPrinted>2021-06-25T14:08:00Z</cp:lastPrinted>
  <dcterms:created xsi:type="dcterms:W3CDTF">2026-01-25T10:31:00Z</dcterms:created>
  <dcterms:modified xsi:type="dcterms:W3CDTF">2026-01-29T06:57:00Z</dcterms:modified>
</cp:coreProperties>
</file>