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6980"/>
        <w:gridCol w:w="2912"/>
      </w:tblGrid>
      <w:tr w:rsidR="00EF7F5E" w:rsidRPr="003F7EB7" w:rsidTr="00212391">
        <w:trPr>
          <w:trHeight w:val="324"/>
        </w:trPr>
        <w:tc>
          <w:tcPr>
            <w:tcW w:w="6980" w:type="dxa"/>
            <w:vMerge w:val="restart"/>
          </w:tcPr>
          <w:p w:rsidR="00EF7F5E" w:rsidRPr="00EF7F5E" w:rsidRDefault="00EF7F5E" w:rsidP="00221BBC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  <w:p w:rsidR="00EF7F5E" w:rsidRPr="00EF7F5E" w:rsidRDefault="00EF7F5E" w:rsidP="00221BBC">
            <w:pPr>
              <w:pStyle w:val="afff"/>
              <w:rPr>
                <w:rFonts w:ascii="Times New Roman" w:hAnsi="Times New Roman" w:cs="Times New Roman"/>
                <w:b/>
                <w:color w:val="000000"/>
              </w:rPr>
            </w:pPr>
            <w:r w:rsidRPr="00EF7F5E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proofErr w:type="spellStart"/>
            <w:r w:rsidRPr="00EF7F5E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>company_name</w:t>
            </w:r>
            <w:proofErr w:type="spellEnd"/>
            <w:r w:rsidRPr="00EF7F5E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2912" w:type="dxa"/>
          </w:tcPr>
          <w:p w:rsidR="00EF7F5E" w:rsidRPr="00EF7F5E" w:rsidRDefault="00EF7F5E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F7F5E">
              <w:rPr>
                <w:rFonts w:ascii="Times New Roman" w:hAnsi="Times New Roman" w:cs="Times New Roman"/>
                <w:color w:val="000000"/>
              </w:rPr>
              <w:t>Утверждаю</w:t>
            </w:r>
          </w:p>
          <w:p w:rsidR="00EF7F5E" w:rsidRPr="00EF7F5E" w:rsidRDefault="00EF7F5E" w:rsidP="00221BBC">
            <w:pPr>
              <w:pStyle w:val="aff6"/>
              <w:jc w:val="right"/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F7F5E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F7F5E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EF7F5E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EF7F5E" w:rsidRPr="00EF7F5E" w:rsidRDefault="00EF7F5E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F7F5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EF7F5E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F7F5E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head_name</w:t>
            </w:r>
            <w:proofErr w:type="spellEnd"/>
            <w:r w:rsidRPr="00EF7F5E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EF7F5E" w:rsidRPr="00EF7F5E" w:rsidRDefault="00EF7F5E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F7F5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</w:tr>
      <w:tr w:rsidR="00EF7F5E" w:rsidRPr="00EF7F5E" w:rsidTr="00212391">
        <w:trPr>
          <w:trHeight w:val="324"/>
        </w:trPr>
        <w:tc>
          <w:tcPr>
            <w:tcW w:w="6980" w:type="dxa"/>
            <w:vMerge/>
          </w:tcPr>
          <w:p w:rsidR="00EF7F5E" w:rsidRPr="00EF7F5E" w:rsidRDefault="00EF7F5E" w:rsidP="00221BBC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2912" w:type="dxa"/>
          </w:tcPr>
          <w:p w:rsidR="00EF7F5E" w:rsidRPr="00EF7F5E" w:rsidRDefault="00EF7F5E" w:rsidP="00221BBC">
            <w:pPr>
              <w:pStyle w:val="aff6"/>
              <w:pBdr>
                <w:bottom w:val="single" w:sz="4" w:space="1" w:color="auto"/>
              </w:pBdr>
              <w:jc w:val="right"/>
              <w:rPr>
                <w:rFonts w:ascii="Times New Roman" w:hAnsi="Times New Roman" w:cs="Times New Roman"/>
                <w:lang w:val="en-US"/>
              </w:rPr>
            </w:pPr>
            <w:r w:rsidRPr="00EF7F5E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EF7F5E">
              <w:rPr>
                <w:rFonts w:ascii="Times New Roman" w:hAnsi="Times New Roman" w:cs="Times New Roman"/>
                <w:lang w:val="en-US"/>
              </w:rPr>
              <w:t>director_combo</w:t>
            </w:r>
            <w:proofErr w:type="spellEnd"/>
            <w:r w:rsidRPr="00EF7F5E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:rsidR="00EF7F5E" w:rsidRPr="00EF7F5E" w:rsidRDefault="00EF7F5E" w:rsidP="00221BBC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EF7F5E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F7F5E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EF7F5E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EF7F5E" w:rsidRPr="00EF7F5E" w:rsidTr="00212391">
        <w:trPr>
          <w:trHeight w:val="324"/>
        </w:trPr>
        <w:tc>
          <w:tcPr>
            <w:tcW w:w="6980" w:type="dxa"/>
            <w:vMerge/>
          </w:tcPr>
          <w:p w:rsidR="00EF7F5E" w:rsidRPr="00EF7F5E" w:rsidRDefault="00EF7F5E" w:rsidP="00221BBC">
            <w:pPr>
              <w:pStyle w:val="aff6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12" w:type="dxa"/>
          </w:tcPr>
          <w:p w:rsidR="00EF7F5E" w:rsidRPr="00EF7F5E" w:rsidRDefault="00EF7F5E" w:rsidP="00221BBC">
            <w:pPr>
              <w:pStyle w:val="aff6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EF7F5E">
              <w:rPr>
                <w:rFonts w:ascii="Times New Roman" w:hAnsi="Times New Roman" w:cs="Times New Roman"/>
                <w:color w:val="000000"/>
              </w:rPr>
              <w:t>М. П.</w:t>
            </w:r>
          </w:p>
        </w:tc>
      </w:tr>
    </w:tbl>
    <w:p w:rsidR="00FA3E6E" w:rsidRPr="00EF7F5E" w:rsidRDefault="00FA3E6E" w:rsidP="00EF7F5E">
      <w:pPr>
        <w:ind w:firstLine="0"/>
        <w:rPr>
          <w:rFonts w:ascii="Times New Roman" w:hAnsi="Times New Roman" w:cs="Times New Roman"/>
          <w:color w:val="000000"/>
        </w:rPr>
      </w:pPr>
    </w:p>
    <w:p w:rsidR="00FA3E6E" w:rsidRPr="00EF7F5E" w:rsidRDefault="00FA3E6E" w:rsidP="006323BC">
      <w:pPr>
        <w:ind w:firstLine="698"/>
        <w:jc w:val="center"/>
        <w:rPr>
          <w:rFonts w:ascii="Times New Roman" w:hAnsi="Times New Roman" w:cs="Times New Roman"/>
          <w:color w:val="000000"/>
        </w:rPr>
      </w:pPr>
      <w:r w:rsidRPr="00EF7F5E">
        <w:rPr>
          <w:rStyle w:val="a3"/>
          <w:rFonts w:ascii="Times New Roman" w:hAnsi="Times New Roman" w:cs="Times New Roman"/>
          <w:bCs/>
          <w:color w:val="000000"/>
        </w:rPr>
        <w:t>Должностная инструкция</w:t>
      </w:r>
      <w:r w:rsidRPr="00EF7F5E">
        <w:rPr>
          <w:rStyle w:val="a3"/>
          <w:rFonts w:ascii="Times New Roman" w:hAnsi="Times New Roman" w:cs="Times New Roman"/>
          <w:bCs/>
          <w:color w:val="000000"/>
        </w:rPr>
        <w:br/>
      </w:r>
      <w:r w:rsidR="00E80D9A" w:rsidRPr="00EF7F5E">
        <w:rPr>
          <w:rStyle w:val="a3"/>
          <w:rFonts w:ascii="Times New Roman" w:hAnsi="Times New Roman" w:cs="Times New Roman"/>
          <w:bCs/>
          <w:color w:val="000000"/>
        </w:rPr>
        <w:t xml:space="preserve">       </w:t>
      </w:r>
      <w:r w:rsidR="00EF7F5E">
        <w:rPr>
          <w:rStyle w:val="a3"/>
          <w:rFonts w:ascii="Times New Roman" w:hAnsi="Times New Roman" w:cs="Times New Roman"/>
          <w:bCs/>
          <w:color w:val="000000"/>
        </w:rPr>
        <w:t xml:space="preserve"> П</w:t>
      </w:r>
      <w:r w:rsidR="00E80D9A" w:rsidRPr="00EF7F5E">
        <w:rPr>
          <w:rStyle w:val="a3"/>
          <w:rFonts w:ascii="Times New Roman" w:hAnsi="Times New Roman" w:cs="Times New Roman"/>
          <w:bCs/>
          <w:color w:val="000000"/>
        </w:rPr>
        <w:t>роизводителя работ</w:t>
      </w:r>
    </w:p>
    <w:p w:rsidR="00FA3E6E" w:rsidRPr="00EF7F5E" w:rsidRDefault="005150F1" w:rsidP="006323BC">
      <w:pPr>
        <w:pStyle w:val="afa"/>
        <w:rPr>
          <w:rFonts w:ascii="Times New Roman" w:hAnsi="Times New Roman" w:cs="Times New Roman"/>
          <w:color w:val="000000"/>
        </w:rPr>
      </w:pPr>
      <w:bookmarkStart w:id="0" w:name="sub_960542476"/>
      <w:r w:rsidRPr="00EF7F5E">
        <w:rPr>
          <w:rFonts w:ascii="Times New Roman" w:hAnsi="Times New Roman" w:cs="Times New Roman"/>
          <w:color w:val="000000"/>
        </w:rPr>
        <w:t xml:space="preserve"> </w:t>
      </w:r>
      <w:bookmarkEnd w:id="0"/>
    </w:p>
    <w:p w:rsidR="00FA3E6E" w:rsidRPr="00EF7F5E" w:rsidRDefault="00FA3E6E" w:rsidP="006323BC">
      <w:pPr>
        <w:rPr>
          <w:rFonts w:ascii="Times New Roman" w:hAnsi="Times New Roman" w:cs="Times New Roman"/>
          <w:color w:val="000000"/>
        </w:rPr>
      </w:pPr>
      <w:r w:rsidRPr="00EF7F5E">
        <w:rPr>
          <w:rFonts w:ascii="Times New Roman" w:hAnsi="Times New Roman" w:cs="Times New Roman"/>
          <w:color w:val="000000"/>
        </w:rPr>
        <w:t xml:space="preserve">Настоящая должностная инструкция разработана и утверждена в соответствии с положениями </w:t>
      </w:r>
      <w:r w:rsidRPr="00EF7F5E">
        <w:rPr>
          <w:rStyle w:val="a4"/>
          <w:rFonts w:ascii="Times New Roman" w:hAnsi="Times New Roman"/>
          <w:color w:val="000000"/>
        </w:rPr>
        <w:t>Трудового кодекса</w:t>
      </w:r>
      <w:r w:rsidRPr="00EF7F5E">
        <w:rPr>
          <w:rFonts w:ascii="Times New Roman" w:hAnsi="Times New Roman" w:cs="Times New Roman"/>
          <w:color w:val="000000"/>
        </w:rPr>
        <w:t xml:space="preserve"> Российской Федерации и иных нормативных актов, регулирующих трудовые правоот</w:t>
      </w:r>
      <w:r w:rsidR="006323BC" w:rsidRPr="00EF7F5E">
        <w:rPr>
          <w:rFonts w:ascii="Times New Roman" w:hAnsi="Times New Roman" w:cs="Times New Roman"/>
          <w:color w:val="000000"/>
        </w:rPr>
        <w:t>ношения в Российской Федерации.</w:t>
      </w:r>
    </w:p>
    <w:p w:rsidR="00FA3E6E" w:rsidRPr="00EF7F5E" w:rsidRDefault="00FA3E6E" w:rsidP="006323BC">
      <w:pPr>
        <w:pStyle w:val="1"/>
        <w:rPr>
          <w:rFonts w:ascii="Times New Roman" w:hAnsi="Times New Roman" w:cs="Times New Roman"/>
          <w:color w:val="000000"/>
        </w:rPr>
      </w:pPr>
      <w:r w:rsidRPr="00EF7F5E">
        <w:rPr>
          <w:rFonts w:ascii="Times New Roman" w:hAnsi="Times New Roman" w:cs="Times New Roman"/>
          <w:color w:val="000000"/>
        </w:rPr>
        <w:t>1. Общие положения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1.1. Производитель работ (прораб) относится к категории руководителей.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1.2. На должность производителя работ (прораба) принимается лицо, имеющее высшее профессиональное (техническое) образование и стаж работы в строительстве на инженерно-технических должностях не менее 3 лет или среднее профессиональное (техническое) образование и стаж работы в строительстве на инженерно-технических должностях не менее 5 лет.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1.3. Производитель работ (прораб) принимается на должность и освобождается от должности</w:t>
      </w:r>
      <w:r w:rsidR="00173FD4" w:rsidRPr="00EF7F5E">
        <w:rPr>
          <w:rFonts w:ascii="Times New Roman" w:hAnsi="Times New Roman" w:cs="Times New Roman"/>
        </w:rPr>
        <w:t xml:space="preserve"> </w:t>
      </w:r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{{ </w:t>
      </w:r>
      <w:proofErr w:type="spellStart"/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>head_pos_ablt</w:t>
      </w:r>
      <w:proofErr w:type="spellEnd"/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 }}</w:t>
      </w:r>
      <w:r w:rsidR="00EF7F5E">
        <w:rPr>
          <w:rFonts w:ascii="Times New Roman" w:hAnsi="Times New Roman" w:cs="Times New Roman"/>
        </w:rPr>
        <w:t xml:space="preserve"> О</w:t>
      </w:r>
      <w:r w:rsidRPr="00EF7F5E">
        <w:rPr>
          <w:rFonts w:ascii="Times New Roman" w:hAnsi="Times New Roman" w:cs="Times New Roman"/>
        </w:rPr>
        <w:t>рганизации.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1.4. Производитель работ (прораб) должен знать: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организационно-распорядительные документы и нормативные материалы вышестоящих и других органов, касающиеся производственно-хозяйственной деятельности участка (объекта);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организацию и технологию строительного производства;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проектно-сметную документацию на строящиеся объекты;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строительные нормы и правила, технические условия на производство и приемку строительно-монтажных и пусконаладочных работ;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формы и методы производственно-хозяйственной деятельности на участке (объекте);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нормы и расценки на выполняемые работы;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законодательные и нормативные правовые акты по оплате труда;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порядок хозяйственных и финансовых взаимоотношений подрядной организации с заказчиками и субподрядчиками;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систему производственно-технологической комплектации и диспетчеризации строительной организации;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научно-технические достижения и опыт организации строительного производства;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основы экономики, организации производства, труда и управления;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трудовое законодательство;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правила внутреннего трудового распорядка;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правила и нормы охраны труда, техники безопасности, производственной санитарии и противопожарной защиты.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1.5. В своей деятельности производитель работ (прораб) руководствуется: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законодательством РФ,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Уставом организации,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приказами и распоряжениями</w:t>
      </w:r>
      <w:r w:rsidR="00173FD4" w:rsidRPr="00EF7F5E">
        <w:rPr>
          <w:rFonts w:ascii="Times New Roman" w:hAnsi="Times New Roman" w:cs="Times New Roman"/>
        </w:rPr>
        <w:t xml:space="preserve"> </w:t>
      </w:r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{{ </w:t>
      </w:r>
      <w:proofErr w:type="spellStart"/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>head_pos_gen</w:t>
      </w:r>
      <w:proofErr w:type="spellEnd"/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 }}</w:t>
      </w:r>
      <w:r w:rsidR="00EF7F5E">
        <w:rPr>
          <w:rFonts w:ascii="Times New Roman" w:hAnsi="Times New Roman" w:cs="Times New Roman"/>
        </w:rPr>
        <w:t xml:space="preserve"> О</w:t>
      </w:r>
      <w:r w:rsidRPr="00EF7F5E">
        <w:rPr>
          <w:rFonts w:ascii="Times New Roman" w:hAnsi="Times New Roman" w:cs="Times New Roman"/>
        </w:rPr>
        <w:t>рганизации,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настоящей должностной инструкцией,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Правилами внутреннего трудового распорядка организации.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1.6. Производитель работ (прораб) подчиняется непосредственно</w:t>
      </w:r>
      <w:r w:rsidR="00173FD4" w:rsidRPr="00EF7F5E">
        <w:rPr>
          <w:rFonts w:ascii="Times New Roman" w:hAnsi="Times New Roman" w:cs="Times New Roman"/>
        </w:rPr>
        <w:t xml:space="preserve"> </w:t>
      </w:r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{{ </w:t>
      </w:r>
      <w:proofErr w:type="spellStart"/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>head_pos_datv</w:t>
      </w:r>
      <w:proofErr w:type="spellEnd"/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 }}</w:t>
      </w:r>
      <w:r w:rsidR="00EF7F5E">
        <w:rPr>
          <w:rFonts w:ascii="Times New Roman" w:hAnsi="Times New Roman" w:cs="Times New Roman"/>
        </w:rPr>
        <w:t xml:space="preserve"> О</w:t>
      </w:r>
      <w:r w:rsidRPr="00EF7F5E">
        <w:rPr>
          <w:rFonts w:ascii="Times New Roman" w:hAnsi="Times New Roman" w:cs="Times New Roman"/>
        </w:rPr>
        <w:t>рганизации.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lastRenderedPageBreak/>
        <w:t>1.7. На время отсутствия производителя работ (прораба) (командировка, отпуск, болезнь, пр.) его обязанности исполняет лицо, назначенное</w:t>
      </w:r>
      <w:r w:rsidR="00173FD4" w:rsidRPr="00EF7F5E">
        <w:rPr>
          <w:rFonts w:ascii="Times New Roman" w:hAnsi="Times New Roman" w:cs="Times New Roman"/>
        </w:rPr>
        <w:t xml:space="preserve"> </w:t>
      </w:r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{{ </w:t>
      </w:r>
      <w:proofErr w:type="spellStart"/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>head_pos_ablt</w:t>
      </w:r>
      <w:proofErr w:type="spellEnd"/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 }}</w:t>
      </w:r>
      <w:r w:rsidR="00EF7F5E">
        <w:rPr>
          <w:rFonts w:ascii="Times New Roman" w:hAnsi="Times New Roman" w:cs="Times New Roman"/>
        </w:rPr>
        <w:t xml:space="preserve"> О</w:t>
      </w:r>
      <w:r w:rsidRPr="00EF7F5E">
        <w:rPr>
          <w:rFonts w:ascii="Times New Roman" w:hAnsi="Times New Roman" w:cs="Times New Roman"/>
        </w:rPr>
        <w:t>рганизации в установленном порядке, которое приобретает соответствующие права, обязанности и несет ответственность за исполнение возложенных на него обязанностей.</w:t>
      </w:r>
    </w:p>
    <w:p w:rsidR="00FA3E6E" w:rsidRPr="00EF7F5E" w:rsidRDefault="00E80D9A" w:rsidP="006323BC">
      <w:pPr>
        <w:pStyle w:val="1"/>
        <w:rPr>
          <w:rFonts w:ascii="Times New Roman" w:hAnsi="Times New Roman" w:cs="Times New Roman"/>
          <w:color w:val="000000"/>
        </w:rPr>
      </w:pPr>
      <w:r w:rsidRPr="00EF7F5E">
        <w:rPr>
          <w:rFonts w:ascii="Times New Roman" w:hAnsi="Times New Roman" w:cs="Times New Roman"/>
          <w:color w:val="000000"/>
        </w:rPr>
        <w:t>2</w:t>
      </w:r>
      <w:r w:rsidR="00FA3E6E" w:rsidRPr="00EF7F5E">
        <w:rPr>
          <w:rFonts w:ascii="Times New Roman" w:hAnsi="Times New Roman" w:cs="Times New Roman"/>
          <w:color w:val="000000"/>
        </w:rPr>
        <w:t>. Должностные обязанности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Производитель работ (прораб):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2.1. Осуществляет руководство производственно-хозяйственной деятельностью участка.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2.2. Обеспечивает выполнение производственных заданий по вводу объектов в эксплуатацию в установленные сроки и выполнению строительно-монтажных и пусконаладочных работ по всем количественным и качественным показателям с соблюдением проектов производства работ.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2.3. Организует производство строительно-монтажных работ в соответствии с проектной документацией, строительными нормами и правилами, техническими условиями и другими нормативными документами.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2.4. Обеспечивает соблюдение технологической последовательности производства строительно-монтажных работ на участке.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2.5. Осуществляет мероприятия по повышению уровня механизации работ, внедрению новой техники, совершенствованию организации труда, снижению стоимости строительно-монтажных и пусконаладочных работ, экономному расходованию материалов.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2.6. Проводит работу по распространению передовых приемов и методов труда.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2.7. Обеспечивает получение технической документации на строительство объектов.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2.8. Составляет заявки на строительные машины, транспорт, средства механизации, материалы, конструкции, детали, инструмент, инвентарь и обеспечивает их эффективное использование.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2.9. Ведет учет выполненных работ, оформляет техническую документацию.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2.10. Участвует в сдаче заказчикам законченных строительством объектов, отдельных этапов и комплексов работ по вводимым в строй объектам.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2.11. Приготавливает фронт работ для субподрядных (специализированных) организаций и участвует в приемке от них выполненных работ.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2.12. Оформляет допуски на право производства работ в охранных зонах.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2.13. Устанавливает мастерам производственные задания по объемам строительно-монтажных и пусконаладочных работ, контролирует их выполнение.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2.14. Инструктирует рабочих непосредственно на рабочем месте по безопасным методам выполнения работ.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2.15. Обеспечивает применение технологической оснастки (лесов, подмостей, защитных приспособлений, креплений стенок котлованов и траншей, подкосов, кондукторов и других устройств), строительных машин, энергетических установок, транспортных средств и средств защиты работающих.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2.16. Следит за соблюдением норм переноски тяжестей, чистоты и порядка на рабочих местах, в проходах и на подъездных путях, правильным содержанием и эксплуатацией подкрановых путей, обеспечением рабочих мест знаками безопасности.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 xml:space="preserve">2.17. Организует </w:t>
      </w:r>
      <w:proofErr w:type="spellStart"/>
      <w:r w:rsidRPr="00EF7F5E">
        <w:rPr>
          <w:rFonts w:ascii="Times New Roman" w:hAnsi="Times New Roman" w:cs="Times New Roman"/>
        </w:rPr>
        <w:t>приобъектное</w:t>
      </w:r>
      <w:proofErr w:type="spellEnd"/>
      <w:r w:rsidRPr="00EF7F5E">
        <w:rPr>
          <w:rFonts w:ascii="Times New Roman" w:hAnsi="Times New Roman" w:cs="Times New Roman"/>
        </w:rPr>
        <w:t xml:space="preserve"> складское хозяйство и охрану материальных ценностей.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2.18. Контролирует состояние техники безопасности и принимает меры к устранению выявленных недостатков, нарушений правил производственной санитарии, соблюдение рабочими инструкций по охране труда.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2.19. Обеспечивает соблюдение работниками производственной и трудовой дисциплины, вносит предложения о наложении дисциплинарных взысканий на нарушителей.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2.20. Оказывает помощь рационализаторам.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2.21. Организует работу по повышению квалификации рабочих и проводит воспитательную работу в коллективе.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2.22. Соблюдает Правила внутреннего трудового распорядка и иные локальные нормативные акты организации.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lastRenderedPageBreak/>
        <w:t>2.23. Соблюдает внутренние правила и нормы охраны труда, техники безопасности, производственной санитарии и противопожарной защиты.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2.24. Обеспечивает соблюдение чистоты и порядка на своем рабочем месте.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2.25. Выполняет в рамках трудового договора распоряжения работников, которым он подчинен согласно настоящей инструкции.</w:t>
      </w:r>
    </w:p>
    <w:p w:rsidR="00FA3E6E" w:rsidRPr="00EF7F5E" w:rsidRDefault="00E80D9A" w:rsidP="006323BC">
      <w:pPr>
        <w:pStyle w:val="1"/>
        <w:rPr>
          <w:rFonts w:ascii="Times New Roman" w:hAnsi="Times New Roman" w:cs="Times New Roman"/>
          <w:color w:val="000000"/>
        </w:rPr>
      </w:pPr>
      <w:r w:rsidRPr="00EF7F5E">
        <w:rPr>
          <w:rFonts w:ascii="Times New Roman" w:hAnsi="Times New Roman" w:cs="Times New Roman"/>
          <w:color w:val="000000"/>
        </w:rPr>
        <w:t>3</w:t>
      </w:r>
      <w:r w:rsidR="00FA3E6E" w:rsidRPr="00EF7F5E">
        <w:rPr>
          <w:rFonts w:ascii="Times New Roman" w:hAnsi="Times New Roman" w:cs="Times New Roman"/>
          <w:color w:val="000000"/>
        </w:rPr>
        <w:t>. Права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Производитель работ (прораб) имеет право: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3.1. Вносить на рассмотрение</w:t>
      </w:r>
      <w:r w:rsidR="00173FD4" w:rsidRPr="00EF7F5E">
        <w:rPr>
          <w:rFonts w:ascii="Times New Roman" w:hAnsi="Times New Roman" w:cs="Times New Roman"/>
        </w:rPr>
        <w:t xml:space="preserve"> </w:t>
      </w:r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{{ </w:t>
      </w:r>
      <w:proofErr w:type="spellStart"/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>head_pos_datv</w:t>
      </w:r>
      <w:proofErr w:type="spellEnd"/>
      <w:r w:rsidR="00EF7F5E" w:rsidRPr="00CE5030">
        <w:rPr>
          <w:rFonts w:ascii="Times New Roman" w:hAnsi="Times New Roman" w:cs="Times New Roman"/>
          <w:color w:val="444746"/>
          <w:bdr w:val="none" w:sz="0" w:space="0" w:color="auto" w:frame="1"/>
        </w:rPr>
        <w:t xml:space="preserve"> }}</w:t>
      </w:r>
      <w:r w:rsidR="00EF7F5E">
        <w:rPr>
          <w:rFonts w:ascii="Times New Roman" w:hAnsi="Times New Roman" w:cs="Times New Roman"/>
        </w:rPr>
        <w:t xml:space="preserve"> О</w:t>
      </w:r>
      <w:r w:rsidRPr="00EF7F5E">
        <w:rPr>
          <w:rFonts w:ascii="Times New Roman" w:hAnsi="Times New Roman" w:cs="Times New Roman"/>
        </w:rPr>
        <w:t>рганизации предложения: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по совершенствованию работы связанной с предусмотренными настоящей инструкцией обязанностями,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о поощрении подчиненных ему отличившихся работников,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— о привлечении к материальной и дисциплинарной ответственности подчиненных ему работников, нарушивших производственную и трудовую дисциплину.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3.2. Запрашивать от структурных подразделений и работников организации информацию, необходимую ему для выполнения своих должностных обязанностей.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3.3. Знакомиться с документами, определяющими его права и обязанности по занимаемой должности, критерии оценки качества исполнения должностных обязанностей.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3.4. Знакомиться с проектами решений руководства организации, касающимися его деятельности.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3.5. Требовать от руководства организации оказания содействия, в том числе обеспечения организационно-технических условий и оформления установленных документов, необходимых для исполнения должностных обязанностей.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3.6. Иные права, установленные действующим трудовым законодательством.</w:t>
      </w:r>
    </w:p>
    <w:p w:rsidR="00FA3E6E" w:rsidRPr="00EF7F5E" w:rsidRDefault="00E80D9A" w:rsidP="006323BC">
      <w:pPr>
        <w:pStyle w:val="1"/>
        <w:rPr>
          <w:rFonts w:ascii="Times New Roman" w:hAnsi="Times New Roman" w:cs="Times New Roman"/>
          <w:color w:val="000000"/>
        </w:rPr>
      </w:pPr>
      <w:r w:rsidRPr="00EF7F5E">
        <w:rPr>
          <w:rFonts w:ascii="Times New Roman" w:hAnsi="Times New Roman" w:cs="Times New Roman"/>
          <w:color w:val="000000"/>
        </w:rPr>
        <w:t>4</w:t>
      </w:r>
      <w:r w:rsidR="00FA3E6E" w:rsidRPr="00EF7F5E">
        <w:rPr>
          <w:rFonts w:ascii="Times New Roman" w:hAnsi="Times New Roman" w:cs="Times New Roman"/>
          <w:color w:val="000000"/>
        </w:rPr>
        <w:t>. Ответственность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Производитель работ (прораб) несет ответственность в следующих случаях: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4.1. За ненадлежащее исполнение или неисполнение своих должностных обязанностей, предусмотренных настоящей должностной инструкцией, — в пределах, установленных трудовым законодательством Российской Федерации.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4.2. За правонарушения, совершенные в процессе своей деятельности, — в пределах, установленных действующим административным, уголовным и гражданским законодательством Российской Федерации.</w:t>
      </w:r>
    </w:p>
    <w:p w:rsidR="00E80D9A" w:rsidRPr="00EF7F5E" w:rsidRDefault="00E80D9A" w:rsidP="00E80D9A">
      <w:pPr>
        <w:pStyle w:val="affff1"/>
        <w:rPr>
          <w:rFonts w:ascii="Times New Roman" w:hAnsi="Times New Roman" w:cs="Times New Roman"/>
        </w:rPr>
      </w:pPr>
      <w:r w:rsidRPr="00EF7F5E">
        <w:rPr>
          <w:rFonts w:ascii="Times New Roman" w:hAnsi="Times New Roman" w:cs="Times New Roman"/>
        </w:rPr>
        <w:t>4.3. За причинение материального ущерба организации — в пределах, установленных действующим трудовым и гражданским законодательством Российской Федерации.</w:t>
      </w:r>
    </w:p>
    <w:p w:rsidR="00FA3E6E" w:rsidRPr="00EF7F5E" w:rsidRDefault="00FA3E6E" w:rsidP="006323BC">
      <w:pPr>
        <w:ind w:firstLine="0"/>
        <w:rPr>
          <w:rFonts w:ascii="Times New Roman" w:hAnsi="Times New Roman" w:cs="Times New Roman"/>
          <w:color w:val="000000"/>
        </w:rPr>
      </w:pPr>
    </w:p>
    <w:p w:rsidR="00FA3E6E" w:rsidRPr="00EF7F5E" w:rsidRDefault="00FA3E6E">
      <w:pPr>
        <w:rPr>
          <w:rFonts w:ascii="Times New Roman" w:hAnsi="Times New Roman" w:cs="Times New Roman"/>
          <w:color w:val="000000"/>
        </w:rPr>
      </w:pPr>
    </w:p>
    <w:p w:rsidR="00EF7F5E" w:rsidRPr="00EF7F5E" w:rsidRDefault="00EF7F5E" w:rsidP="00EF7F5E">
      <w:pPr>
        <w:rPr>
          <w:rFonts w:ascii="Times New Roman" w:hAnsi="Times New Roman" w:cs="Times New Roman"/>
          <w:color w:val="000000"/>
        </w:rPr>
      </w:pPr>
      <w:r w:rsidRPr="00EF7F5E">
        <w:rPr>
          <w:rFonts w:ascii="Times New Roman" w:hAnsi="Times New Roman" w:cs="Times New Roman"/>
          <w:color w:val="000000"/>
        </w:rPr>
        <w:t>С инструкцией ознакомлен(а):</w:t>
      </w:r>
    </w:p>
    <w:p w:rsidR="00EF7F5E" w:rsidRPr="00EF7F5E" w:rsidRDefault="00EF7F5E" w:rsidP="00EF7F5E">
      <w:pPr>
        <w:rPr>
          <w:rFonts w:ascii="Times New Roman" w:hAnsi="Times New Roman" w:cs="Times New Roman"/>
          <w:color w:val="000000"/>
        </w:rPr>
      </w:pPr>
      <w:r w:rsidRPr="00EF7F5E">
        <w:rPr>
          <w:rStyle w:val="HTML"/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EF7F5E">
        <w:rPr>
          <w:rStyle w:val="HTML"/>
          <w:rFonts w:ascii="Times New Roman" w:hAnsi="Times New Roman" w:cs="Times New Roman"/>
          <w:sz w:val="24"/>
          <w:szCs w:val="24"/>
        </w:rPr>
        <w:t>employee_name</w:t>
      </w:r>
      <w:proofErr w:type="spellEnd"/>
      <w:r w:rsidRPr="00EF7F5E">
        <w:rPr>
          <w:rStyle w:val="HTML"/>
          <w:rFonts w:ascii="Times New Roman" w:hAnsi="Times New Roman" w:cs="Times New Roman"/>
          <w:sz w:val="24"/>
          <w:szCs w:val="24"/>
        </w:rPr>
        <w:t xml:space="preserve"> }}</w:t>
      </w:r>
    </w:p>
    <w:p w:rsidR="00EF7F5E" w:rsidRPr="00EF7F5E" w:rsidRDefault="00EF7F5E" w:rsidP="00EF7F5E">
      <w:pPr>
        <w:rPr>
          <w:rFonts w:ascii="Times New Roman" w:hAnsi="Times New Roman" w:cs="Times New Roman"/>
          <w:color w:val="000000"/>
        </w:rPr>
      </w:pPr>
    </w:p>
    <w:tbl>
      <w:tblPr>
        <w:tblW w:w="3158" w:type="dxa"/>
        <w:tblInd w:w="804" w:type="dxa"/>
        <w:tblLook w:val="04A0" w:firstRow="1" w:lastRow="0" w:firstColumn="1" w:lastColumn="0" w:noHBand="0" w:noVBand="1"/>
      </w:tblPr>
      <w:tblGrid>
        <w:gridCol w:w="3158"/>
      </w:tblGrid>
      <w:tr w:rsidR="00EF7F5E" w:rsidRPr="00EF7F5E" w:rsidTr="00221BBC">
        <w:tc>
          <w:tcPr>
            <w:tcW w:w="315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EF7F5E" w:rsidRPr="00EF7F5E" w:rsidRDefault="00EF7F5E" w:rsidP="003F7EB7">
            <w:pPr>
              <w:ind w:firstLine="0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bookmarkStart w:id="1" w:name="_GoBack"/>
            <w:bookmarkEnd w:id="1"/>
            <w:r w:rsidRPr="00EF7F5E">
              <w:rPr>
                <w:rFonts w:ascii="Times New Roman" w:eastAsia="Calibri" w:hAnsi="Times New Roman" w:cs="Times New Roman"/>
                <w:lang w:val="en-US"/>
              </w:rPr>
              <w:t xml:space="preserve">{{ </w:t>
            </w:r>
            <w:proofErr w:type="spellStart"/>
            <w:r w:rsidRPr="00EF7F5E">
              <w:rPr>
                <w:rFonts w:ascii="Times New Roman" w:eastAsia="Calibri" w:hAnsi="Times New Roman" w:cs="Times New Roman"/>
                <w:lang w:val="en-US"/>
              </w:rPr>
              <w:t>employee_sign</w:t>
            </w:r>
            <w:proofErr w:type="spellEnd"/>
            <w:r w:rsidRPr="00EF7F5E">
              <w:rPr>
                <w:rFonts w:ascii="Times New Roman" w:eastAsia="Calibri" w:hAnsi="Times New Roman" w:cs="Times New Roman"/>
                <w:lang w:val="en-US"/>
              </w:rPr>
              <w:t xml:space="preserve"> }}</w:t>
            </w:r>
          </w:p>
        </w:tc>
      </w:tr>
      <w:tr w:rsidR="00EF7F5E" w:rsidRPr="00EF7F5E" w:rsidTr="00221BBC">
        <w:tc>
          <w:tcPr>
            <w:tcW w:w="3158" w:type="dxa"/>
            <w:tcBorders>
              <w:top w:val="single" w:sz="4" w:space="0" w:color="auto"/>
            </w:tcBorders>
            <w:shd w:val="clear" w:color="auto" w:fill="auto"/>
          </w:tcPr>
          <w:p w:rsidR="00EF7F5E" w:rsidRPr="00EF7F5E" w:rsidRDefault="00EF7F5E" w:rsidP="00221BBC">
            <w:pPr>
              <w:jc w:val="right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 w:rsidRPr="00EF7F5E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EF7F5E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EF7F5E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6323BC" w:rsidRPr="00EF7F5E" w:rsidRDefault="006323BC">
      <w:pPr>
        <w:rPr>
          <w:rFonts w:ascii="Times New Roman" w:hAnsi="Times New Roman" w:cs="Times New Roman"/>
          <w:color w:val="000000"/>
        </w:rPr>
      </w:pPr>
    </w:p>
    <w:sectPr w:rsidR="006323BC" w:rsidRPr="00EF7F5E" w:rsidSect="00173FD4">
      <w:pgSz w:w="11900" w:h="16800"/>
      <w:pgMar w:top="568" w:right="800" w:bottom="1440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0F1"/>
    <w:rsid w:val="00082A2F"/>
    <w:rsid w:val="000D78AD"/>
    <w:rsid w:val="00173FD4"/>
    <w:rsid w:val="00212391"/>
    <w:rsid w:val="003F7EB7"/>
    <w:rsid w:val="004C194B"/>
    <w:rsid w:val="005150F1"/>
    <w:rsid w:val="00575A67"/>
    <w:rsid w:val="006323BC"/>
    <w:rsid w:val="00826191"/>
    <w:rsid w:val="00E80D9A"/>
    <w:rsid w:val="00EF7F5E"/>
    <w:rsid w:val="00FA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306806"/>
  <w14:defaultImageDpi w14:val="0"/>
  <w15:chartTrackingRefBased/>
  <w15:docId w15:val="{0CD0BBC3-F02C-48D7-B1AB-0F5127954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paragraph" w:styleId="2">
    <w:name w:val="heading 2"/>
    <w:basedOn w:val="1"/>
    <w:next w:val="a"/>
    <w:link w:val="20"/>
    <w:uiPriority w:val="99"/>
    <w:qFormat/>
    <w:pPr>
      <w:outlineLvl w:val="1"/>
    </w:pPr>
  </w:style>
  <w:style w:type="paragraph" w:styleId="3">
    <w:name w:val="heading 3"/>
    <w:basedOn w:val="2"/>
    <w:next w:val="a"/>
    <w:link w:val="30"/>
    <w:uiPriority w:val="99"/>
    <w:qFormat/>
    <w:pPr>
      <w:outlineLvl w:val="2"/>
    </w:pPr>
  </w:style>
  <w:style w:type="paragraph" w:styleId="4">
    <w:name w:val="heading 4"/>
    <w:basedOn w:val="3"/>
    <w:next w:val="a"/>
    <w:link w:val="40"/>
    <w:uiPriority w:val="99"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a3">
    <w:name w:val="Цветовое выделение"/>
    <w:uiPriority w:val="99"/>
    <w:rPr>
      <w:b/>
      <w:color w:val="26282F"/>
    </w:rPr>
  </w:style>
  <w:style w:type="character" w:customStyle="1" w:styleId="a4">
    <w:name w:val="Гипертекстовая ссылка"/>
    <w:uiPriority w:val="99"/>
    <w:rPr>
      <w:rFonts w:cs="Times New Roman"/>
      <w:b w:val="0"/>
      <w:color w:val="106BBE"/>
    </w:rPr>
  </w:style>
  <w:style w:type="character" w:customStyle="1" w:styleId="a5">
    <w:name w:val="Активная гипертекстовая ссылка"/>
    <w:uiPriority w:val="99"/>
    <w:rPr>
      <w:rFonts w:cs="Times New Roman"/>
      <w:b w:val="0"/>
      <w:color w:val="106BBE"/>
      <w:u w:val="single"/>
    </w:rPr>
  </w:style>
  <w:style w:type="paragraph" w:customStyle="1" w:styleId="a6">
    <w:name w:val="Внимание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7">
    <w:name w:val="Внимание: криминал!!"/>
    <w:basedOn w:val="a6"/>
    <w:next w:val="a"/>
    <w:uiPriority w:val="99"/>
  </w:style>
  <w:style w:type="paragraph" w:customStyle="1" w:styleId="a8">
    <w:name w:val="Внимание: недобросовестность!"/>
    <w:basedOn w:val="a6"/>
    <w:next w:val="a"/>
    <w:uiPriority w:val="99"/>
  </w:style>
  <w:style w:type="character" w:customStyle="1" w:styleId="a9">
    <w:name w:val="Выделение для Базового Поиска"/>
    <w:uiPriority w:val="99"/>
    <w:rPr>
      <w:rFonts w:cs="Times New Roman"/>
      <w:b/>
      <w:bCs/>
      <w:color w:val="0058A9"/>
    </w:rPr>
  </w:style>
  <w:style w:type="character" w:customStyle="1" w:styleId="aa">
    <w:name w:val="Выделение для Базового Поиска (курсив)"/>
    <w:uiPriority w:val="99"/>
    <w:rPr>
      <w:rFonts w:cs="Times New Roman"/>
      <w:b/>
      <w:bCs/>
      <w:i/>
      <w:iCs/>
      <w:color w:val="0058A9"/>
    </w:rPr>
  </w:style>
  <w:style w:type="paragraph" w:customStyle="1" w:styleId="ab">
    <w:name w:val="Дочерний элемент списка"/>
    <w:basedOn w:val="a"/>
    <w:next w:val="a"/>
    <w:uiPriority w:val="99"/>
    <w:pPr>
      <w:ind w:firstLine="0"/>
    </w:pPr>
    <w:rPr>
      <w:color w:val="868381"/>
      <w:sz w:val="20"/>
      <w:szCs w:val="20"/>
    </w:rPr>
  </w:style>
  <w:style w:type="paragraph" w:customStyle="1" w:styleId="ac">
    <w:name w:val="Основное меню (преемственное)"/>
    <w:basedOn w:val="a"/>
    <w:next w:val="a"/>
    <w:uiPriority w:val="99"/>
    <w:rPr>
      <w:rFonts w:ascii="Verdana" w:hAnsi="Verdana" w:cs="Verdana"/>
      <w:sz w:val="22"/>
      <w:szCs w:val="22"/>
    </w:rPr>
  </w:style>
  <w:style w:type="paragraph" w:styleId="ad">
    <w:name w:val="Title"/>
    <w:basedOn w:val="ac"/>
    <w:next w:val="a"/>
    <w:uiPriority w:val="99"/>
    <w:rPr>
      <w:b/>
      <w:bCs/>
      <w:color w:val="0058A9"/>
      <w:shd w:val="clear" w:color="auto" w:fill="D4D0C8"/>
    </w:rPr>
  </w:style>
  <w:style w:type="paragraph" w:customStyle="1" w:styleId="ae">
    <w:name w:val="Заголовок группы контролов"/>
    <w:basedOn w:val="a"/>
    <w:next w:val="a"/>
    <w:uiPriority w:val="99"/>
    <w:rPr>
      <w:b/>
      <w:bCs/>
      <w:color w:val="000000"/>
    </w:rPr>
  </w:style>
  <w:style w:type="paragraph" w:customStyle="1" w:styleId="af">
    <w:name w:val="Заголовок для информации об изменениях"/>
    <w:basedOn w:val="1"/>
    <w:next w:val="a"/>
    <w:uiPriority w:val="99"/>
    <w:pPr>
      <w:spacing w:before="0"/>
      <w:outlineLvl w:val="9"/>
    </w:pPr>
    <w:rPr>
      <w:b w:val="0"/>
      <w:bCs w:val="0"/>
      <w:sz w:val="18"/>
      <w:szCs w:val="18"/>
      <w:shd w:val="clear" w:color="auto" w:fill="FFFFFF"/>
    </w:rPr>
  </w:style>
  <w:style w:type="paragraph" w:customStyle="1" w:styleId="af0">
    <w:name w:val="Заголовок распахивающейся части диалога"/>
    <w:basedOn w:val="a"/>
    <w:next w:val="a"/>
    <w:uiPriority w:val="99"/>
    <w:rPr>
      <w:i/>
      <w:iCs/>
      <w:color w:val="000080"/>
      <w:sz w:val="22"/>
      <w:szCs w:val="22"/>
    </w:rPr>
  </w:style>
  <w:style w:type="character" w:customStyle="1" w:styleId="af1">
    <w:name w:val="Заголовок своего сообщения"/>
    <w:uiPriority w:val="99"/>
    <w:rPr>
      <w:rFonts w:cs="Times New Roman"/>
      <w:b/>
      <w:bCs/>
      <w:color w:val="26282F"/>
    </w:rPr>
  </w:style>
  <w:style w:type="paragraph" w:customStyle="1" w:styleId="af2">
    <w:name w:val="Заголовок статьи"/>
    <w:basedOn w:val="a"/>
    <w:next w:val="a"/>
    <w:uiPriority w:val="99"/>
    <w:pPr>
      <w:ind w:left="1612" w:hanging="892"/>
    </w:pPr>
  </w:style>
  <w:style w:type="character" w:customStyle="1" w:styleId="af3">
    <w:name w:val="Заголовок чужого сообщения"/>
    <w:uiPriority w:val="99"/>
    <w:rPr>
      <w:rFonts w:cs="Times New Roman"/>
      <w:b/>
      <w:bCs/>
      <w:color w:val="FF0000"/>
    </w:rPr>
  </w:style>
  <w:style w:type="paragraph" w:customStyle="1" w:styleId="af4">
    <w:name w:val="Заголовок ЭР (левое окно)"/>
    <w:basedOn w:val="a"/>
    <w:next w:val="a"/>
    <w:uiPriority w:val="99"/>
    <w:pPr>
      <w:spacing w:before="300" w:after="250"/>
      <w:ind w:firstLine="0"/>
      <w:jc w:val="center"/>
    </w:pPr>
    <w:rPr>
      <w:b/>
      <w:bCs/>
      <w:color w:val="26282F"/>
      <w:sz w:val="26"/>
      <w:szCs w:val="26"/>
    </w:rPr>
  </w:style>
  <w:style w:type="paragraph" w:customStyle="1" w:styleId="af5">
    <w:name w:val="Заголовок ЭР (правое окно)"/>
    <w:basedOn w:val="af4"/>
    <w:next w:val="a"/>
    <w:uiPriority w:val="99"/>
    <w:pPr>
      <w:spacing w:after="0"/>
      <w:jc w:val="left"/>
    </w:pPr>
  </w:style>
  <w:style w:type="paragraph" w:customStyle="1" w:styleId="af6">
    <w:name w:val="Интерактивный заголовок"/>
    <w:basedOn w:val="ad"/>
    <w:next w:val="a"/>
    <w:uiPriority w:val="99"/>
    <w:rPr>
      <w:u w:val="single"/>
    </w:rPr>
  </w:style>
  <w:style w:type="paragraph" w:customStyle="1" w:styleId="af7">
    <w:name w:val="Текст информации об изменениях"/>
    <w:basedOn w:val="a"/>
    <w:next w:val="a"/>
    <w:uiPriority w:val="99"/>
    <w:rPr>
      <w:color w:val="353842"/>
      <w:sz w:val="18"/>
      <w:szCs w:val="18"/>
    </w:rPr>
  </w:style>
  <w:style w:type="paragraph" w:customStyle="1" w:styleId="af8">
    <w:name w:val="Информация об изменениях"/>
    <w:basedOn w:val="af7"/>
    <w:next w:val="a"/>
    <w:uiPriority w:val="99"/>
    <w:pPr>
      <w:spacing w:before="180"/>
      <w:ind w:left="360" w:right="360" w:firstLine="0"/>
    </w:pPr>
    <w:rPr>
      <w:shd w:val="clear" w:color="auto" w:fill="EAEFED"/>
    </w:rPr>
  </w:style>
  <w:style w:type="paragraph" w:customStyle="1" w:styleId="af9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fa">
    <w:name w:val="Комментарий"/>
    <w:basedOn w:val="af9"/>
    <w:next w:val="a"/>
    <w:uiPriority w:val="99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b">
    <w:name w:val="Информация об изменениях документа"/>
    <w:basedOn w:val="afa"/>
    <w:next w:val="a"/>
    <w:uiPriority w:val="99"/>
    <w:rPr>
      <w:i/>
      <w:iCs/>
    </w:rPr>
  </w:style>
  <w:style w:type="paragraph" w:customStyle="1" w:styleId="afc">
    <w:name w:val="Текст (лев. подпись)"/>
    <w:basedOn w:val="a"/>
    <w:next w:val="a"/>
    <w:uiPriority w:val="99"/>
    <w:pPr>
      <w:ind w:firstLine="0"/>
      <w:jc w:val="left"/>
    </w:pPr>
  </w:style>
  <w:style w:type="paragraph" w:customStyle="1" w:styleId="afd">
    <w:name w:val="Колонтитул (левый)"/>
    <w:basedOn w:val="afc"/>
    <w:next w:val="a"/>
    <w:uiPriority w:val="99"/>
    <w:rPr>
      <w:sz w:val="14"/>
      <w:szCs w:val="14"/>
    </w:rPr>
  </w:style>
  <w:style w:type="paragraph" w:customStyle="1" w:styleId="afe">
    <w:name w:val="Текст (прав. подпись)"/>
    <w:basedOn w:val="a"/>
    <w:next w:val="a"/>
    <w:uiPriority w:val="99"/>
    <w:pPr>
      <w:ind w:firstLine="0"/>
      <w:jc w:val="right"/>
    </w:pPr>
  </w:style>
  <w:style w:type="paragraph" w:customStyle="1" w:styleId="aff">
    <w:name w:val="Колонтитул (правый)"/>
    <w:basedOn w:val="afe"/>
    <w:next w:val="a"/>
    <w:uiPriority w:val="99"/>
    <w:rPr>
      <w:sz w:val="14"/>
      <w:szCs w:val="14"/>
    </w:rPr>
  </w:style>
  <w:style w:type="paragraph" w:customStyle="1" w:styleId="aff0">
    <w:name w:val="Комментарий пользователя"/>
    <w:basedOn w:val="afa"/>
    <w:next w:val="a"/>
    <w:uiPriority w:val="99"/>
    <w:pPr>
      <w:jc w:val="left"/>
    </w:pPr>
    <w:rPr>
      <w:shd w:val="clear" w:color="auto" w:fill="FFDFE0"/>
    </w:rPr>
  </w:style>
  <w:style w:type="paragraph" w:customStyle="1" w:styleId="aff1">
    <w:name w:val="Куда обратиться?"/>
    <w:basedOn w:val="a6"/>
    <w:next w:val="a"/>
    <w:uiPriority w:val="99"/>
  </w:style>
  <w:style w:type="paragraph" w:customStyle="1" w:styleId="aff2">
    <w:name w:val="Моноширинный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character" w:customStyle="1" w:styleId="aff3">
    <w:name w:val="Найденные слова"/>
    <w:uiPriority w:val="99"/>
    <w:rPr>
      <w:rFonts w:cs="Times New Roman"/>
      <w:b w:val="0"/>
      <w:color w:val="26282F"/>
      <w:shd w:val="clear" w:color="auto" w:fill="FFF580"/>
    </w:rPr>
  </w:style>
  <w:style w:type="character" w:customStyle="1" w:styleId="aff4">
    <w:name w:val="Не вступил в силу"/>
    <w:uiPriority w:val="99"/>
    <w:rPr>
      <w:rFonts w:cs="Times New Roman"/>
      <w:b w:val="0"/>
      <w:color w:val="000000"/>
      <w:shd w:val="clear" w:color="auto" w:fill="D8EDE8"/>
    </w:rPr>
  </w:style>
  <w:style w:type="paragraph" w:customStyle="1" w:styleId="aff5">
    <w:name w:val="Необходимые документы"/>
    <w:basedOn w:val="a6"/>
    <w:next w:val="a"/>
    <w:uiPriority w:val="99"/>
    <w:pPr>
      <w:ind w:firstLine="118"/>
    </w:pPr>
  </w:style>
  <w:style w:type="paragraph" w:customStyle="1" w:styleId="aff6">
    <w:name w:val="Нормальный (таблица)"/>
    <w:basedOn w:val="a"/>
    <w:next w:val="a"/>
    <w:uiPriority w:val="99"/>
    <w:pPr>
      <w:ind w:firstLine="0"/>
    </w:pPr>
  </w:style>
  <w:style w:type="paragraph" w:customStyle="1" w:styleId="aff7">
    <w:name w:val="Таблицы (моноширинный)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paragraph" w:customStyle="1" w:styleId="aff8">
    <w:name w:val="Оглавление"/>
    <w:basedOn w:val="aff7"/>
    <w:next w:val="a"/>
    <w:uiPriority w:val="99"/>
    <w:pPr>
      <w:ind w:left="140"/>
    </w:pPr>
  </w:style>
  <w:style w:type="character" w:customStyle="1" w:styleId="aff9">
    <w:name w:val="Опечатки"/>
    <w:uiPriority w:val="99"/>
    <w:rPr>
      <w:color w:val="FF0000"/>
    </w:rPr>
  </w:style>
  <w:style w:type="paragraph" w:customStyle="1" w:styleId="affa">
    <w:name w:val="Переменная часть"/>
    <w:basedOn w:val="ac"/>
    <w:next w:val="a"/>
    <w:uiPriority w:val="99"/>
    <w:rPr>
      <w:sz w:val="18"/>
      <w:szCs w:val="18"/>
    </w:rPr>
  </w:style>
  <w:style w:type="paragraph" w:customStyle="1" w:styleId="affb">
    <w:name w:val="Подвал для информации об изменениях"/>
    <w:basedOn w:val="1"/>
    <w:next w:val="a"/>
    <w:uiPriority w:val="99"/>
    <w:pPr>
      <w:outlineLvl w:val="9"/>
    </w:pPr>
    <w:rPr>
      <w:b w:val="0"/>
      <w:bCs w:val="0"/>
      <w:sz w:val="18"/>
      <w:szCs w:val="18"/>
    </w:rPr>
  </w:style>
  <w:style w:type="paragraph" w:customStyle="1" w:styleId="affc">
    <w:name w:val="Подзаголовок для информации об изменениях"/>
    <w:basedOn w:val="af7"/>
    <w:next w:val="a"/>
    <w:uiPriority w:val="99"/>
    <w:rPr>
      <w:b/>
      <w:bCs/>
    </w:rPr>
  </w:style>
  <w:style w:type="paragraph" w:customStyle="1" w:styleId="affd">
    <w:name w:val="Подчёркнуный текст"/>
    <w:basedOn w:val="a"/>
    <w:next w:val="a"/>
    <w:uiPriority w:val="99"/>
  </w:style>
  <w:style w:type="paragraph" w:customStyle="1" w:styleId="affe">
    <w:name w:val="Постоянная часть"/>
    <w:basedOn w:val="ac"/>
    <w:next w:val="a"/>
    <w:uiPriority w:val="99"/>
    <w:rPr>
      <w:sz w:val="20"/>
      <w:szCs w:val="20"/>
    </w:rPr>
  </w:style>
  <w:style w:type="paragraph" w:customStyle="1" w:styleId="afff">
    <w:name w:val="Прижатый влево"/>
    <w:basedOn w:val="a"/>
    <w:next w:val="a"/>
    <w:uiPriority w:val="99"/>
    <w:pPr>
      <w:ind w:firstLine="0"/>
      <w:jc w:val="left"/>
    </w:pPr>
  </w:style>
  <w:style w:type="paragraph" w:customStyle="1" w:styleId="afff0">
    <w:name w:val="Пример."/>
    <w:basedOn w:val="a6"/>
    <w:next w:val="a"/>
    <w:uiPriority w:val="99"/>
  </w:style>
  <w:style w:type="paragraph" w:customStyle="1" w:styleId="afff1">
    <w:name w:val="Примечание."/>
    <w:basedOn w:val="a6"/>
    <w:next w:val="a"/>
    <w:uiPriority w:val="99"/>
  </w:style>
  <w:style w:type="character" w:customStyle="1" w:styleId="afff2">
    <w:name w:val="Продолжение ссылки"/>
    <w:uiPriority w:val="99"/>
  </w:style>
  <w:style w:type="paragraph" w:customStyle="1" w:styleId="afff3">
    <w:name w:val="Словарная статья"/>
    <w:basedOn w:val="a"/>
    <w:next w:val="a"/>
    <w:uiPriority w:val="99"/>
    <w:pPr>
      <w:ind w:right="118" w:firstLine="0"/>
    </w:pPr>
  </w:style>
  <w:style w:type="character" w:customStyle="1" w:styleId="afff4">
    <w:name w:val="Сравнение редакций"/>
    <w:uiPriority w:val="99"/>
    <w:rPr>
      <w:rFonts w:cs="Times New Roman"/>
      <w:b w:val="0"/>
      <w:color w:val="26282F"/>
    </w:rPr>
  </w:style>
  <w:style w:type="character" w:customStyle="1" w:styleId="afff5">
    <w:name w:val="Сравнение редакций. Добавленный фрагмент"/>
    <w:uiPriority w:val="99"/>
    <w:rPr>
      <w:color w:val="000000"/>
      <w:shd w:val="clear" w:color="auto" w:fill="C1D7FF"/>
    </w:rPr>
  </w:style>
  <w:style w:type="character" w:customStyle="1" w:styleId="afff6">
    <w:name w:val="Сравнение редакций. Удаленный фрагмент"/>
    <w:uiPriority w:val="99"/>
    <w:rPr>
      <w:color w:val="000000"/>
      <w:shd w:val="clear" w:color="auto" w:fill="C4C413"/>
    </w:rPr>
  </w:style>
  <w:style w:type="paragraph" w:customStyle="1" w:styleId="afff7">
    <w:name w:val="Ссылка на официальную публикацию"/>
    <w:basedOn w:val="a"/>
    <w:next w:val="a"/>
    <w:uiPriority w:val="99"/>
  </w:style>
  <w:style w:type="paragraph" w:customStyle="1" w:styleId="afff8">
    <w:name w:val="Текст в таблице"/>
    <w:basedOn w:val="aff6"/>
    <w:next w:val="a"/>
    <w:uiPriority w:val="99"/>
    <w:pPr>
      <w:ind w:firstLine="500"/>
    </w:pPr>
  </w:style>
  <w:style w:type="paragraph" w:customStyle="1" w:styleId="afff9">
    <w:name w:val="Текст ЭР (см. также)"/>
    <w:basedOn w:val="a"/>
    <w:next w:val="a"/>
    <w:uiPriority w:val="99"/>
    <w:pPr>
      <w:spacing w:before="200"/>
      <w:ind w:firstLine="0"/>
      <w:jc w:val="left"/>
    </w:pPr>
    <w:rPr>
      <w:sz w:val="20"/>
      <w:szCs w:val="20"/>
    </w:rPr>
  </w:style>
  <w:style w:type="paragraph" w:customStyle="1" w:styleId="afffa">
    <w:name w:val="Технический комментарий"/>
    <w:basedOn w:val="a"/>
    <w:next w:val="a"/>
    <w:uiPriority w:val="99"/>
    <w:pPr>
      <w:ind w:firstLine="0"/>
      <w:jc w:val="left"/>
    </w:pPr>
    <w:rPr>
      <w:color w:val="463F31"/>
      <w:shd w:val="clear" w:color="auto" w:fill="FFFFA6"/>
    </w:rPr>
  </w:style>
  <w:style w:type="character" w:customStyle="1" w:styleId="afffb">
    <w:name w:val="Утратил силу"/>
    <w:uiPriority w:val="99"/>
    <w:rPr>
      <w:rFonts w:cs="Times New Roman"/>
      <w:b w:val="0"/>
      <w:strike/>
      <w:color w:val="666600"/>
    </w:rPr>
  </w:style>
  <w:style w:type="paragraph" w:customStyle="1" w:styleId="afffc">
    <w:name w:val="Формула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fffd">
    <w:name w:val="Центрированный (таблица)"/>
    <w:basedOn w:val="aff6"/>
    <w:next w:val="a"/>
    <w:uiPriority w:val="99"/>
    <w:pPr>
      <w:jc w:val="center"/>
    </w:pPr>
  </w:style>
  <w:style w:type="paragraph" w:customStyle="1" w:styleId="-">
    <w:name w:val="ЭР-содержание (правое окно)"/>
    <w:basedOn w:val="a"/>
    <w:next w:val="a"/>
    <w:uiPriority w:val="99"/>
    <w:pPr>
      <w:spacing w:before="300"/>
      <w:ind w:firstLine="0"/>
      <w:jc w:val="left"/>
    </w:pPr>
  </w:style>
  <w:style w:type="paragraph" w:styleId="afffe">
    <w:name w:val="Balloon Text"/>
    <w:basedOn w:val="a"/>
    <w:link w:val="affff"/>
    <w:uiPriority w:val="99"/>
    <w:semiHidden/>
    <w:unhideWhenUsed/>
    <w:rsid w:val="006323BC"/>
    <w:rPr>
      <w:rFonts w:ascii="Segoe UI" w:hAnsi="Segoe UI" w:cs="Segoe UI"/>
      <w:sz w:val="18"/>
      <w:szCs w:val="18"/>
    </w:rPr>
  </w:style>
  <w:style w:type="character" w:customStyle="1" w:styleId="affff">
    <w:name w:val="Текст выноски Знак"/>
    <w:link w:val="afffe"/>
    <w:uiPriority w:val="99"/>
    <w:semiHidden/>
    <w:rsid w:val="006323BC"/>
    <w:rPr>
      <w:rFonts w:ascii="Segoe UI" w:hAnsi="Segoe UI" w:cs="Segoe UI"/>
      <w:sz w:val="18"/>
      <w:szCs w:val="18"/>
    </w:rPr>
  </w:style>
  <w:style w:type="paragraph" w:styleId="affff0">
    <w:name w:val="Normal (Web)"/>
    <w:basedOn w:val="a"/>
    <w:uiPriority w:val="99"/>
    <w:semiHidden/>
    <w:unhideWhenUsed/>
    <w:rsid w:val="00E80D9A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paragraph" w:styleId="affff1">
    <w:name w:val="No Spacing"/>
    <w:uiPriority w:val="1"/>
    <w:qFormat/>
    <w:rsid w:val="00E80D9A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character" w:styleId="HTML">
    <w:name w:val="HTML Code"/>
    <w:uiPriority w:val="99"/>
    <w:semiHidden/>
    <w:unhideWhenUsed/>
    <w:rsid w:val="00EF7F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2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1206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Eduard</cp:lastModifiedBy>
  <cp:revision>4</cp:revision>
  <cp:lastPrinted>2022-02-07T10:04:00Z</cp:lastPrinted>
  <dcterms:created xsi:type="dcterms:W3CDTF">2026-01-25T10:34:00Z</dcterms:created>
  <dcterms:modified xsi:type="dcterms:W3CDTF">2026-01-29T06:57:00Z</dcterms:modified>
</cp:coreProperties>
</file>