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Основные понятия: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ПУ — пункт управления.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КП — контролируемый пункт (RTU, remote terminal unit).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ОИК — оперативно информационный комплекс.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ЦППС — центральная приемо-передающая станция  (CTS, central transceiver station).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ТС — телесигнал.</w:t>
      </w:r>
    </w:p>
    <w:p>
      <w:pPr>
        <w:pStyle w:val="Normal"/>
        <w:ind w:left="0" w:right="0" w:firstLine="567"/>
        <w:rPr/>
      </w:pPr>
      <w:r>
        <w:rPr>
          <w:rStyle w:val="Style14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</w:rPr>
        <w:t>ТИ — телеизмерение.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ASDU — блок данных, обслуживаемый прикладным уровнем.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APDU — протокольный блок данных прикладного уровня.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COT — причина передачи (cause of transmission).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GSM-устройство 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это устройство приёмо-передачи, использующее сети операторов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мобильной связи</w:t>
      </w:r>
      <w:r>
        <w:rPr>
          <w:rStyle w:val="Style14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</w:rPr>
        <w:t>.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 — служба коротких сообщений.</w:t>
      </w:r>
    </w:p>
    <w:p>
      <w:pPr>
        <w:pStyle w:val="Normal"/>
        <w:widowControl/>
        <w:bidi w:val="0"/>
        <w:ind w:left="0" w:right="0" w:firstLine="567"/>
        <w:jc w:val="left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Введение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В реальных условиях о</w:t>
      </w:r>
      <w:r>
        <w:rPr>
          <w:strike w:val="false"/>
          <w:dstrike w:val="false"/>
          <w:color w:val="000000"/>
          <w:sz w:val="24"/>
          <w:szCs w:val="24"/>
          <w:u w:val="none"/>
        </w:rPr>
        <w:t>рганизаци</w:t>
      </w:r>
      <w:r>
        <w:rPr>
          <w:strike w:val="false"/>
          <w:dstrike w:val="false"/>
          <w:color w:val="000000"/>
          <w:sz w:val="24"/>
          <w:szCs w:val="24"/>
          <w:u w:val="none"/>
        </w:rPr>
        <w:t>я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взаимодействия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между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ПУ и КП для целей обмена телемеханической информацией не всегда </w:t>
      </w:r>
      <w:r>
        <w:rPr>
          <w:strike w:val="false"/>
          <w:dstrike w:val="false"/>
          <w:color w:val="000000"/>
          <w:sz w:val="24"/>
          <w:szCs w:val="24"/>
          <w:u w:val="none"/>
        </w:rPr>
        <w:t>бывает возможна с использованием ф</w:t>
      </w:r>
      <w:r>
        <w:rPr>
          <w:strike w:val="false"/>
          <w:dstrike w:val="false"/>
          <w:color w:val="000000"/>
          <w:sz w:val="24"/>
          <w:szCs w:val="24"/>
          <w:u w:val="none"/>
        </w:rPr>
        <w:t>изическ</w:t>
      </w:r>
      <w:r>
        <w:rPr>
          <w:strike w:val="false"/>
          <w:dstrike w:val="false"/>
          <w:color w:val="000000"/>
          <w:sz w:val="24"/>
          <w:szCs w:val="24"/>
          <w:u w:val="none"/>
        </w:rPr>
        <w:t>их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лини</w:t>
      </w:r>
      <w:r>
        <w:rPr>
          <w:strike w:val="false"/>
          <w:dstrike w:val="false"/>
          <w:color w:val="000000"/>
          <w:sz w:val="24"/>
          <w:szCs w:val="24"/>
          <w:u w:val="none"/>
        </w:rPr>
        <w:t>й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связи, например в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следствии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территориальной удаленност</w:t>
      </w:r>
      <w:r>
        <w:rPr>
          <w:strike w:val="false"/>
          <w:dstrike w:val="false"/>
          <w:color w:val="000000"/>
          <w:sz w:val="24"/>
          <w:szCs w:val="24"/>
          <w:u w:val="none"/>
        </w:rPr>
        <w:t>и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КП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от некоего географического центра, или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же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построение </w:t>
      </w:r>
      <w:r>
        <w:rPr>
          <w:strike w:val="false"/>
          <w:dstrike w:val="false"/>
          <w:color w:val="000000"/>
          <w:sz w:val="24"/>
          <w:szCs w:val="24"/>
          <w:u w:val="none"/>
        </w:rPr>
        <w:t>физических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линий связи становится экономически нецелесообразным.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Так как зоны покрытия базовых станций операторов сотовой связи постоянно расширяются, то в качестве альтернативы проводным линиям связи для обмена телемеханической информации </w:t>
      </w:r>
      <w:r>
        <w:rPr>
          <w:strike w:val="false"/>
          <w:dstrike w:val="false"/>
          <w:color w:val="000000"/>
          <w:sz w:val="24"/>
          <w:szCs w:val="24"/>
          <w:u w:val="none"/>
        </w:rPr>
        <w:t>воз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можно использовать мобильную радиосвязь. В частности, если объем передаваемых данных не велик, то удобной оказывается служба коротких сообщений, описанная в стандарте GSM </w:t>
      </w:r>
      <w:r>
        <w:rPr>
          <w:strike w:val="false"/>
          <w:dstrike w:val="false"/>
          <w:color w:val="000000"/>
          <w:sz w:val="24"/>
          <w:szCs w:val="24"/>
          <w:u w:val="none"/>
        </w:rPr>
        <w:t>03.40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Максимальная длина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одного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текстового сообщения в стандарте GSM 140 байт (1120 бит). Таким образом при использовании 7-битной кодировки (латинский алфавит, цифры) возможно отправлять сообщения длиной до 160 символов. Для поддержки других национальных алфавитов (в частности русского) используется 2-байтовая кодировка UCS2. Таким образом, SMS, написанное кириллицей, не может превышать 70 символов.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Также возможна отправка SMS, которое состоит из нескольких частей (concatenated SMS), теоретически до 255 частей. Для рационального использования доступного объема SMS необходимо </w:t>
      </w:r>
      <w:r>
        <w:rPr>
          <w:strike w:val="false"/>
          <w:dstrike w:val="false"/>
          <w:color w:val="000000"/>
          <w:sz w:val="24"/>
          <w:szCs w:val="24"/>
          <w:u w:val="none"/>
        </w:rPr>
        <w:t>применять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компактный и практичный формат обмена телемеханической информации.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Текстовый формат сообщений </w:t>
      </w:r>
      <w:r>
        <w:rPr>
          <w:strike w:val="false"/>
          <w:dstrike w:val="false"/>
          <w:color w:val="000000"/>
          <w:sz w:val="24"/>
          <w:szCs w:val="24"/>
          <w:u w:val="none"/>
        </w:rPr>
        <w:t>дает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strike w:val="false"/>
          <w:dstrike w:val="false"/>
          <w:color w:val="000000"/>
          <w:sz w:val="24"/>
          <w:szCs w:val="24"/>
          <w:u w:val="none"/>
        </w:rPr>
        <w:t>возможность представить набор телесигналов и телеизмерений в свободной форме, которую оператор может оценить наглядно.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Одним из достоинств использования SMS технологии, является то что функцию хранения и доставки сообщений берет на себя SMS-центр.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Процесс </w:t>
      </w:r>
      <w:r>
        <w:rPr>
          <w:strike w:val="false"/>
          <w:dstrike w:val="false"/>
          <w:color w:val="000000"/>
          <w:sz w:val="24"/>
          <w:szCs w:val="24"/>
          <w:u w:val="none"/>
        </w:rPr>
        <w:t>получени</w:t>
      </w:r>
      <w:r>
        <w:rPr>
          <w:strike w:val="false"/>
          <w:dstrike w:val="false"/>
          <w:color w:val="000000"/>
          <w:sz w:val="24"/>
          <w:szCs w:val="24"/>
          <w:u w:val="none"/>
        </w:rPr>
        <w:t>я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телемеханической информации от КП, поверх существующих сетей сотовой связи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средствами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SMS, и дальнейшую ее передачу в ЦППС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 использованием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протокол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а IEC 60870-5-104 можно </w:t>
      </w:r>
      <w:r>
        <w:rPr>
          <w:strike w:val="false"/>
          <w:dstrike w:val="false"/>
          <w:color w:val="000000"/>
          <w:sz w:val="24"/>
          <w:szCs w:val="24"/>
          <w:u w:val="none"/>
        </w:rPr>
        <w:t>разбить на несколько этапов</w:t>
      </w:r>
      <w:r>
        <w:rPr>
          <w:strike w:val="false"/>
          <w:dstrike w:val="false"/>
          <w:color w:val="000000"/>
          <w:sz w:val="24"/>
          <w:szCs w:val="24"/>
          <w:u w:val="none"/>
        </w:rPr>
        <w:t>: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Получение SMS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Разбор SMS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Cинхронная запись сообщен</w:t>
      </w:r>
      <w:r>
        <w:rPr>
          <w:strike w:val="false"/>
          <w:dstrike w:val="false"/>
          <w:color w:val="000000"/>
          <w:sz w:val="24"/>
          <w:szCs w:val="24"/>
          <w:u w:val="none"/>
        </w:rPr>
        <w:t>ий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на диск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Обслуживание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очереди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входящих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сообщений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Сборка ТИ и ТС в ASDU </w:t>
      </w:r>
      <w:r>
        <w:rPr>
          <w:strike w:val="false"/>
          <w:dstrike w:val="false"/>
          <w:color w:val="000000"/>
          <w:sz w:val="24"/>
          <w:szCs w:val="24"/>
          <w:u w:val="none"/>
        </w:rPr>
        <w:t>в форме ascii-hex.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Организация отправки ASDU с применением механизма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транзакци</w:t>
      </w:r>
      <w:r>
        <w:rPr>
          <w:strike w:val="false"/>
          <w:dstrike w:val="false"/>
          <w:color w:val="000000"/>
          <w:sz w:val="24"/>
          <w:szCs w:val="24"/>
          <w:u w:val="none"/>
        </w:rPr>
        <w:t>й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Непосредственная передача телемеханической информации в ЦППС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средствами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протокола I</w:t>
      </w:r>
      <w:r>
        <w:rPr>
          <w:strike w:val="false"/>
          <w:dstrike w:val="false"/>
          <w:color w:val="000000"/>
          <w:sz w:val="24"/>
          <w:szCs w:val="24"/>
          <w:u w:val="none"/>
        </w:rPr>
        <w:t>EC 60870-5-104</w:t>
      </w:r>
      <w:r>
        <w:rPr>
          <w:strike w:val="false"/>
          <w:dstrike w:val="false"/>
          <w:color w:val="000000"/>
          <w:sz w:val="24"/>
          <w:szCs w:val="24"/>
          <w:u w:val="none"/>
        </w:rPr>
        <w:t>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Подробности реализации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Список утилит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iecinit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smsget, smsdrop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quemngr, asdusend, asduconv, sockwrite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iecproxy, ieclink, ginterrog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ind w:left="0" w:right="0" w:firstLine="567"/>
        <w:rPr>
          <w:rFonts w:ascii="Liberation Serif" w:hAnsi="Liberation Serif"/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Библиотеки вспомогательный функций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io_utils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sms_utils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sms_parsers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Список конфигурационных файлов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iecenv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rtu_list.conf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cts_list.conf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GSM-устройство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Модем Teleofis RX100-R4.  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Начало</w:t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iecinit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iecinit — основной скрипт инициализации, запускается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как демон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с использованием утилиты start-stop-daemon.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Отвечает за старт всех дочерних процессов (экспорт переменных окружения?).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iecinit читает конфигурационный файл cts_list.conf и для каждой записи вида </w:t>
        <w:br/>
        <w:t>cts_name ip_address port, запускает отдельный экземпляр программ quemngr и iecproxy в фоне, которы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е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обслужива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ют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конкретную ЦППС. При первом запуске создает структуру ката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логов для данных дочерних процессов.</w:t>
      </w:r>
    </w:p>
    <w:p>
      <w:pPr>
        <w:pStyle w:val="Normal"/>
        <w:ind w:left="0" w:right="0" w:firstLine="56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Задает 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параметры 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конфигураци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и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GSM-устройства 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с помо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щью AT-команд и утилиты stty: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азрешает сырой ввод-вывод символьного устройства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Устанавливает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режим кодирования USC2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пределяет область памяти для хранения SMS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П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ереводит GSM-устройство в PDU-режим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работы с SMS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З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апускает фоновый процесс smsget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для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опроса GSM-устройства на наличие новых SMS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.</w:t>
      </w:r>
    </w:p>
    <w:p>
      <w:pPr>
        <w:pStyle w:val="Normal"/>
        <w:ind w:left="0" w:right="0" w:firstLine="567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Первый этап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 xml:space="preserve">smsget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smsget — программа, используемая для периодического опроса GSM-устройства, с помощью стандартных AT-команд. GSM-устройство в системе GNU/linux обычно представлено файлом символьного устройства в каталоге /dev, например /</w:t>
      </w:r>
      <w:r>
        <w:rPr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dev/ttyUSB0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или /dev/ttyS0.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Для записи AT-команд и чтения списка доступных SMS используются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стандартные средства оболочки: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d</w:t>
      </w:r>
      <w:r>
        <w:rPr>
          <w:strike w:val="false"/>
          <w:dstrike w:val="false"/>
          <w:color w:val="000000"/>
          <w:sz w:val="24"/>
          <w:szCs w:val="24"/>
          <w:u w:val="none"/>
        </w:rPr>
        <w:t>ev=/dev/ttyUSB0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exec 3&lt;$dev 4&gt;$dev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read &lt;&amp;</w:t>
      </w:r>
      <w:r>
        <w:rPr>
          <w:strike w:val="false"/>
          <w:dstrike w:val="false"/>
          <w:color w:val="000000"/>
          <w:sz w:val="24"/>
          <w:szCs w:val="24"/>
          <w:u w:val="none"/>
        </w:rPr>
        <w:t>3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reply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/usr/bin/printf '%s\r\n' "$</w:t>
      </w:r>
      <w:r>
        <w:rPr>
          <w:strike w:val="false"/>
          <w:dstrike w:val="false"/>
          <w:color w:val="000000"/>
          <w:sz w:val="24"/>
          <w:szCs w:val="24"/>
          <w:u w:val="none"/>
        </w:rPr>
        <w:t>AT-cmd</w:t>
      </w:r>
      <w:r>
        <w:rPr>
          <w:strike w:val="false"/>
          <w:dstrike w:val="false"/>
          <w:color w:val="000000"/>
          <w:sz w:val="24"/>
          <w:szCs w:val="24"/>
          <w:u w:val="none"/>
        </w:rPr>
        <w:t>" &gt;&amp;</w:t>
      </w:r>
      <w:r>
        <w:rPr>
          <w:strike w:val="false"/>
          <w:dstrike w:val="false"/>
          <w:color w:val="000000"/>
          <w:sz w:val="24"/>
          <w:szCs w:val="24"/>
          <w:u w:val="none"/>
        </w:rPr>
        <w:t>4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Данные команды используются в </w:t>
      </w:r>
      <w:r>
        <w:rPr>
          <w:strike w:val="false"/>
          <w:dstrike w:val="false"/>
          <w:color w:val="000000"/>
          <w:sz w:val="24"/>
          <w:szCs w:val="24"/>
          <w:u w:val="none"/>
        </w:rPr>
        <w:t>библиоте</w:t>
      </w:r>
      <w:r>
        <w:rPr>
          <w:strike w:val="false"/>
          <w:dstrike w:val="false"/>
          <w:color w:val="000000"/>
          <w:sz w:val="24"/>
          <w:szCs w:val="24"/>
          <w:u w:val="none"/>
        </w:rPr>
        <w:t>ке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shell-функций io_utils,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которые предоставляют более удобный интерфейс для работы с символьным устройством.  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Для чтения всех доступных SMS применяется команда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AT+CMGL=4,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которая записывается в файл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символьно</w:t>
      </w:r>
      <w:r>
        <w:rPr>
          <w:strike w:val="false"/>
          <w:dstrike w:val="false"/>
          <w:color w:val="000000"/>
          <w:sz w:val="24"/>
          <w:szCs w:val="24"/>
          <w:u w:val="none"/>
        </w:rPr>
        <w:t>го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устройств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а. Полученный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в ответ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список SMS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представляет собой набор </w:t>
      </w:r>
      <w:r>
        <w:rPr>
          <w:strike w:val="false"/>
          <w:dstrike w:val="false"/>
          <w:color w:val="000000"/>
          <w:sz w:val="24"/>
          <w:szCs w:val="24"/>
          <w:u w:val="none"/>
        </w:rPr>
        <w:t>записей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вида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+CMGL: 4,1,"",127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07919740430900F0040B919740324334F90008817050104140216C041F044004380431043E04400020003200380020041D043504380441043F044004300432043D043E04410442044C0020043200200437043E043D04350020004E00200031002000320033003A00340039003A00300030002000320036002D00310030002D0032003000310037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Данная </w:t>
      </w:r>
      <w:r>
        <w:rPr>
          <w:strike w:val="false"/>
          <w:dstrike w:val="false"/>
          <w:color w:val="000000"/>
          <w:sz w:val="24"/>
          <w:szCs w:val="24"/>
          <w:u w:val="none"/>
        </w:rPr>
        <w:t>SMS представлен</w:t>
      </w:r>
      <w:r>
        <w:rPr>
          <w:strike w:val="false"/>
          <w:dstrike w:val="false"/>
          <w:color w:val="000000"/>
          <w:sz w:val="24"/>
          <w:szCs w:val="24"/>
          <w:u w:val="none"/>
        </w:rPr>
        <w:t>а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в PDU-формате.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Вся служебная информация такая, как </w:t>
      </w:r>
      <w:r>
        <w:rPr>
          <w:strike w:val="false"/>
          <w:dstrike w:val="false"/>
          <w:color w:val="000000"/>
          <w:sz w:val="24"/>
          <w:szCs w:val="24"/>
          <w:u w:val="none"/>
        </w:rPr>
        <w:t>адрес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отправителя, кодировка,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штапм-времени получения сообщения SMS-центром, номер части составной SMS, а так же текст сообщения находятся в теле TPDU (Transfer Protocol Data Unit).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Smsget использует библиотеку shell-функций sms_utils с помощью, которой </w:t>
      </w:r>
      <w:r>
        <w:rPr>
          <w:strike w:val="false"/>
          <w:dstrike w:val="false"/>
          <w:color w:val="000000"/>
          <w:sz w:val="24"/>
          <w:szCs w:val="24"/>
          <w:u w:val="none"/>
        </w:rPr>
        <w:t>декодирует, разбивает на поля и склеивает в одно сообщение части SMS, если такие имеются.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1. Сравнивает телефонный номер от которого пришло сообщение,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с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номерами из rtu_list.conf. </w:t>
      </w:r>
      <w:r>
        <w:rPr>
          <w:strike w:val="false"/>
          <w:dstrike w:val="false"/>
          <w:color w:val="000000"/>
          <w:sz w:val="24"/>
          <w:szCs w:val="24"/>
          <w:u w:val="none"/>
        </w:rPr>
        <w:t>Е</w:t>
      </w:r>
      <w:r>
        <w:rPr>
          <w:strike w:val="false"/>
          <w:dstrike w:val="false"/>
          <w:color w:val="000000"/>
          <w:sz w:val="24"/>
          <w:szCs w:val="24"/>
          <w:u w:val="none"/>
        </w:rPr>
        <w:t>сли номер отсутствует, то сообщение удаляется.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2. Если номер оказался валидным, то в зависимости от модели устройства, запускает дочерний процесс smsdrop_*, где в качестве аргумента указывает «№ КП», а на стандартный ввод ему передает полученное SMS.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3. Ожидает окончания работы smsdrop_* и в зависимости от кода завершения, либо удаляет сообщение из памяти GSM-устройства (код возврата 0 или 2), либо считывает его повторно (код возврата 1).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4. Если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процесс </w:t>
      </w:r>
      <w:r>
        <w:rPr>
          <w:strike w:val="false"/>
          <w:dstrike w:val="false"/>
          <w:color w:val="000000"/>
          <w:sz w:val="24"/>
          <w:szCs w:val="24"/>
          <w:u w:val="none"/>
        </w:rPr>
        <w:t>smsdrop завершился успешно, то записанный им временный файл с набором значений телемеханики var/smsdrop/msgsync, smsget копирует в каталог work/drop каждого экземпляра quemngr который был запущен ранее, и переименовывает его в значение inode файла. После этого уведомляет все процессы quemngr о наличии новых сообщений в каталоге work/drop активацией внешнего триггера.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rFonts w:ascii="Liberation Serif" w:hAnsi="Liberation Serif"/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smsdrop_*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Smsdrop_* принимает на стандартном вводе SMS, проверяет его на соответствие формату, конвертирует полученное SMS в набор значений для помещения в ASDU и синхронно записывает его на диск во временный файл var/smsdrop/msgsync.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Каждое значение описывается следующей совокупностью полей: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Общий адрес ASDU (rtu address).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2. Общий адрес объекта информации.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3. Идентификатор типа.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4. Значение объекта информации.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5. Описатель качества (если таковой используется).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6. Метка времени.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Пример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130 6 30 0 not_used 27600:40:14:29:4:3:18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130 1 36 32 not_used 27600:40:14:29:4:3:18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…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В поле «Описатель качества» вместо not_used можно задействовать следующий набор набор битов OV — переполнение (Overflow), SB — подстановки вручную (Substituted), NT — не актуальное значение (Not topical).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Также smsdrop_* сохраняет полученный набор значений в виде отдельного файла в базу архивных сообщений на диске, для возможности отслеживания хронологии событий, если это потребуется. Помимо этого каждое полученное значение, но уже без меток времени, сохраняется на диске в виде отдельного файла в базе активных значений для возможной процедуры общего опроса.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В зависимости от результата обработки, smsdrop_* будет иметь следующий код завершения: 0 — обработка прошла успешно, 1 — синхронная запись сообщения на диск не удалась, 2 — неверный формат сообщения.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Quemngr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Quemngr — менеджер очередей, управляет очередью отправки полученных сообщений в ЦППС, а также сканирует каталог входящих сообщений при активации триггера ожидания (файл fifo).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Структура рабочего каталога: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work/drop — очередь входящих сообщений. Сканированные сообщения из входящей очереди попадают во внутреннюю, только если их имя совпадает с собственным inode.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work/in — внутренняя очередь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work/act — рабочая очередь на отправку. В данной очереди находятся сообщения, отправка которых осуществляется в данный момент.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work/df — очередь отложенных сообщений. Сюда помещаются сообщения, отправка которых не удалась, но через определенный тайм аут возможно повторная. Очереди с определенным тайм аутом представляют собой именованный определенным образом каталог, например 0h0m50s, 0h20m0s, 1h30m25s.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work/fail — каталог сообщений, отправка которых не удалась после определенного числа попыток.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При запуске quemngr, сканирует каталоги очередей и восстанавливает связанные с ними структуры данных, при наличии канала до ЦППС начинает немедленную отправку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Все новые сообщения из входящей очереди помещаются во внутреннюю, которая уже повторно не сканируется. Quemngr поддерживает структуры данных, при перемещении сообщений из одной очереди в другую. Сообщения передаются по возможности одновременно, но с ограничением на количество (конкуренцию) процессов передачи. Таким образом можно управлять нагрузкой на ЦППС и предотвратить шквал передачи в случае приёма большого количества SMS. Сам quemngr передаёт данные опосредованно. Его основная задача: управление очередью и выдача команд на передачу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Во время инициализации quemngr запускает сопроцесс asdusend, с которым он связан неименованными каналами. Если во внутренней очереди имеются сообщения, quemngr переносит их в рабочую очередь и оповещает asdusend, передавая ему на стандартный ввод идентификатор сообщения. На стандартный вывод asdusend асинхронно записывает номер сообщения и статус. Успешно переданные сообщения quemngr (статус 0) удалит из рабочей очереди, а с теми сообщениями передача, которых не удалась (статус 2 и более), поступит в соответствии с политикой повторной передачи: либо перенесет в отложенную очередь с отправкой через определенный тайм аут, либо сбросит в каталог work/fail для последующего анализа и обработки вручную.</w:t>
      </w:r>
    </w:p>
    <w:p>
      <w:pPr>
        <w:pStyle w:val="Normal"/>
        <w:ind w:left="0" w:right="0" w:firstLine="567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asdusend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Asdusend — сопроцесс quemngr, который на каждое передаваемое сообщение из рабочей очереди инициирует процедуру его передачи в ЦППС. Получив на стандартном вводе идентификатор сообщения, asdusend делает следующее: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Записывает на стандартный вывод номер сообщения со статусом 1, уведомляя quemngr о возможности передачи следующего сообщения из внутренней очереди.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2. Запускает два дочерних процесса asduconv и sockwrite, которые связаны между собой неименованным каналом, и осуществляющие  передачу сообщения в iecproxy.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Статус завершения sockwrite вместе с индетификатором сообщения записывается на стандартный вывод.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Asduconv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Asduconv — программа для преобразовния телемеханической информации в текст ASCII HEX (список строк длиной до 492 символов). Asduconv имеет один ключ -c с помощью, которого задается причина передачи (3 - спорадическая передача, 20 — общий опрос). На стандартный ввод или в виде файла ей передается набор значений, формат которых был описан выше.  Данный набор сортируется по общему адресу, затем по типу и адресу объекта. Если адреса объектов информации будут преимущественно по порядку, то при формировании ASDU указывается адрес и значение первого объекта информации, а далее перечисляется только последовательность значений  оставшихся объектов информации, в классификаторе переменной структуры бит SQ = 1. Иначе в каждом объекте информации указывается собственный адрес, а бит SQ = 0. После того как список ASDU сформирован, он передается на стандартный вывод, разделителем ASDU служит перенос строки (LF).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Например, на ввод передаем набор значений с причиной передачи 3</w:t>
        <w:br/>
        <w:t>130 1 30 0 not_used 27600:40:14:29:4:3:18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130 2 30 1 not_used 27600:40:14:29:4:3:18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130 1 36 32 not_used 27600:40:14:29:4:3:18</w:t>
        <w:br/>
        <w:t>на выходе имеем две сформированные ASDU в виде ASCII HEX</w:t>
        <w:br/>
        <w:t>1E020300820001000000D06B680E9D031202000001D06B680E9D0312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2401030082000100000000004200D06B680E9D0312.</w:t>
      </w:r>
    </w:p>
    <w:p>
      <w:pPr>
        <w:pStyle w:val="Normal"/>
        <w:ind w:left="0" w:right="0" w:hanging="0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Sockwrite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Sockwrite — простая программа, принимающая на стандартном вводе текст, который записывает в указанный через ключ -s unix сокет. Sockwrite получив от asduconv  сформированный список ASDU и отправив его iecproxy, закрывает свой конец unix-сокета через системный вызов shutdown(fd, SHUT_WR) и ждет окончания передачи. Iecproxy сообщает о статусе передачи в ЦППС короткими служебными сообщениями: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«&lt;» передача прошла успешно (sockwrite завершается с кодом 0).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«-» передача не удалась (sockwrite завершается c кодом 2) 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Iecproxy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Iecproxy — программа посредник между quemngr и ЦППС, в качестве дочернего процесса запускает ieclink, с которым связана неименованными каналами.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Проксирует запросы на передачу ASDU в ЦППС. Принимает через свой unix-сокет список ASDU в виде ASCII HEX текста, который записывает на стандартный ввод ieclink. Отслеживает статус переданых ASDU.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Уведомляет об отключении или востановлении канала до ЦППС процесс с pid, который она получает через перемунную окружения PID_NOTIFY (в нашем случае это quemngr). Для этого использует пользовательские скрипты connect_hook и disconnect_hook.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Управляет прикладной процедурой общего опроса. 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Ieclink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Ieclink — программа, реализующая канальный уровень протокола IEC104. В качестве аргументов принимает ip-адрес и порт сервера ЦППС. Устанавливает и поддерживает соединение (c помощью процедуры тестирования) с ЦППС. 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Ieclink читает и пишет ASDU на стандартном вводе-выводе в виде текста ASCII HEX (разделителем ASDU служит символ переноса строки). Получив на стандартном вводе список ASDU, который завершается служебным символом «&gt;», ieclink начинает отправку в ЦППС, дожидается передачи всех кадров на канальном уровне с подтверждением и записывает на стандартный вывод статус передачи.</w:t>
      </w:r>
    </w:p>
    <w:p>
      <w:pPr>
        <w:pStyle w:val="Normal"/>
        <w:ind w:left="0" w:right="0" w:firstLine="567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Для уведомления iecproxy о событиях посылает на стандартный вывод короткие служебные сообщения «+» - соединение с ЦППС установлено, «-» - соединение с ЦППС потеряно (передача списка ASDU не удалась), «&lt;» - передача списка ASDU прошла успешно.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Ginterrog</w:t>
      </w:r>
    </w:p>
    <w:p>
      <w:pPr>
        <w:pStyle w:val="Normal"/>
        <w:ind w:left="0" w:right="0" w:firstLine="567"/>
        <w:rPr/>
      </w:pPr>
      <w:r>
        <w:rPr/>
        <w:t>Ginterrog — программа, которая запускается iecproxy в качестве дочернего процесса в ответ на активацию прикладной процедуры общего опроса. Ginterrog формирует из базы активных сигналов, расположенных на диске в каталоге db_active, список ASDU с причиной передачи 20 в виде текста ASCII HEX и записывает его на стандартный вывод.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>
          <w:b/>
          <w:bCs/>
        </w:rPr>
        <w:t>Rtupoll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Rtupoll — скрипт, запускаемый по расписанию, опрашивает определенные КП из конфигурационного файла rtu_list.conf. Механизм опроса зависит от возможностей устройств КП: это либо звонок с прерыванием через определенный тайм аут, либо посылка SMS определенного формата. Разделяет GSM-устройство установленное в системе вместе smsget, через файл блокировки device.lock.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Основные идентификаторы типов передаваемых сообщений, используемые в текущей реализации M_SP_NA_1 (1), M_ME_NC_1 (13), M_SP_TB_1 (30), M_ME_TF_1 (36). </w:t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>Основной сценарий работы для прикладной процедуры «Общий опрос»: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ЦППС посылает команду общего опроса C_IC_NA_1 с COT = 6 «активация». После подключения ЦППС периодически, через определенный тайм аут выполняет процедуру общего опроса или же по запросу оператора.  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Iecproxy подтверждает прием C_IC_NA_1 на прикладном уровне, дублируя его в направлении ЦППС с COT = 7 «подтверждение активации». 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3. Если это первая процедура общего опроса после подключения, то iecproxy дожидается от quemngr отложенных сообщений, которые могли прийти во время отсутствия канала с ЦППС или же служебного сообщения об их отсутствии. Даные ASDU передаются в ЦППС с COT = 3 «спорадически». Статус передачи каждого отложенного сообщения передается quemngr.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4. Далее iecproxy запускает программу ginterrog, которая формирует список ASDU из базы текущих значений с COT = 20 «общий опрос», и начинает его передачу в ЦППС.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5. Закончив передачу последнего ASDU, iecproxy посылает команду C_IC_NA_1 с COT = 10 «завершение активации».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6. Всю работу с канальным уровнем обеспечивает программа ieclink.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>Основной сценарий работы при установленном соединении: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1. Все вновь пришедшие сообщения, находящиеся в рабочей очереди quemngr передаются в ЦППС с COT = 3 «спорадически».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</w:rPr>
        <w:t>2. В зависимости от статуса передачи они либо удаляются из рабочей очереди, либо переносятся в отложенную очередь с повторной отправкой через определенный тайм аут.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</TotalTime>
  <Application>LibreOffice/6.0.3.2$Linux_X86_64 LibreOffice_project/00m0$Build-2</Application>
  <Pages>6</Pages>
  <Words>2055</Words>
  <Characters>14007</Characters>
  <CharactersWithSpaces>15991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2018-03-28T21:23:07Z</dcterms:created>
  <dc:creator/>
  <dc:description/>
  <dc:language>ru-RU</dc:language>
  <cp:lastModifiedBy/>
  <dcterms:modified xsi:type="dcterms:W3CDTF">2018-07-06T01:58:33Z</dcterms:modified>
  <cp:revision>83</cp:revision>
  <dc:subject/>
  <dc:title/>
</cp:coreProperties>
</file>