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0477606"/>
        <w:docPartObj>
          <w:docPartGallery w:val="Cover Pages"/>
          <w:docPartUnique/>
        </w:docPartObj>
      </w:sdtPr>
      <w:sdtContent>
        <w:p w14:paraId="0815DBB7" w14:textId="1114BD3D" w:rsidR="007C47D7" w:rsidRDefault="007C47D7">
          <w:r>
            <w:rPr>
              <w:noProof/>
            </w:rPr>
            <mc:AlternateContent>
              <mc:Choice Requires="wpg">
                <w:drawing>
                  <wp:anchor distT="0" distB="0" distL="114300" distR="114300" simplePos="0" relativeHeight="251658240" behindDoc="1" locked="0" layoutInCell="1" allowOverlap="1" wp14:anchorId="499AA118" wp14:editId="4C22F69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s-CO"/>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7D00DEC" w14:textId="046F0395" w:rsidR="007C47D7" w:rsidRPr="00F9328B" w:rsidRDefault="004B7199">
                                      <w:pPr>
                                        <w:pStyle w:val="NoSpacing"/>
                                        <w:spacing w:before="120"/>
                                        <w:jc w:val="center"/>
                                        <w:rPr>
                                          <w:color w:val="FFFFFF" w:themeColor="background1"/>
                                          <w:lang w:val="es-CO"/>
                                        </w:rPr>
                                      </w:pPr>
                                      <w:r>
                                        <w:rPr>
                                          <w:color w:val="FFFFFF" w:themeColor="background1"/>
                                          <w:lang w:val="es-CO"/>
                                        </w:rPr>
                                        <w:t>Alejandro Garcia Flores, Fabian Castellanos, Brayann Quevedo</w:t>
                                      </w:r>
                                    </w:p>
                                  </w:sdtContent>
                                </w:sdt>
                                <w:p w14:paraId="43B2F093" w14:textId="10B1F822" w:rsidR="007C47D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295545">
                                        <w:rPr>
                                          <w:caps/>
                                          <w:color w:val="FFFFFF" w:themeColor="background1"/>
                                        </w:rPr>
                                        <w:t xml:space="preserve">     </w:t>
                                      </w:r>
                                    </w:sdtContent>
                                  </w:sdt>
                                  <w:r w:rsidR="007C47D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29554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lang w:val="es-CO"/>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59CF74A" w14:textId="6960B637" w:rsidR="007C47D7" w:rsidRDefault="00AB5CF7">
                                      <w:pPr>
                                        <w:pStyle w:val="NoSpacing"/>
                                        <w:jc w:val="center"/>
                                        <w:rPr>
                                          <w:rFonts w:asciiTheme="majorHAnsi" w:eastAsiaTheme="majorEastAsia" w:hAnsiTheme="majorHAnsi" w:cstheme="majorBidi"/>
                                          <w:caps/>
                                          <w:color w:val="4472C4" w:themeColor="accent1"/>
                                          <w:sz w:val="72"/>
                                          <w:szCs w:val="72"/>
                                          <w:lang w:val="es-CO"/>
                                        </w:rPr>
                                      </w:pPr>
                                      <w:r>
                                        <w:rPr>
                                          <w:rFonts w:asciiTheme="majorHAnsi" w:eastAsiaTheme="majorEastAsia" w:hAnsiTheme="majorHAnsi" w:cstheme="majorBidi"/>
                                          <w:caps/>
                                          <w:color w:val="4472C4" w:themeColor="accent1"/>
                                          <w:sz w:val="72"/>
                                          <w:szCs w:val="72"/>
                                          <w:lang w:val="es-CO"/>
                                        </w:rPr>
                                        <w:t>IMPLEMENTACIÓN DE UN MODELO DE PredicciÓn de cupos de intercambios para la dirección de internacionalización</w:t>
                                      </w:r>
                                    </w:p>
                                  </w:sdtContent>
                                </w:sdt>
                                <w:p w14:paraId="3E3B512B" w14:textId="672671B3" w:rsidR="00684788" w:rsidRDefault="00684788">
                                  <w:pPr>
                                    <w:pStyle w:val="NoSpacing"/>
                                    <w:jc w:val="center"/>
                                    <w:rPr>
                                      <w:rFonts w:asciiTheme="majorHAnsi" w:eastAsiaTheme="majorEastAsia" w:hAnsiTheme="majorHAnsi" w:cstheme="majorBidi"/>
                                      <w:caps/>
                                      <w:color w:val="4472C4" w:themeColor="accent1"/>
                                      <w:sz w:val="72"/>
                                      <w:szCs w:val="72"/>
                                      <w:lang w:val="es-CO"/>
                                    </w:rPr>
                                  </w:pPr>
                                </w:p>
                                <w:p w14:paraId="48E4D5BD" w14:textId="77777777" w:rsidR="007C47D7" w:rsidRPr="00BD1235" w:rsidRDefault="007C47D7">
                                  <w:pPr>
                                    <w:pStyle w:val="NoSpacing"/>
                                    <w:jc w:val="center"/>
                                    <w:rPr>
                                      <w:rFonts w:asciiTheme="majorHAnsi" w:eastAsiaTheme="majorEastAsia" w:hAnsiTheme="majorHAnsi" w:cstheme="majorBidi"/>
                                      <w:caps/>
                                      <w:color w:val="4472C4" w:themeColor="accent1"/>
                                      <w:sz w:val="72"/>
                                      <w:szCs w:val="72"/>
                                      <w:lang w:val="es-CO"/>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arto="http://schemas.microsoft.com/office/word/2006/arto" xmlns:pic="http://schemas.openxmlformats.org/drawingml/2006/picture" xmlns:a="http://schemas.openxmlformats.org/drawingml/2006/main">
                <w:pict>
                  <v:group id="Group 193"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spid="_x0000_s1026" w14:anchorId="499AA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style="position:absolute;width:68580;height:13716;visibility:visible;mso-wrap-style:square;v-text-anchor:middle" o:spid="_x0000_s1027"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v:rect id="Rectangle 195" style="position:absolute;top:40943;width:68580;height:50292;visibility:visible;mso-wrap-style:square;v-text-anchor:bottom" o:spid="_x0000_s1028"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v:textbox inset="36pt,57.6pt,36pt,36pt">
                        <w:txbxContent>
                          <w:sdt>
                            <w:sdtPr>
                              <w:rPr>
                                <w:color w:val="FFFFFF" w:themeColor="background1"/>
                                <w:lang w:val="es-CO"/>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Pr="00F9328B" w:rsidR="007C47D7" w:rsidRDefault="004B7199" w14:paraId="37D00DEC" w14:textId="046F0395">
                                <w:pPr>
                                  <w:pStyle w:val="NoSpacing"/>
                                  <w:spacing w:before="120"/>
                                  <w:jc w:val="center"/>
                                  <w:rPr>
                                    <w:color w:val="FFFFFF" w:themeColor="background1"/>
                                    <w:lang w:val="es-CO"/>
                                  </w:rPr>
                                </w:pPr>
                                <w:r>
                                  <w:rPr>
                                    <w:color w:val="FFFFFF" w:themeColor="background1"/>
                                    <w:lang w:val="es-CO"/>
                                  </w:rPr>
                                  <w:t>Alejandro Garcia Flores, Fabian Castellanos, Brayann Quevedo</w:t>
                                </w:r>
                              </w:p>
                            </w:sdtContent>
                          </w:sdt>
                          <w:p w:rsidR="007C47D7" w:rsidRDefault="007C47D7" w14:paraId="43B2F093" w14:textId="10B1F82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295545">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29554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style="position:absolute;left:68;top:13716;width:68580;height:27227;visibility:visible;mso-wrap-style:square;v-text-anchor:middle" o:spid="_x0000_s1029"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v:textbox inset="36pt,7.2pt,36pt,7.2pt">
                        <w:txbxContent>
                          <w:sdt>
                            <w:sdtPr>
                              <w:rPr>
                                <w:rFonts w:asciiTheme="majorHAnsi" w:hAnsiTheme="majorHAnsi" w:eastAsiaTheme="majorEastAsia" w:cstheme="majorBidi"/>
                                <w:caps/>
                                <w:color w:val="4472C4" w:themeColor="accent1"/>
                                <w:sz w:val="72"/>
                                <w:szCs w:val="72"/>
                                <w:lang w:val="es-CO"/>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C47D7" w:rsidRDefault="00AB5CF7" w14:paraId="759CF74A" w14:textId="6960B637">
                                <w:pPr>
                                  <w:pStyle w:val="NoSpacing"/>
                                  <w:jc w:val="center"/>
                                  <w:rPr>
                                    <w:rFonts w:asciiTheme="majorHAnsi" w:hAnsiTheme="majorHAnsi" w:eastAsiaTheme="majorEastAsia" w:cstheme="majorBidi"/>
                                    <w:caps/>
                                    <w:color w:val="4472C4" w:themeColor="accent1"/>
                                    <w:sz w:val="72"/>
                                    <w:szCs w:val="72"/>
                                    <w:lang w:val="es-CO"/>
                                  </w:rPr>
                                </w:pPr>
                                <w:r>
                                  <w:rPr>
                                    <w:rFonts w:asciiTheme="majorHAnsi" w:hAnsiTheme="majorHAnsi" w:eastAsiaTheme="majorEastAsia" w:cstheme="majorBidi"/>
                                    <w:caps/>
                                    <w:color w:val="4472C4" w:themeColor="accent1"/>
                                    <w:sz w:val="72"/>
                                    <w:szCs w:val="72"/>
                                    <w:lang w:val="es-CO"/>
                                  </w:rPr>
                                  <w:t>IMPLEMENTACIÓN DE UN MODELO DE PredicciÓn de cupos de intercambios para la dirección de internacionalización</w:t>
                                </w:r>
                              </w:p>
                            </w:sdtContent>
                          </w:sdt>
                          <w:p w:rsidR="00684788" w:rsidRDefault="00684788" w14:paraId="3E3B512B" w14:textId="672671B3">
                            <w:pPr>
                              <w:pStyle w:val="NoSpacing"/>
                              <w:jc w:val="center"/>
                              <w:rPr>
                                <w:rFonts w:asciiTheme="majorHAnsi" w:hAnsiTheme="majorHAnsi" w:eastAsiaTheme="majorEastAsia" w:cstheme="majorBidi"/>
                                <w:caps/>
                                <w:color w:val="4472C4" w:themeColor="accent1"/>
                                <w:sz w:val="72"/>
                                <w:szCs w:val="72"/>
                                <w:lang w:val="es-CO"/>
                              </w:rPr>
                            </w:pPr>
                          </w:p>
                          <w:p w:rsidRPr="00BD1235" w:rsidR="007C47D7" w:rsidRDefault="007C47D7" w14:paraId="48E4D5BD" w14:textId="77777777">
                            <w:pPr>
                              <w:pStyle w:val="NoSpacing"/>
                              <w:jc w:val="center"/>
                              <w:rPr>
                                <w:rFonts w:asciiTheme="majorHAnsi" w:hAnsiTheme="majorHAnsi" w:eastAsiaTheme="majorEastAsia" w:cstheme="majorBidi"/>
                                <w:caps/>
                                <w:color w:val="4472C4" w:themeColor="accent1"/>
                                <w:sz w:val="72"/>
                                <w:szCs w:val="72"/>
                                <w:lang w:val="es-CO"/>
                              </w:rPr>
                            </w:pPr>
                          </w:p>
                        </w:txbxContent>
                      </v:textbox>
                    </v:shape>
                    <w10:wrap anchorx="page" anchory="page"/>
                  </v:group>
                </w:pict>
              </mc:Fallback>
            </mc:AlternateContent>
          </w:r>
        </w:p>
        <w:p w14:paraId="5C1A07E2" w14:textId="745B4676" w:rsidR="007C47D7" w:rsidRDefault="007C47D7">
          <w:r>
            <w:br w:type="page"/>
          </w:r>
        </w:p>
      </w:sdtContent>
    </w:sdt>
    <w:sdt>
      <w:sdtPr>
        <w:rPr>
          <w:rFonts w:asciiTheme="minorHAnsi" w:eastAsiaTheme="minorHAnsi" w:hAnsiTheme="minorHAnsi" w:cstheme="minorBidi"/>
          <w:color w:val="auto"/>
          <w:sz w:val="22"/>
          <w:szCs w:val="22"/>
          <w:lang w:val="es-ES"/>
        </w:rPr>
        <w:id w:val="1516575456"/>
        <w:docPartObj>
          <w:docPartGallery w:val="Table of Contents"/>
          <w:docPartUnique/>
        </w:docPartObj>
      </w:sdtPr>
      <w:sdtEndPr>
        <w:rPr>
          <w:rFonts w:ascii="Arial" w:hAnsi="Arial"/>
          <w:b/>
          <w:bCs/>
          <w:noProof/>
          <w:sz w:val="24"/>
        </w:rPr>
      </w:sdtEndPr>
      <w:sdtContent>
        <w:p w14:paraId="388A2225" w14:textId="3AB7833E" w:rsidR="00934748" w:rsidRDefault="00934748">
          <w:pPr>
            <w:pStyle w:val="TOCHeading"/>
          </w:pPr>
          <w:r>
            <w:t>Contents</w:t>
          </w:r>
        </w:p>
        <w:p w14:paraId="42E4E28F" w14:textId="2691676D" w:rsidR="00AA3625" w:rsidRDefault="00934748">
          <w:pPr>
            <w:pStyle w:val="TOC1"/>
            <w:tabs>
              <w:tab w:val="left" w:pos="440"/>
              <w:tab w:val="right" w:leader="dot" w:pos="9016"/>
            </w:tabs>
            <w:rPr>
              <w:rFonts w:asciiTheme="minorHAnsi" w:eastAsiaTheme="minorEastAsia" w:hAnsiTheme="minorHAnsi"/>
              <w:noProof/>
              <w:sz w:val="22"/>
              <w:lang w:eastAsia="es-ES"/>
            </w:rPr>
          </w:pPr>
          <w:r>
            <w:fldChar w:fldCharType="begin"/>
          </w:r>
          <w:r w:rsidRPr="00934748">
            <w:rPr>
              <w:lang w:val="en-US"/>
            </w:rPr>
            <w:instrText xml:space="preserve"> TOC \o "1-3" \h \z \u </w:instrText>
          </w:r>
          <w:r>
            <w:fldChar w:fldCharType="separate"/>
          </w:r>
          <w:hyperlink w:anchor="_Toc114420940" w:history="1">
            <w:r w:rsidR="00AA3625" w:rsidRPr="001A4AAA">
              <w:rPr>
                <w:rStyle w:val="Hyperlink"/>
                <w:noProof/>
                <w:lang w:val="es-CO"/>
              </w:rPr>
              <w:t>1.</w:t>
            </w:r>
            <w:r w:rsidR="00AA3625">
              <w:rPr>
                <w:rFonts w:asciiTheme="minorHAnsi" w:eastAsiaTheme="minorEastAsia" w:hAnsiTheme="minorHAnsi"/>
                <w:noProof/>
                <w:sz w:val="22"/>
                <w:lang w:eastAsia="es-ES"/>
              </w:rPr>
              <w:tab/>
            </w:r>
            <w:r w:rsidR="00AA3625" w:rsidRPr="001A4AAA">
              <w:rPr>
                <w:rStyle w:val="Hyperlink"/>
                <w:noProof/>
                <w:lang w:val="es-CO"/>
              </w:rPr>
              <w:t>Entendimiento del problema.</w:t>
            </w:r>
            <w:r w:rsidR="00AA3625">
              <w:rPr>
                <w:noProof/>
                <w:webHidden/>
              </w:rPr>
              <w:tab/>
            </w:r>
            <w:r w:rsidR="00AA3625">
              <w:rPr>
                <w:noProof/>
                <w:webHidden/>
              </w:rPr>
              <w:fldChar w:fldCharType="begin"/>
            </w:r>
            <w:r w:rsidR="00AA3625">
              <w:rPr>
                <w:noProof/>
                <w:webHidden/>
              </w:rPr>
              <w:instrText xml:space="preserve"> PAGEREF _Toc114420940 \h </w:instrText>
            </w:r>
            <w:r w:rsidR="00AA3625">
              <w:rPr>
                <w:noProof/>
                <w:webHidden/>
              </w:rPr>
            </w:r>
            <w:r w:rsidR="00AA3625">
              <w:rPr>
                <w:noProof/>
                <w:webHidden/>
              </w:rPr>
              <w:fldChar w:fldCharType="separate"/>
            </w:r>
            <w:r w:rsidR="00757E10">
              <w:rPr>
                <w:noProof/>
                <w:webHidden/>
              </w:rPr>
              <w:t>1</w:t>
            </w:r>
            <w:r w:rsidR="00AA3625">
              <w:rPr>
                <w:noProof/>
                <w:webHidden/>
              </w:rPr>
              <w:fldChar w:fldCharType="end"/>
            </w:r>
          </w:hyperlink>
        </w:p>
        <w:p w14:paraId="61D44D68" w14:textId="3A488FF2" w:rsidR="00AA3625" w:rsidRDefault="00000000">
          <w:pPr>
            <w:pStyle w:val="TOC2"/>
            <w:tabs>
              <w:tab w:val="left" w:pos="880"/>
              <w:tab w:val="right" w:leader="dot" w:pos="9016"/>
            </w:tabs>
            <w:rPr>
              <w:rFonts w:asciiTheme="minorHAnsi" w:eastAsiaTheme="minorEastAsia" w:hAnsiTheme="minorHAnsi"/>
              <w:noProof/>
              <w:sz w:val="22"/>
              <w:lang w:eastAsia="es-ES"/>
            </w:rPr>
          </w:pPr>
          <w:hyperlink w:anchor="_Toc114420941" w:history="1">
            <w:r w:rsidR="00AA3625" w:rsidRPr="001A4AAA">
              <w:rPr>
                <w:rStyle w:val="Hyperlink"/>
                <w:noProof/>
                <w:lang w:val="es-CO"/>
              </w:rPr>
              <w:t>1.1.</w:t>
            </w:r>
            <w:r w:rsidR="00AA3625">
              <w:rPr>
                <w:rFonts w:asciiTheme="minorHAnsi" w:eastAsiaTheme="minorEastAsia" w:hAnsiTheme="minorHAnsi"/>
                <w:noProof/>
                <w:sz w:val="22"/>
                <w:lang w:eastAsia="es-ES"/>
              </w:rPr>
              <w:tab/>
            </w:r>
            <w:r w:rsidR="00AA3625" w:rsidRPr="001A4AAA">
              <w:rPr>
                <w:rStyle w:val="Hyperlink"/>
                <w:noProof/>
                <w:lang w:val="es-CO"/>
              </w:rPr>
              <w:t>Contexto.</w:t>
            </w:r>
            <w:r w:rsidR="00AA3625">
              <w:rPr>
                <w:noProof/>
                <w:webHidden/>
              </w:rPr>
              <w:tab/>
            </w:r>
            <w:r w:rsidR="00AA3625">
              <w:rPr>
                <w:noProof/>
                <w:webHidden/>
              </w:rPr>
              <w:fldChar w:fldCharType="begin"/>
            </w:r>
            <w:r w:rsidR="00AA3625">
              <w:rPr>
                <w:noProof/>
                <w:webHidden/>
              </w:rPr>
              <w:instrText xml:space="preserve"> PAGEREF _Toc114420941 \h </w:instrText>
            </w:r>
            <w:r w:rsidR="00AA3625">
              <w:rPr>
                <w:noProof/>
                <w:webHidden/>
              </w:rPr>
            </w:r>
            <w:r w:rsidR="00AA3625">
              <w:rPr>
                <w:noProof/>
                <w:webHidden/>
              </w:rPr>
              <w:fldChar w:fldCharType="separate"/>
            </w:r>
            <w:r w:rsidR="00757E10">
              <w:rPr>
                <w:noProof/>
                <w:webHidden/>
              </w:rPr>
              <w:t>1</w:t>
            </w:r>
            <w:r w:rsidR="00AA3625">
              <w:rPr>
                <w:noProof/>
                <w:webHidden/>
              </w:rPr>
              <w:fldChar w:fldCharType="end"/>
            </w:r>
          </w:hyperlink>
        </w:p>
        <w:p w14:paraId="28AA773C" w14:textId="4C5BE7F7" w:rsidR="00AA3625" w:rsidRDefault="00000000">
          <w:pPr>
            <w:pStyle w:val="TOC2"/>
            <w:tabs>
              <w:tab w:val="left" w:pos="880"/>
              <w:tab w:val="right" w:leader="dot" w:pos="9016"/>
            </w:tabs>
            <w:rPr>
              <w:rFonts w:asciiTheme="minorHAnsi" w:eastAsiaTheme="minorEastAsia" w:hAnsiTheme="minorHAnsi"/>
              <w:noProof/>
              <w:sz w:val="22"/>
              <w:lang w:eastAsia="es-ES"/>
            </w:rPr>
          </w:pPr>
          <w:hyperlink w:anchor="_Toc114420942" w:history="1">
            <w:r w:rsidR="00AA3625" w:rsidRPr="001A4AAA">
              <w:rPr>
                <w:rStyle w:val="Hyperlink"/>
                <w:noProof/>
                <w:lang w:val="es-CO"/>
              </w:rPr>
              <w:t>1.2.</w:t>
            </w:r>
            <w:r w:rsidR="00AA3625">
              <w:rPr>
                <w:rFonts w:asciiTheme="minorHAnsi" w:eastAsiaTheme="minorEastAsia" w:hAnsiTheme="minorHAnsi"/>
                <w:noProof/>
                <w:sz w:val="22"/>
                <w:lang w:eastAsia="es-ES"/>
              </w:rPr>
              <w:tab/>
            </w:r>
            <w:r w:rsidR="00AA3625" w:rsidRPr="001A4AAA">
              <w:rPr>
                <w:rStyle w:val="Hyperlink"/>
                <w:noProof/>
                <w:lang w:val="es-CO"/>
              </w:rPr>
              <w:t>Problemática.</w:t>
            </w:r>
            <w:r w:rsidR="00AA3625">
              <w:rPr>
                <w:noProof/>
                <w:webHidden/>
              </w:rPr>
              <w:tab/>
            </w:r>
            <w:r w:rsidR="00AA3625">
              <w:rPr>
                <w:noProof/>
                <w:webHidden/>
              </w:rPr>
              <w:fldChar w:fldCharType="begin"/>
            </w:r>
            <w:r w:rsidR="00AA3625">
              <w:rPr>
                <w:noProof/>
                <w:webHidden/>
              </w:rPr>
              <w:instrText xml:space="preserve"> PAGEREF _Toc114420942 \h </w:instrText>
            </w:r>
            <w:r w:rsidR="00AA3625">
              <w:rPr>
                <w:noProof/>
                <w:webHidden/>
              </w:rPr>
            </w:r>
            <w:r w:rsidR="00AA3625">
              <w:rPr>
                <w:noProof/>
                <w:webHidden/>
              </w:rPr>
              <w:fldChar w:fldCharType="separate"/>
            </w:r>
            <w:r w:rsidR="00757E10">
              <w:rPr>
                <w:noProof/>
                <w:webHidden/>
              </w:rPr>
              <w:t>2</w:t>
            </w:r>
            <w:r w:rsidR="00AA3625">
              <w:rPr>
                <w:noProof/>
                <w:webHidden/>
              </w:rPr>
              <w:fldChar w:fldCharType="end"/>
            </w:r>
          </w:hyperlink>
        </w:p>
        <w:p w14:paraId="2EACF437" w14:textId="0AA4707F" w:rsidR="00AA3625" w:rsidRDefault="00000000">
          <w:pPr>
            <w:pStyle w:val="TOC1"/>
            <w:tabs>
              <w:tab w:val="left" w:pos="440"/>
              <w:tab w:val="right" w:leader="dot" w:pos="9016"/>
            </w:tabs>
            <w:rPr>
              <w:rFonts w:asciiTheme="minorHAnsi" w:eastAsiaTheme="minorEastAsia" w:hAnsiTheme="minorHAnsi"/>
              <w:noProof/>
              <w:sz w:val="22"/>
              <w:lang w:eastAsia="es-ES"/>
            </w:rPr>
          </w:pPr>
          <w:hyperlink w:anchor="_Toc114420943" w:history="1">
            <w:r w:rsidR="00AA3625" w:rsidRPr="001A4AAA">
              <w:rPr>
                <w:rStyle w:val="Hyperlink"/>
                <w:noProof/>
                <w:lang w:val="es-CO"/>
              </w:rPr>
              <w:t>2.</w:t>
            </w:r>
            <w:r w:rsidR="00AA3625">
              <w:rPr>
                <w:rFonts w:asciiTheme="minorHAnsi" w:eastAsiaTheme="minorEastAsia" w:hAnsiTheme="minorHAnsi"/>
                <w:noProof/>
                <w:sz w:val="22"/>
                <w:lang w:eastAsia="es-ES"/>
              </w:rPr>
              <w:tab/>
            </w:r>
            <w:r w:rsidR="00AA3625" w:rsidRPr="001A4AAA">
              <w:rPr>
                <w:rStyle w:val="Hyperlink"/>
                <w:noProof/>
                <w:lang w:val="es-CO"/>
              </w:rPr>
              <w:t>Design thinking.</w:t>
            </w:r>
            <w:r w:rsidR="00AA3625">
              <w:rPr>
                <w:noProof/>
                <w:webHidden/>
              </w:rPr>
              <w:tab/>
            </w:r>
            <w:r w:rsidR="00AA3625">
              <w:rPr>
                <w:noProof/>
                <w:webHidden/>
              </w:rPr>
              <w:fldChar w:fldCharType="begin"/>
            </w:r>
            <w:r w:rsidR="00AA3625">
              <w:rPr>
                <w:noProof/>
                <w:webHidden/>
              </w:rPr>
              <w:instrText xml:space="preserve"> PAGEREF _Toc114420943 \h </w:instrText>
            </w:r>
            <w:r w:rsidR="00AA3625">
              <w:rPr>
                <w:noProof/>
                <w:webHidden/>
              </w:rPr>
            </w:r>
            <w:r w:rsidR="00AA3625">
              <w:rPr>
                <w:noProof/>
                <w:webHidden/>
              </w:rPr>
              <w:fldChar w:fldCharType="separate"/>
            </w:r>
            <w:r w:rsidR="00757E10">
              <w:rPr>
                <w:noProof/>
                <w:webHidden/>
              </w:rPr>
              <w:t>2</w:t>
            </w:r>
            <w:r w:rsidR="00AA3625">
              <w:rPr>
                <w:noProof/>
                <w:webHidden/>
              </w:rPr>
              <w:fldChar w:fldCharType="end"/>
            </w:r>
          </w:hyperlink>
        </w:p>
        <w:p w14:paraId="3C21BD65" w14:textId="001ED658" w:rsidR="00AA3625" w:rsidRDefault="00000000">
          <w:pPr>
            <w:pStyle w:val="TOC2"/>
            <w:tabs>
              <w:tab w:val="left" w:pos="880"/>
              <w:tab w:val="right" w:leader="dot" w:pos="9016"/>
            </w:tabs>
            <w:rPr>
              <w:rFonts w:asciiTheme="minorHAnsi" w:eastAsiaTheme="minorEastAsia" w:hAnsiTheme="minorHAnsi"/>
              <w:noProof/>
              <w:sz w:val="22"/>
              <w:lang w:eastAsia="es-ES"/>
            </w:rPr>
          </w:pPr>
          <w:hyperlink w:anchor="_Toc114420944" w:history="1">
            <w:r w:rsidR="00AA3625" w:rsidRPr="001A4AAA">
              <w:rPr>
                <w:rStyle w:val="Hyperlink"/>
                <w:noProof/>
              </w:rPr>
              <w:t>2.1.</w:t>
            </w:r>
            <w:r w:rsidR="00AA3625">
              <w:rPr>
                <w:rFonts w:asciiTheme="minorHAnsi" w:eastAsiaTheme="minorEastAsia" w:hAnsiTheme="minorHAnsi"/>
                <w:noProof/>
                <w:sz w:val="22"/>
                <w:lang w:eastAsia="es-ES"/>
              </w:rPr>
              <w:tab/>
            </w:r>
            <w:r w:rsidR="00AA3625" w:rsidRPr="001A4AAA">
              <w:rPr>
                <w:rStyle w:val="Hyperlink"/>
                <w:noProof/>
              </w:rPr>
              <w:t>Arquetipos.</w:t>
            </w:r>
            <w:r w:rsidR="00AA3625">
              <w:rPr>
                <w:noProof/>
                <w:webHidden/>
              </w:rPr>
              <w:tab/>
            </w:r>
            <w:r w:rsidR="00AA3625">
              <w:rPr>
                <w:noProof/>
                <w:webHidden/>
              </w:rPr>
              <w:fldChar w:fldCharType="begin"/>
            </w:r>
            <w:r w:rsidR="00AA3625">
              <w:rPr>
                <w:noProof/>
                <w:webHidden/>
              </w:rPr>
              <w:instrText xml:space="preserve"> PAGEREF _Toc114420944 \h </w:instrText>
            </w:r>
            <w:r w:rsidR="00AA3625">
              <w:rPr>
                <w:noProof/>
                <w:webHidden/>
              </w:rPr>
            </w:r>
            <w:r w:rsidR="00AA3625">
              <w:rPr>
                <w:noProof/>
                <w:webHidden/>
              </w:rPr>
              <w:fldChar w:fldCharType="separate"/>
            </w:r>
            <w:r w:rsidR="00757E10">
              <w:rPr>
                <w:noProof/>
                <w:webHidden/>
              </w:rPr>
              <w:t>2</w:t>
            </w:r>
            <w:r w:rsidR="00AA3625">
              <w:rPr>
                <w:noProof/>
                <w:webHidden/>
              </w:rPr>
              <w:fldChar w:fldCharType="end"/>
            </w:r>
          </w:hyperlink>
        </w:p>
        <w:p w14:paraId="756B963E" w14:textId="52FDD1FB" w:rsidR="00AA3625" w:rsidRDefault="00000000">
          <w:pPr>
            <w:pStyle w:val="TOC2"/>
            <w:tabs>
              <w:tab w:val="left" w:pos="880"/>
              <w:tab w:val="right" w:leader="dot" w:pos="9016"/>
            </w:tabs>
            <w:rPr>
              <w:rFonts w:asciiTheme="minorHAnsi" w:eastAsiaTheme="minorEastAsia" w:hAnsiTheme="minorHAnsi"/>
              <w:noProof/>
              <w:sz w:val="22"/>
              <w:lang w:eastAsia="es-ES"/>
            </w:rPr>
          </w:pPr>
          <w:hyperlink w:anchor="_Toc114420945" w:history="1">
            <w:r w:rsidR="00AA3625" w:rsidRPr="001A4AAA">
              <w:rPr>
                <w:rStyle w:val="Hyperlink"/>
                <w:noProof/>
              </w:rPr>
              <w:t>2.2.</w:t>
            </w:r>
            <w:r w:rsidR="00AA3625">
              <w:rPr>
                <w:rFonts w:asciiTheme="minorHAnsi" w:eastAsiaTheme="minorEastAsia" w:hAnsiTheme="minorHAnsi"/>
                <w:noProof/>
                <w:sz w:val="22"/>
                <w:lang w:eastAsia="es-ES"/>
              </w:rPr>
              <w:tab/>
            </w:r>
            <w:r w:rsidR="00AA3625" w:rsidRPr="001A4AAA">
              <w:rPr>
                <w:rStyle w:val="Hyperlink"/>
                <w:noProof/>
              </w:rPr>
              <w:t>Ideación.</w:t>
            </w:r>
            <w:r w:rsidR="00AA3625">
              <w:rPr>
                <w:noProof/>
                <w:webHidden/>
              </w:rPr>
              <w:tab/>
            </w:r>
            <w:r w:rsidR="00AA3625">
              <w:rPr>
                <w:noProof/>
                <w:webHidden/>
              </w:rPr>
              <w:fldChar w:fldCharType="begin"/>
            </w:r>
            <w:r w:rsidR="00AA3625">
              <w:rPr>
                <w:noProof/>
                <w:webHidden/>
              </w:rPr>
              <w:instrText xml:space="preserve"> PAGEREF _Toc114420945 \h </w:instrText>
            </w:r>
            <w:r w:rsidR="00AA3625">
              <w:rPr>
                <w:noProof/>
                <w:webHidden/>
              </w:rPr>
            </w:r>
            <w:r w:rsidR="00AA3625">
              <w:rPr>
                <w:noProof/>
                <w:webHidden/>
              </w:rPr>
              <w:fldChar w:fldCharType="separate"/>
            </w:r>
            <w:r w:rsidR="00757E10">
              <w:rPr>
                <w:noProof/>
                <w:webHidden/>
              </w:rPr>
              <w:t>3</w:t>
            </w:r>
            <w:r w:rsidR="00AA3625">
              <w:rPr>
                <w:noProof/>
                <w:webHidden/>
              </w:rPr>
              <w:fldChar w:fldCharType="end"/>
            </w:r>
          </w:hyperlink>
        </w:p>
        <w:p w14:paraId="3B6FBE76" w14:textId="77803661" w:rsidR="00AA3625" w:rsidRDefault="00000000">
          <w:pPr>
            <w:pStyle w:val="TOC2"/>
            <w:tabs>
              <w:tab w:val="left" w:pos="880"/>
              <w:tab w:val="right" w:leader="dot" w:pos="9016"/>
            </w:tabs>
            <w:rPr>
              <w:rFonts w:asciiTheme="minorHAnsi" w:eastAsiaTheme="minorEastAsia" w:hAnsiTheme="minorHAnsi"/>
              <w:noProof/>
              <w:sz w:val="22"/>
              <w:lang w:eastAsia="es-ES"/>
            </w:rPr>
          </w:pPr>
          <w:hyperlink w:anchor="_Toc114420946" w:history="1">
            <w:r w:rsidR="00AA3625" w:rsidRPr="001A4AAA">
              <w:rPr>
                <w:rStyle w:val="Hyperlink"/>
                <w:noProof/>
              </w:rPr>
              <w:t>2.3.</w:t>
            </w:r>
            <w:r w:rsidR="00AA3625">
              <w:rPr>
                <w:rFonts w:asciiTheme="minorHAnsi" w:eastAsiaTheme="minorEastAsia" w:hAnsiTheme="minorHAnsi"/>
                <w:noProof/>
                <w:sz w:val="22"/>
                <w:lang w:eastAsia="es-ES"/>
              </w:rPr>
              <w:tab/>
            </w:r>
            <w:r w:rsidR="00AA3625" w:rsidRPr="001A4AAA">
              <w:rPr>
                <w:rStyle w:val="Hyperlink"/>
                <w:noProof/>
              </w:rPr>
              <w:t>Story board.</w:t>
            </w:r>
            <w:r w:rsidR="00AA3625">
              <w:rPr>
                <w:noProof/>
                <w:webHidden/>
              </w:rPr>
              <w:tab/>
            </w:r>
            <w:r w:rsidR="00AA3625">
              <w:rPr>
                <w:noProof/>
                <w:webHidden/>
              </w:rPr>
              <w:fldChar w:fldCharType="begin"/>
            </w:r>
            <w:r w:rsidR="00AA3625">
              <w:rPr>
                <w:noProof/>
                <w:webHidden/>
              </w:rPr>
              <w:instrText xml:space="preserve"> PAGEREF _Toc114420946 \h </w:instrText>
            </w:r>
            <w:r w:rsidR="00AA3625">
              <w:rPr>
                <w:noProof/>
                <w:webHidden/>
              </w:rPr>
            </w:r>
            <w:r w:rsidR="00AA3625">
              <w:rPr>
                <w:noProof/>
                <w:webHidden/>
              </w:rPr>
              <w:fldChar w:fldCharType="separate"/>
            </w:r>
            <w:r w:rsidR="00757E10">
              <w:rPr>
                <w:noProof/>
                <w:webHidden/>
              </w:rPr>
              <w:t>3</w:t>
            </w:r>
            <w:r w:rsidR="00AA3625">
              <w:rPr>
                <w:noProof/>
                <w:webHidden/>
              </w:rPr>
              <w:fldChar w:fldCharType="end"/>
            </w:r>
          </w:hyperlink>
        </w:p>
        <w:p w14:paraId="48EA8B1C" w14:textId="50E2E173" w:rsidR="00AA3625" w:rsidRDefault="00000000">
          <w:pPr>
            <w:pStyle w:val="TOC1"/>
            <w:tabs>
              <w:tab w:val="left" w:pos="440"/>
              <w:tab w:val="right" w:leader="dot" w:pos="9016"/>
            </w:tabs>
            <w:rPr>
              <w:rFonts w:asciiTheme="minorHAnsi" w:eastAsiaTheme="minorEastAsia" w:hAnsiTheme="minorHAnsi"/>
              <w:noProof/>
              <w:sz w:val="22"/>
              <w:lang w:eastAsia="es-ES"/>
            </w:rPr>
          </w:pPr>
          <w:hyperlink w:anchor="_Toc114420947" w:history="1">
            <w:r w:rsidR="00AA3625" w:rsidRPr="001A4AAA">
              <w:rPr>
                <w:rStyle w:val="Hyperlink"/>
                <w:noProof/>
                <w:lang w:val="es-CO"/>
              </w:rPr>
              <w:t>3.</w:t>
            </w:r>
            <w:r w:rsidR="00AA3625">
              <w:rPr>
                <w:rFonts w:asciiTheme="minorHAnsi" w:eastAsiaTheme="minorEastAsia" w:hAnsiTheme="minorHAnsi"/>
                <w:noProof/>
                <w:sz w:val="22"/>
                <w:lang w:eastAsia="es-ES"/>
              </w:rPr>
              <w:tab/>
            </w:r>
            <w:r w:rsidR="00AA3625" w:rsidRPr="001A4AAA">
              <w:rPr>
                <w:rStyle w:val="Hyperlink"/>
                <w:noProof/>
                <w:lang w:val="es-CO"/>
              </w:rPr>
              <w:t>Implicaciones éticas.</w:t>
            </w:r>
            <w:r w:rsidR="00AA3625">
              <w:rPr>
                <w:noProof/>
                <w:webHidden/>
              </w:rPr>
              <w:tab/>
            </w:r>
            <w:r w:rsidR="00AA3625">
              <w:rPr>
                <w:noProof/>
                <w:webHidden/>
              </w:rPr>
              <w:fldChar w:fldCharType="begin"/>
            </w:r>
            <w:r w:rsidR="00AA3625">
              <w:rPr>
                <w:noProof/>
                <w:webHidden/>
              </w:rPr>
              <w:instrText xml:space="preserve"> PAGEREF _Toc114420947 \h </w:instrText>
            </w:r>
            <w:r w:rsidR="00AA3625">
              <w:rPr>
                <w:noProof/>
                <w:webHidden/>
              </w:rPr>
            </w:r>
            <w:r w:rsidR="00AA3625">
              <w:rPr>
                <w:noProof/>
                <w:webHidden/>
              </w:rPr>
              <w:fldChar w:fldCharType="separate"/>
            </w:r>
            <w:r w:rsidR="00757E10">
              <w:rPr>
                <w:noProof/>
                <w:webHidden/>
              </w:rPr>
              <w:t>4</w:t>
            </w:r>
            <w:r w:rsidR="00AA3625">
              <w:rPr>
                <w:noProof/>
                <w:webHidden/>
              </w:rPr>
              <w:fldChar w:fldCharType="end"/>
            </w:r>
          </w:hyperlink>
        </w:p>
        <w:p w14:paraId="68E78DA2" w14:textId="50BFC2EB" w:rsidR="00AA3625" w:rsidRDefault="00000000">
          <w:pPr>
            <w:pStyle w:val="TOC1"/>
            <w:tabs>
              <w:tab w:val="left" w:pos="440"/>
              <w:tab w:val="right" w:leader="dot" w:pos="9016"/>
            </w:tabs>
            <w:rPr>
              <w:rFonts w:asciiTheme="minorHAnsi" w:eastAsiaTheme="minorEastAsia" w:hAnsiTheme="minorHAnsi"/>
              <w:noProof/>
              <w:sz w:val="22"/>
              <w:lang w:eastAsia="es-ES"/>
            </w:rPr>
          </w:pPr>
          <w:hyperlink w:anchor="_Toc114420948" w:history="1">
            <w:r w:rsidR="00AA3625" w:rsidRPr="001A4AAA">
              <w:rPr>
                <w:rStyle w:val="Hyperlink"/>
                <w:noProof/>
              </w:rPr>
              <w:t>4.</w:t>
            </w:r>
            <w:r w:rsidR="00AA3625">
              <w:rPr>
                <w:rFonts w:asciiTheme="minorHAnsi" w:eastAsiaTheme="minorEastAsia" w:hAnsiTheme="minorHAnsi"/>
                <w:noProof/>
                <w:sz w:val="22"/>
                <w:lang w:eastAsia="es-ES"/>
              </w:rPr>
              <w:tab/>
            </w:r>
            <w:r w:rsidR="00AA3625" w:rsidRPr="001A4AAA">
              <w:rPr>
                <w:rStyle w:val="Hyperlink"/>
                <w:noProof/>
              </w:rPr>
              <w:t>Enfoque analítico.</w:t>
            </w:r>
            <w:r w:rsidR="00AA3625">
              <w:rPr>
                <w:noProof/>
                <w:webHidden/>
              </w:rPr>
              <w:tab/>
            </w:r>
            <w:r w:rsidR="00AA3625">
              <w:rPr>
                <w:noProof/>
                <w:webHidden/>
              </w:rPr>
              <w:fldChar w:fldCharType="begin"/>
            </w:r>
            <w:r w:rsidR="00AA3625">
              <w:rPr>
                <w:noProof/>
                <w:webHidden/>
              </w:rPr>
              <w:instrText xml:space="preserve"> PAGEREF _Toc114420948 \h </w:instrText>
            </w:r>
            <w:r w:rsidR="00AA3625">
              <w:rPr>
                <w:noProof/>
                <w:webHidden/>
              </w:rPr>
            </w:r>
            <w:r w:rsidR="00AA3625">
              <w:rPr>
                <w:noProof/>
                <w:webHidden/>
              </w:rPr>
              <w:fldChar w:fldCharType="separate"/>
            </w:r>
            <w:r w:rsidR="00757E10">
              <w:rPr>
                <w:noProof/>
                <w:webHidden/>
              </w:rPr>
              <w:t>4</w:t>
            </w:r>
            <w:r w:rsidR="00AA3625">
              <w:rPr>
                <w:noProof/>
                <w:webHidden/>
              </w:rPr>
              <w:fldChar w:fldCharType="end"/>
            </w:r>
          </w:hyperlink>
        </w:p>
        <w:p w14:paraId="16315F3D" w14:textId="56923480" w:rsidR="00AA3625" w:rsidRDefault="00000000">
          <w:pPr>
            <w:pStyle w:val="TOC2"/>
            <w:tabs>
              <w:tab w:val="left" w:pos="880"/>
              <w:tab w:val="right" w:leader="dot" w:pos="9016"/>
            </w:tabs>
            <w:rPr>
              <w:rFonts w:asciiTheme="minorHAnsi" w:eastAsiaTheme="minorEastAsia" w:hAnsiTheme="minorHAnsi"/>
              <w:noProof/>
              <w:sz w:val="22"/>
              <w:lang w:eastAsia="es-ES"/>
            </w:rPr>
          </w:pPr>
          <w:hyperlink w:anchor="_Toc114420949" w:history="1">
            <w:r w:rsidR="00AA3625" w:rsidRPr="001A4AAA">
              <w:rPr>
                <w:rStyle w:val="Hyperlink"/>
                <w:noProof/>
              </w:rPr>
              <w:t>4.1.</w:t>
            </w:r>
            <w:r w:rsidR="00AA3625">
              <w:rPr>
                <w:rFonts w:asciiTheme="minorHAnsi" w:eastAsiaTheme="minorEastAsia" w:hAnsiTheme="minorHAnsi"/>
                <w:noProof/>
                <w:sz w:val="22"/>
                <w:lang w:eastAsia="es-ES"/>
              </w:rPr>
              <w:tab/>
            </w:r>
            <w:r w:rsidR="00AA3625" w:rsidRPr="001A4AAA">
              <w:rPr>
                <w:rStyle w:val="Hyperlink"/>
                <w:noProof/>
              </w:rPr>
              <w:t>Preguntas de negocio.</w:t>
            </w:r>
            <w:r w:rsidR="00AA3625">
              <w:rPr>
                <w:noProof/>
                <w:webHidden/>
              </w:rPr>
              <w:tab/>
            </w:r>
            <w:r w:rsidR="00AA3625">
              <w:rPr>
                <w:noProof/>
                <w:webHidden/>
              </w:rPr>
              <w:fldChar w:fldCharType="begin"/>
            </w:r>
            <w:r w:rsidR="00AA3625">
              <w:rPr>
                <w:noProof/>
                <w:webHidden/>
              </w:rPr>
              <w:instrText xml:space="preserve"> PAGEREF _Toc114420949 \h </w:instrText>
            </w:r>
            <w:r w:rsidR="00AA3625">
              <w:rPr>
                <w:noProof/>
                <w:webHidden/>
              </w:rPr>
            </w:r>
            <w:r w:rsidR="00AA3625">
              <w:rPr>
                <w:noProof/>
                <w:webHidden/>
              </w:rPr>
              <w:fldChar w:fldCharType="separate"/>
            </w:r>
            <w:r w:rsidR="00757E10">
              <w:rPr>
                <w:noProof/>
                <w:webHidden/>
              </w:rPr>
              <w:t>4</w:t>
            </w:r>
            <w:r w:rsidR="00AA3625">
              <w:rPr>
                <w:noProof/>
                <w:webHidden/>
              </w:rPr>
              <w:fldChar w:fldCharType="end"/>
            </w:r>
          </w:hyperlink>
        </w:p>
        <w:p w14:paraId="7F1F6366" w14:textId="6F4912AD" w:rsidR="00AA3625" w:rsidRDefault="00000000">
          <w:pPr>
            <w:pStyle w:val="TOC2"/>
            <w:tabs>
              <w:tab w:val="left" w:pos="880"/>
              <w:tab w:val="right" w:leader="dot" w:pos="9016"/>
            </w:tabs>
            <w:rPr>
              <w:rFonts w:asciiTheme="minorHAnsi" w:eastAsiaTheme="minorEastAsia" w:hAnsiTheme="minorHAnsi"/>
              <w:noProof/>
              <w:sz w:val="22"/>
              <w:lang w:eastAsia="es-ES"/>
            </w:rPr>
          </w:pPr>
          <w:hyperlink w:anchor="_Toc114420950" w:history="1">
            <w:r w:rsidR="00AA3625" w:rsidRPr="001A4AAA">
              <w:rPr>
                <w:rStyle w:val="Hyperlink"/>
                <w:noProof/>
                <w:lang w:val="es-CO"/>
              </w:rPr>
              <w:t>4.2.</w:t>
            </w:r>
            <w:r w:rsidR="00AA3625">
              <w:rPr>
                <w:rFonts w:asciiTheme="minorHAnsi" w:eastAsiaTheme="minorEastAsia" w:hAnsiTheme="minorHAnsi"/>
                <w:noProof/>
                <w:sz w:val="22"/>
                <w:lang w:eastAsia="es-ES"/>
              </w:rPr>
              <w:tab/>
            </w:r>
            <w:r w:rsidR="00AA3625" w:rsidRPr="001A4AAA">
              <w:rPr>
                <w:rStyle w:val="Hyperlink"/>
                <w:noProof/>
                <w:lang w:val="es-CO"/>
              </w:rPr>
              <w:t>Análisis predictivos.</w:t>
            </w:r>
            <w:r w:rsidR="00AA3625">
              <w:rPr>
                <w:noProof/>
                <w:webHidden/>
              </w:rPr>
              <w:tab/>
            </w:r>
            <w:r w:rsidR="00AA3625">
              <w:rPr>
                <w:noProof/>
                <w:webHidden/>
              </w:rPr>
              <w:fldChar w:fldCharType="begin"/>
            </w:r>
            <w:r w:rsidR="00AA3625">
              <w:rPr>
                <w:noProof/>
                <w:webHidden/>
              </w:rPr>
              <w:instrText xml:space="preserve"> PAGEREF _Toc114420950 \h </w:instrText>
            </w:r>
            <w:r w:rsidR="00AA3625">
              <w:rPr>
                <w:noProof/>
                <w:webHidden/>
              </w:rPr>
            </w:r>
            <w:r w:rsidR="00AA3625">
              <w:rPr>
                <w:noProof/>
                <w:webHidden/>
              </w:rPr>
              <w:fldChar w:fldCharType="separate"/>
            </w:r>
            <w:r w:rsidR="00757E10">
              <w:rPr>
                <w:noProof/>
                <w:webHidden/>
              </w:rPr>
              <w:t>4</w:t>
            </w:r>
            <w:r w:rsidR="00AA3625">
              <w:rPr>
                <w:noProof/>
                <w:webHidden/>
              </w:rPr>
              <w:fldChar w:fldCharType="end"/>
            </w:r>
          </w:hyperlink>
        </w:p>
        <w:p w14:paraId="723541C1" w14:textId="7DAB7AAE" w:rsidR="00AA3625" w:rsidRDefault="00000000">
          <w:pPr>
            <w:pStyle w:val="TOC2"/>
            <w:tabs>
              <w:tab w:val="left" w:pos="880"/>
              <w:tab w:val="right" w:leader="dot" w:pos="9016"/>
            </w:tabs>
            <w:rPr>
              <w:rFonts w:asciiTheme="minorHAnsi" w:eastAsiaTheme="minorEastAsia" w:hAnsiTheme="minorHAnsi"/>
              <w:noProof/>
              <w:sz w:val="22"/>
              <w:lang w:eastAsia="es-ES"/>
            </w:rPr>
          </w:pPr>
          <w:hyperlink w:anchor="_Toc114420951" w:history="1">
            <w:r w:rsidR="00AA3625" w:rsidRPr="001A4AAA">
              <w:rPr>
                <w:rStyle w:val="Hyperlink"/>
                <w:noProof/>
                <w:lang w:val="es-CO"/>
              </w:rPr>
              <w:t>4.3.</w:t>
            </w:r>
            <w:r w:rsidR="00AA3625">
              <w:rPr>
                <w:rFonts w:asciiTheme="minorHAnsi" w:eastAsiaTheme="minorEastAsia" w:hAnsiTheme="minorHAnsi"/>
                <w:noProof/>
                <w:sz w:val="22"/>
                <w:lang w:eastAsia="es-ES"/>
              </w:rPr>
              <w:tab/>
            </w:r>
            <w:r w:rsidR="00AA3625" w:rsidRPr="001A4AAA">
              <w:rPr>
                <w:rStyle w:val="Hyperlink"/>
                <w:noProof/>
                <w:lang w:val="es-CO"/>
              </w:rPr>
              <w:t>Objetivo principal.</w:t>
            </w:r>
            <w:r w:rsidR="00AA3625">
              <w:rPr>
                <w:noProof/>
                <w:webHidden/>
              </w:rPr>
              <w:tab/>
            </w:r>
            <w:r w:rsidR="00AA3625">
              <w:rPr>
                <w:noProof/>
                <w:webHidden/>
              </w:rPr>
              <w:fldChar w:fldCharType="begin"/>
            </w:r>
            <w:r w:rsidR="00AA3625">
              <w:rPr>
                <w:noProof/>
                <w:webHidden/>
              </w:rPr>
              <w:instrText xml:space="preserve"> PAGEREF _Toc114420951 \h </w:instrText>
            </w:r>
            <w:r w:rsidR="00AA3625">
              <w:rPr>
                <w:noProof/>
                <w:webHidden/>
              </w:rPr>
            </w:r>
            <w:r w:rsidR="00AA3625">
              <w:rPr>
                <w:noProof/>
                <w:webHidden/>
              </w:rPr>
              <w:fldChar w:fldCharType="separate"/>
            </w:r>
            <w:r w:rsidR="00757E10">
              <w:rPr>
                <w:noProof/>
                <w:webHidden/>
              </w:rPr>
              <w:t>5</w:t>
            </w:r>
            <w:r w:rsidR="00AA3625">
              <w:rPr>
                <w:noProof/>
                <w:webHidden/>
              </w:rPr>
              <w:fldChar w:fldCharType="end"/>
            </w:r>
          </w:hyperlink>
        </w:p>
        <w:p w14:paraId="00287324" w14:textId="0DD89C39" w:rsidR="00AA3625" w:rsidRDefault="00000000">
          <w:pPr>
            <w:pStyle w:val="TOC2"/>
            <w:tabs>
              <w:tab w:val="left" w:pos="880"/>
              <w:tab w:val="right" w:leader="dot" w:pos="9016"/>
            </w:tabs>
            <w:rPr>
              <w:rFonts w:asciiTheme="minorHAnsi" w:eastAsiaTheme="minorEastAsia" w:hAnsiTheme="minorHAnsi"/>
              <w:noProof/>
              <w:sz w:val="22"/>
              <w:lang w:eastAsia="es-ES"/>
            </w:rPr>
          </w:pPr>
          <w:hyperlink w:anchor="_Toc114420952" w:history="1">
            <w:r w:rsidR="00AA3625" w:rsidRPr="001A4AAA">
              <w:rPr>
                <w:rStyle w:val="Hyperlink"/>
                <w:noProof/>
                <w:lang w:val="es-CO"/>
              </w:rPr>
              <w:t>4.4.</w:t>
            </w:r>
            <w:r w:rsidR="00AA3625">
              <w:rPr>
                <w:rFonts w:asciiTheme="minorHAnsi" w:eastAsiaTheme="minorEastAsia" w:hAnsiTheme="minorHAnsi"/>
                <w:noProof/>
                <w:sz w:val="22"/>
                <w:lang w:eastAsia="es-ES"/>
              </w:rPr>
              <w:tab/>
            </w:r>
            <w:r w:rsidR="00AA3625" w:rsidRPr="001A4AAA">
              <w:rPr>
                <w:rStyle w:val="Hyperlink"/>
                <w:noProof/>
                <w:lang w:val="es-CO"/>
              </w:rPr>
              <w:t>Objetivos específicos.</w:t>
            </w:r>
            <w:r w:rsidR="00AA3625">
              <w:rPr>
                <w:noProof/>
                <w:webHidden/>
              </w:rPr>
              <w:tab/>
            </w:r>
            <w:r w:rsidR="00AA3625">
              <w:rPr>
                <w:noProof/>
                <w:webHidden/>
              </w:rPr>
              <w:fldChar w:fldCharType="begin"/>
            </w:r>
            <w:r w:rsidR="00AA3625">
              <w:rPr>
                <w:noProof/>
                <w:webHidden/>
              </w:rPr>
              <w:instrText xml:space="preserve"> PAGEREF _Toc114420952 \h </w:instrText>
            </w:r>
            <w:r w:rsidR="00AA3625">
              <w:rPr>
                <w:noProof/>
                <w:webHidden/>
              </w:rPr>
            </w:r>
            <w:r w:rsidR="00AA3625">
              <w:rPr>
                <w:noProof/>
                <w:webHidden/>
              </w:rPr>
              <w:fldChar w:fldCharType="separate"/>
            </w:r>
            <w:r w:rsidR="00757E10">
              <w:rPr>
                <w:noProof/>
                <w:webHidden/>
              </w:rPr>
              <w:t>5</w:t>
            </w:r>
            <w:r w:rsidR="00AA3625">
              <w:rPr>
                <w:noProof/>
                <w:webHidden/>
              </w:rPr>
              <w:fldChar w:fldCharType="end"/>
            </w:r>
          </w:hyperlink>
        </w:p>
        <w:p w14:paraId="2AD5E074" w14:textId="49576690" w:rsidR="00AA3625" w:rsidRDefault="00000000">
          <w:pPr>
            <w:pStyle w:val="TOC2"/>
            <w:tabs>
              <w:tab w:val="left" w:pos="880"/>
              <w:tab w:val="right" w:leader="dot" w:pos="9016"/>
            </w:tabs>
            <w:rPr>
              <w:rFonts w:asciiTheme="minorHAnsi" w:eastAsiaTheme="minorEastAsia" w:hAnsiTheme="minorHAnsi"/>
              <w:noProof/>
              <w:sz w:val="22"/>
              <w:lang w:eastAsia="es-ES"/>
            </w:rPr>
          </w:pPr>
          <w:hyperlink w:anchor="_Toc114420953" w:history="1">
            <w:r w:rsidR="00AA3625" w:rsidRPr="001A4AAA">
              <w:rPr>
                <w:rStyle w:val="Hyperlink"/>
                <w:noProof/>
                <w:lang w:val="es-CO"/>
              </w:rPr>
              <w:t>4.5.</w:t>
            </w:r>
            <w:r w:rsidR="00AA3625">
              <w:rPr>
                <w:rFonts w:asciiTheme="minorHAnsi" w:eastAsiaTheme="minorEastAsia" w:hAnsiTheme="minorHAnsi"/>
                <w:noProof/>
                <w:sz w:val="22"/>
                <w:lang w:eastAsia="es-ES"/>
              </w:rPr>
              <w:tab/>
            </w:r>
            <w:r w:rsidR="00AA3625" w:rsidRPr="001A4AAA">
              <w:rPr>
                <w:rStyle w:val="Hyperlink"/>
                <w:noProof/>
                <w:lang w:val="es-CO"/>
              </w:rPr>
              <w:t>Métricas.</w:t>
            </w:r>
            <w:r w:rsidR="00AA3625">
              <w:rPr>
                <w:noProof/>
                <w:webHidden/>
              </w:rPr>
              <w:tab/>
            </w:r>
            <w:r w:rsidR="00AA3625">
              <w:rPr>
                <w:noProof/>
                <w:webHidden/>
              </w:rPr>
              <w:fldChar w:fldCharType="begin"/>
            </w:r>
            <w:r w:rsidR="00AA3625">
              <w:rPr>
                <w:noProof/>
                <w:webHidden/>
              </w:rPr>
              <w:instrText xml:space="preserve"> PAGEREF _Toc114420953 \h </w:instrText>
            </w:r>
            <w:r w:rsidR="00AA3625">
              <w:rPr>
                <w:noProof/>
                <w:webHidden/>
              </w:rPr>
            </w:r>
            <w:r w:rsidR="00AA3625">
              <w:rPr>
                <w:noProof/>
                <w:webHidden/>
              </w:rPr>
              <w:fldChar w:fldCharType="separate"/>
            </w:r>
            <w:r w:rsidR="00757E10">
              <w:rPr>
                <w:noProof/>
                <w:webHidden/>
              </w:rPr>
              <w:t>5</w:t>
            </w:r>
            <w:r w:rsidR="00AA3625">
              <w:rPr>
                <w:noProof/>
                <w:webHidden/>
              </w:rPr>
              <w:fldChar w:fldCharType="end"/>
            </w:r>
          </w:hyperlink>
        </w:p>
        <w:p w14:paraId="6A109AB5" w14:textId="48431C6F" w:rsidR="00AA3625" w:rsidRDefault="00000000">
          <w:pPr>
            <w:pStyle w:val="TOC1"/>
            <w:tabs>
              <w:tab w:val="left" w:pos="440"/>
              <w:tab w:val="right" w:leader="dot" w:pos="9016"/>
            </w:tabs>
            <w:rPr>
              <w:rFonts w:asciiTheme="minorHAnsi" w:eastAsiaTheme="minorEastAsia" w:hAnsiTheme="minorHAnsi"/>
              <w:noProof/>
              <w:sz w:val="22"/>
              <w:lang w:eastAsia="es-ES"/>
            </w:rPr>
          </w:pPr>
          <w:hyperlink w:anchor="_Toc114420954" w:history="1">
            <w:r w:rsidR="00AA3625" w:rsidRPr="001A4AAA">
              <w:rPr>
                <w:rStyle w:val="Hyperlink"/>
                <w:noProof/>
              </w:rPr>
              <w:t>5.</w:t>
            </w:r>
            <w:r w:rsidR="00AA3625">
              <w:rPr>
                <w:rFonts w:asciiTheme="minorHAnsi" w:eastAsiaTheme="minorEastAsia" w:hAnsiTheme="minorHAnsi"/>
                <w:noProof/>
                <w:sz w:val="22"/>
                <w:lang w:eastAsia="es-ES"/>
              </w:rPr>
              <w:tab/>
            </w:r>
            <w:r w:rsidR="00AA3625" w:rsidRPr="001A4AAA">
              <w:rPr>
                <w:rStyle w:val="Hyperlink"/>
                <w:noProof/>
              </w:rPr>
              <w:t>Entendimiento de los datos.</w:t>
            </w:r>
            <w:r w:rsidR="00AA3625">
              <w:rPr>
                <w:noProof/>
                <w:webHidden/>
              </w:rPr>
              <w:tab/>
            </w:r>
            <w:r w:rsidR="00AA3625">
              <w:rPr>
                <w:noProof/>
                <w:webHidden/>
              </w:rPr>
              <w:fldChar w:fldCharType="begin"/>
            </w:r>
            <w:r w:rsidR="00AA3625">
              <w:rPr>
                <w:noProof/>
                <w:webHidden/>
              </w:rPr>
              <w:instrText xml:space="preserve"> PAGEREF _Toc114420954 \h </w:instrText>
            </w:r>
            <w:r w:rsidR="00AA3625">
              <w:rPr>
                <w:noProof/>
                <w:webHidden/>
              </w:rPr>
            </w:r>
            <w:r w:rsidR="00AA3625">
              <w:rPr>
                <w:noProof/>
                <w:webHidden/>
              </w:rPr>
              <w:fldChar w:fldCharType="separate"/>
            </w:r>
            <w:r w:rsidR="00757E10">
              <w:rPr>
                <w:noProof/>
                <w:webHidden/>
              </w:rPr>
              <w:t>5</w:t>
            </w:r>
            <w:r w:rsidR="00AA3625">
              <w:rPr>
                <w:noProof/>
                <w:webHidden/>
              </w:rPr>
              <w:fldChar w:fldCharType="end"/>
            </w:r>
          </w:hyperlink>
        </w:p>
        <w:p w14:paraId="1A0BEE71" w14:textId="043D2606" w:rsidR="00AA3625" w:rsidRDefault="00000000">
          <w:pPr>
            <w:pStyle w:val="TOC1"/>
            <w:tabs>
              <w:tab w:val="left" w:pos="440"/>
              <w:tab w:val="right" w:leader="dot" w:pos="9016"/>
            </w:tabs>
            <w:rPr>
              <w:rFonts w:asciiTheme="minorHAnsi" w:eastAsiaTheme="minorEastAsia" w:hAnsiTheme="minorHAnsi"/>
              <w:noProof/>
              <w:sz w:val="22"/>
              <w:lang w:eastAsia="es-ES"/>
            </w:rPr>
          </w:pPr>
          <w:hyperlink w:anchor="_Toc114420955" w:history="1">
            <w:r w:rsidR="00AA3625" w:rsidRPr="001A4AAA">
              <w:rPr>
                <w:rStyle w:val="Hyperlink"/>
                <w:noProof/>
              </w:rPr>
              <w:t>6.</w:t>
            </w:r>
            <w:r w:rsidR="00AA3625">
              <w:rPr>
                <w:rFonts w:asciiTheme="minorHAnsi" w:eastAsiaTheme="minorEastAsia" w:hAnsiTheme="minorHAnsi"/>
                <w:noProof/>
                <w:sz w:val="22"/>
                <w:lang w:eastAsia="es-ES"/>
              </w:rPr>
              <w:tab/>
            </w:r>
            <w:r w:rsidR="00AA3625" w:rsidRPr="001A4AAA">
              <w:rPr>
                <w:rStyle w:val="Hyperlink"/>
                <w:noProof/>
              </w:rPr>
              <w:t>Reporte de análisis exploratorio.</w:t>
            </w:r>
            <w:r w:rsidR="00AA3625">
              <w:rPr>
                <w:noProof/>
                <w:webHidden/>
              </w:rPr>
              <w:tab/>
            </w:r>
            <w:r w:rsidR="00AA3625">
              <w:rPr>
                <w:noProof/>
                <w:webHidden/>
              </w:rPr>
              <w:fldChar w:fldCharType="begin"/>
            </w:r>
            <w:r w:rsidR="00AA3625">
              <w:rPr>
                <w:noProof/>
                <w:webHidden/>
              </w:rPr>
              <w:instrText xml:space="preserve"> PAGEREF _Toc114420955 \h </w:instrText>
            </w:r>
            <w:r w:rsidR="00AA3625">
              <w:rPr>
                <w:noProof/>
                <w:webHidden/>
              </w:rPr>
            </w:r>
            <w:r w:rsidR="00AA3625">
              <w:rPr>
                <w:noProof/>
                <w:webHidden/>
              </w:rPr>
              <w:fldChar w:fldCharType="separate"/>
            </w:r>
            <w:r w:rsidR="00757E10">
              <w:rPr>
                <w:noProof/>
                <w:webHidden/>
              </w:rPr>
              <w:t>6</w:t>
            </w:r>
            <w:r w:rsidR="00AA3625">
              <w:rPr>
                <w:noProof/>
                <w:webHidden/>
              </w:rPr>
              <w:fldChar w:fldCharType="end"/>
            </w:r>
          </w:hyperlink>
        </w:p>
        <w:p w14:paraId="56C732FA" w14:textId="48AC34E2" w:rsidR="00AA3625" w:rsidRDefault="00000000">
          <w:pPr>
            <w:pStyle w:val="TOC1"/>
            <w:tabs>
              <w:tab w:val="left" w:pos="440"/>
              <w:tab w:val="right" w:leader="dot" w:pos="9016"/>
            </w:tabs>
            <w:rPr>
              <w:rFonts w:asciiTheme="minorHAnsi" w:eastAsiaTheme="minorEastAsia" w:hAnsiTheme="minorHAnsi"/>
              <w:noProof/>
              <w:sz w:val="22"/>
              <w:lang w:eastAsia="es-ES"/>
            </w:rPr>
          </w:pPr>
          <w:hyperlink w:anchor="_Toc114420956" w:history="1">
            <w:r w:rsidR="00AA3625" w:rsidRPr="001A4AAA">
              <w:rPr>
                <w:rStyle w:val="Hyperlink"/>
                <w:noProof/>
              </w:rPr>
              <w:t>7.</w:t>
            </w:r>
            <w:r w:rsidR="00AA3625">
              <w:rPr>
                <w:rFonts w:asciiTheme="minorHAnsi" w:eastAsiaTheme="minorEastAsia" w:hAnsiTheme="minorHAnsi"/>
                <w:noProof/>
                <w:sz w:val="22"/>
                <w:lang w:eastAsia="es-ES"/>
              </w:rPr>
              <w:tab/>
            </w:r>
            <w:r w:rsidR="00AA3625" w:rsidRPr="001A4AAA">
              <w:rPr>
                <w:rStyle w:val="Hyperlink"/>
                <w:noProof/>
              </w:rPr>
              <w:t>Organigrama del proyecto.</w:t>
            </w:r>
            <w:r w:rsidR="00AA3625">
              <w:rPr>
                <w:noProof/>
                <w:webHidden/>
              </w:rPr>
              <w:tab/>
            </w:r>
            <w:r w:rsidR="00AA3625">
              <w:rPr>
                <w:noProof/>
                <w:webHidden/>
              </w:rPr>
              <w:fldChar w:fldCharType="begin"/>
            </w:r>
            <w:r w:rsidR="00AA3625">
              <w:rPr>
                <w:noProof/>
                <w:webHidden/>
              </w:rPr>
              <w:instrText xml:space="preserve"> PAGEREF _Toc114420956 \h </w:instrText>
            </w:r>
            <w:r w:rsidR="00AA3625">
              <w:rPr>
                <w:noProof/>
                <w:webHidden/>
              </w:rPr>
            </w:r>
            <w:r w:rsidR="00AA3625">
              <w:rPr>
                <w:noProof/>
                <w:webHidden/>
              </w:rPr>
              <w:fldChar w:fldCharType="separate"/>
            </w:r>
            <w:r w:rsidR="00757E10">
              <w:rPr>
                <w:noProof/>
                <w:webHidden/>
              </w:rPr>
              <w:t>7</w:t>
            </w:r>
            <w:r w:rsidR="00AA3625">
              <w:rPr>
                <w:noProof/>
                <w:webHidden/>
              </w:rPr>
              <w:fldChar w:fldCharType="end"/>
            </w:r>
          </w:hyperlink>
        </w:p>
        <w:p w14:paraId="32FB7710" w14:textId="6628F286" w:rsidR="00AA3625" w:rsidRDefault="00000000">
          <w:pPr>
            <w:pStyle w:val="TOC1"/>
            <w:tabs>
              <w:tab w:val="left" w:pos="440"/>
              <w:tab w:val="right" w:leader="dot" w:pos="9016"/>
            </w:tabs>
            <w:rPr>
              <w:rFonts w:asciiTheme="minorHAnsi" w:eastAsiaTheme="minorEastAsia" w:hAnsiTheme="minorHAnsi"/>
              <w:noProof/>
              <w:sz w:val="22"/>
              <w:lang w:eastAsia="es-ES"/>
            </w:rPr>
          </w:pPr>
          <w:hyperlink w:anchor="_Toc114420957" w:history="1">
            <w:r w:rsidR="00AA3625" w:rsidRPr="001A4AAA">
              <w:rPr>
                <w:rStyle w:val="Hyperlink"/>
                <w:noProof/>
              </w:rPr>
              <w:t>8.</w:t>
            </w:r>
            <w:r w:rsidR="00AA3625">
              <w:rPr>
                <w:rFonts w:asciiTheme="minorHAnsi" w:eastAsiaTheme="minorEastAsia" w:hAnsiTheme="minorHAnsi"/>
                <w:noProof/>
                <w:sz w:val="22"/>
                <w:lang w:eastAsia="es-ES"/>
              </w:rPr>
              <w:tab/>
            </w:r>
            <w:r w:rsidR="00AA3625" w:rsidRPr="001A4AAA">
              <w:rPr>
                <w:rStyle w:val="Hyperlink"/>
                <w:noProof/>
              </w:rPr>
              <w:t>Metodología de trabajo.</w:t>
            </w:r>
            <w:r w:rsidR="00AA3625">
              <w:rPr>
                <w:noProof/>
                <w:webHidden/>
              </w:rPr>
              <w:tab/>
            </w:r>
            <w:r w:rsidR="00AA3625">
              <w:rPr>
                <w:noProof/>
                <w:webHidden/>
              </w:rPr>
              <w:fldChar w:fldCharType="begin"/>
            </w:r>
            <w:r w:rsidR="00AA3625">
              <w:rPr>
                <w:noProof/>
                <w:webHidden/>
              </w:rPr>
              <w:instrText xml:space="preserve"> PAGEREF _Toc114420957 \h </w:instrText>
            </w:r>
            <w:r w:rsidR="00AA3625">
              <w:rPr>
                <w:noProof/>
                <w:webHidden/>
              </w:rPr>
            </w:r>
            <w:r w:rsidR="00AA3625">
              <w:rPr>
                <w:noProof/>
                <w:webHidden/>
              </w:rPr>
              <w:fldChar w:fldCharType="separate"/>
            </w:r>
            <w:r w:rsidR="00757E10">
              <w:rPr>
                <w:noProof/>
                <w:webHidden/>
              </w:rPr>
              <w:t>7</w:t>
            </w:r>
            <w:r w:rsidR="00AA3625">
              <w:rPr>
                <w:noProof/>
                <w:webHidden/>
              </w:rPr>
              <w:fldChar w:fldCharType="end"/>
            </w:r>
          </w:hyperlink>
        </w:p>
        <w:p w14:paraId="74137D45" w14:textId="5D235F79" w:rsidR="00AA3625" w:rsidRDefault="00000000">
          <w:pPr>
            <w:pStyle w:val="TOC1"/>
            <w:tabs>
              <w:tab w:val="left" w:pos="440"/>
              <w:tab w:val="right" w:leader="dot" w:pos="9016"/>
            </w:tabs>
            <w:rPr>
              <w:rFonts w:asciiTheme="minorHAnsi" w:eastAsiaTheme="minorEastAsia" w:hAnsiTheme="minorHAnsi"/>
              <w:noProof/>
              <w:sz w:val="22"/>
              <w:lang w:eastAsia="es-ES"/>
            </w:rPr>
          </w:pPr>
          <w:hyperlink w:anchor="_Toc114420958" w:history="1">
            <w:r w:rsidR="00AA3625" w:rsidRPr="001A4AAA">
              <w:rPr>
                <w:rStyle w:val="Hyperlink"/>
                <w:noProof/>
              </w:rPr>
              <w:t>9.</w:t>
            </w:r>
            <w:r w:rsidR="00AA3625">
              <w:rPr>
                <w:rFonts w:asciiTheme="minorHAnsi" w:eastAsiaTheme="minorEastAsia" w:hAnsiTheme="minorHAnsi"/>
                <w:noProof/>
                <w:sz w:val="22"/>
                <w:lang w:eastAsia="es-ES"/>
              </w:rPr>
              <w:tab/>
            </w:r>
            <w:r w:rsidR="00AA3625" w:rsidRPr="001A4AAA">
              <w:rPr>
                <w:rStyle w:val="Hyperlink"/>
                <w:noProof/>
              </w:rPr>
              <w:t>Código fuente.</w:t>
            </w:r>
            <w:r w:rsidR="00AA3625">
              <w:rPr>
                <w:noProof/>
                <w:webHidden/>
              </w:rPr>
              <w:tab/>
            </w:r>
            <w:r w:rsidR="00AA3625">
              <w:rPr>
                <w:noProof/>
                <w:webHidden/>
              </w:rPr>
              <w:fldChar w:fldCharType="begin"/>
            </w:r>
            <w:r w:rsidR="00AA3625">
              <w:rPr>
                <w:noProof/>
                <w:webHidden/>
              </w:rPr>
              <w:instrText xml:space="preserve"> PAGEREF _Toc114420958 \h </w:instrText>
            </w:r>
            <w:r w:rsidR="00AA3625">
              <w:rPr>
                <w:noProof/>
                <w:webHidden/>
              </w:rPr>
            </w:r>
            <w:r w:rsidR="00AA3625">
              <w:rPr>
                <w:noProof/>
                <w:webHidden/>
              </w:rPr>
              <w:fldChar w:fldCharType="separate"/>
            </w:r>
            <w:r w:rsidR="00757E10">
              <w:rPr>
                <w:noProof/>
                <w:webHidden/>
              </w:rPr>
              <w:t>7</w:t>
            </w:r>
            <w:r w:rsidR="00AA3625">
              <w:rPr>
                <w:noProof/>
                <w:webHidden/>
              </w:rPr>
              <w:fldChar w:fldCharType="end"/>
            </w:r>
          </w:hyperlink>
        </w:p>
        <w:p w14:paraId="2AB9C5D1" w14:textId="2DD946CF" w:rsidR="00AA3625" w:rsidRDefault="00000000">
          <w:pPr>
            <w:pStyle w:val="TOC1"/>
            <w:tabs>
              <w:tab w:val="left" w:pos="660"/>
              <w:tab w:val="right" w:leader="dot" w:pos="9016"/>
            </w:tabs>
            <w:rPr>
              <w:rFonts w:asciiTheme="minorHAnsi" w:eastAsiaTheme="minorEastAsia" w:hAnsiTheme="minorHAnsi"/>
              <w:noProof/>
              <w:sz w:val="22"/>
              <w:lang w:eastAsia="es-ES"/>
            </w:rPr>
          </w:pPr>
          <w:hyperlink w:anchor="_Toc114420959" w:history="1">
            <w:r w:rsidR="00AA3625" w:rsidRPr="001A4AAA">
              <w:rPr>
                <w:rStyle w:val="Hyperlink"/>
                <w:noProof/>
              </w:rPr>
              <w:t>10.</w:t>
            </w:r>
            <w:r w:rsidR="00AA3625">
              <w:rPr>
                <w:rFonts w:asciiTheme="minorHAnsi" w:eastAsiaTheme="minorEastAsia" w:hAnsiTheme="minorHAnsi"/>
                <w:noProof/>
                <w:sz w:val="22"/>
                <w:lang w:eastAsia="es-ES"/>
              </w:rPr>
              <w:tab/>
            </w:r>
            <w:r w:rsidR="00AA3625" w:rsidRPr="001A4AAA">
              <w:rPr>
                <w:rStyle w:val="Hyperlink"/>
                <w:noProof/>
              </w:rPr>
              <w:t>Conclusiones preliminares.</w:t>
            </w:r>
            <w:r w:rsidR="00AA3625">
              <w:rPr>
                <w:noProof/>
                <w:webHidden/>
              </w:rPr>
              <w:tab/>
            </w:r>
            <w:r w:rsidR="00AA3625">
              <w:rPr>
                <w:noProof/>
                <w:webHidden/>
              </w:rPr>
              <w:fldChar w:fldCharType="begin"/>
            </w:r>
            <w:r w:rsidR="00AA3625">
              <w:rPr>
                <w:noProof/>
                <w:webHidden/>
              </w:rPr>
              <w:instrText xml:space="preserve"> PAGEREF _Toc114420959 \h </w:instrText>
            </w:r>
            <w:r w:rsidR="00AA3625">
              <w:rPr>
                <w:noProof/>
                <w:webHidden/>
              </w:rPr>
            </w:r>
            <w:r w:rsidR="00AA3625">
              <w:rPr>
                <w:noProof/>
                <w:webHidden/>
              </w:rPr>
              <w:fldChar w:fldCharType="separate"/>
            </w:r>
            <w:r w:rsidR="00757E10">
              <w:rPr>
                <w:noProof/>
                <w:webHidden/>
              </w:rPr>
              <w:t>7</w:t>
            </w:r>
            <w:r w:rsidR="00AA3625">
              <w:rPr>
                <w:noProof/>
                <w:webHidden/>
              </w:rPr>
              <w:fldChar w:fldCharType="end"/>
            </w:r>
          </w:hyperlink>
        </w:p>
        <w:p w14:paraId="264CA5E2" w14:textId="33E69F3E" w:rsidR="00934748" w:rsidRPr="00934748" w:rsidRDefault="00934748">
          <w:pPr>
            <w:rPr>
              <w:lang w:val="en-US"/>
            </w:rPr>
          </w:pPr>
          <w:r>
            <w:rPr>
              <w:b/>
              <w:bCs/>
              <w:noProof/>
            </w:rPr>
            <w:fldChar w:fldCharType="end"/>
          </w:r>
        </w:p>
      </w:sdtContent>
    </w:sdt>
    <w:p w14:paraId="5E55B542" w14:textId="6D0C437A" w:rsidR="00C851EE" w:rsidRDefault="000424B6" w:rsidP="000424B6">
      <w:pPr>
        <w:pStyle w:val="Heading1"/>
        <w:numPr>
          <w:ilvl w:val="0"/>
          <w:numId w:val="1"/>
        </w:numPr>
        <w:rPr>
          <w:lang w:val="es-CO"/>
        </w:rPr>
      </w:pPr>
      <w:bookmarkStart w:id="0" w:name="_Toc114420940"/>
      <w:r w:rsidRPr="000424B6">
        <w:rPr>
          <w:lang w:val="es-CO"/>
        </w:rPr>
        <w:t>Entendimiento del problema</w:t>
      </w:r>
      <w:r w:rsidR="00A75042">
        <w:rPr>
          <w:lang w:val="es-CO"/>
        </w:rPr>
        <w:t>.</w:t>
      </w:r>
      <w:bookmarkEnd w:id="0"/>
    </w:p>
    <w:p w14:paraId="68F69D67" w14:textId="0A859722" w:rsidR="00FA501C" w:rsidRPr="00FA501C" w:rsidRDefault="00FA501C" w:rsidP="00FA501C">
      <w:pPr>
        <w:pStyle w:val="Heading2"/>
        <w:numPr>
          <w:ilvl w:val="1"/>
          <w:numId w:val="1"/>
        </w:numPr>
        <w:rPr>
          <w:lang w:val="es-CO"/>
        </w:rPr>
      </w:pPr>
      <w:bookmarkStart w:id="1" w:name="_Toc114420941"/>
      <w:r>
        <w:rPr>
          <w:lang w:val="es-CO"/>
        </w:rPr>
        <w:t>Contexto</w:t>
      </w:r>
      <w:r w:rsidR="00A75042">
        <w:rPr>
          <w:lang w:val="es-CO"/>
        </w:rPr>
        <w:t>.</w:t>
      </w:r>
      <w:bookmarkEnd w:id="1"/>
    </w:p>
    <w:p w14:paraId="48C81257" w14:textId="64A8719F" w:rsidR="007E4927" w:rsidRPr="00956492" w:rsidRDefault="007E4927" w:rsidP="007E4927">
      <w:pPr>
        <w:rPr>
          <w:rFonts w:cs="Arial"/>
          <w:szCs w:val="24"/>
          <w:lang w:val="es-CO"/>
        </w:rPr>
      </w:pPr>
      <w:r w:rsidRPr="00956492">
        <w:rPr>
          <w:rFonts w:cs="Arial"/>
          <w:szCs w:val="24"/>
          <w:lang w:val="es-CO"/>
        </w:rPr>
        <w:t>La dirección de internacionalización de la Universidad de los Andes es la Unidad encargada de Cooperación internacional. En este momento cuenta con seis ejes de gestión: Doctorados, Centro del Japón, Instituto Confucio, Cooperación Académica, Cooperación para la Investigación y Creación y Movilidad académica. Esto significa que se encuentra a cargo de los procesos de movilidad académica de los estudiantes de la universidad y de gestionar y promocionar acuerdos de intercambio, cooperación e investigación con instituciones externas para poder realizar los procesos de movilidad académica.</w:t>
      </w:r>
    </w:p>
    <w:p w14:paraId="15270E1D" w14:textId="1314EBF3" w:rsidR="007E4927" w:rsidRPr="00956492" w:rsidRDefault="007E4927" w:rsidP="007E4927">
      <w:pPr>
        <w:rPr>
          <w:rFonts w:cs="Arial"/>
          <w:szCs w:val="24"/>
          <w:lang w:val="es-CO"/>
        </w:rPr>
      </w:pPr>
      <w:r w:rsidRPr="00956492">
        <w:rPr>
          <w:rFonts w:cs="Arial"/>
          <w:szCs w:val="24"/>
          <w:lang w:val="es-CO"/>
        </w:rPr>
        <w:t xml:space="preserve">La movilidad académica es de gran interés para la Universidad ya que en primer lugar es un complemento importante para la formación de los estudiantes y tiene un impacto significativo en los indicadores de empleabilidad y calidad de vida en el futuro de los estudiantes. De la misma forma es requerida por el CNA (Centro Nacional de Acreditación) para poder certificar los programas que se imparten dentro de la Universidad, y el número de intercambios realizados en un año especifico con relación al </w:t>
      </w:r>
      <w:r w:rsidRPr="00956492">
        <w:rPr>
          <w:rFonts w:cs="Arial"/>
          <w:szCs w:val="24"/>
          <w:lang w:val="es-CO"/>
        </w:rPr>
        <w:lastRenderedPageBreak/>
        <w:t>número de estudiantes inscritos es un KPI clave en los rankings internacionales de instituciones de educación superior.</w:t>
      </w:r>
    </w:p>
    <w:p w14:paraId="5B59FB03" w14:textId="6A279707" w:rsidR="007E4927" w:rsidRDefault="007E4927" w:rsidP="007E4927">
      <w:pPr>
        <w:rPr>
          <w:lang w:val="es-CO"/>
        </w:rPr>
      </w:pPr>
      <w:r w:rsidRPr="00956492">
        <w:rPr>
          <w:rFonts w:cs="Arial"/>
          <w:szCs w:val="24"/>
          <w:lang w:val="es-CO"/>
        </w:rPr>
        <w:t xml:space="preserve">Para poder realizar la tarea de gestión de la movilidad la dirección de internacionalización cuenta desde 2018 con una plataforma tipo SaaS llamada </w:t>
      </w:r>
      <w:proofErr w:type="spellStart"/>
      <w:r w:rsidRPr="005D2E42">
        <w:rPr>
          <w:rFonts w:cs="Arial"/>
          <w:i/>
          <w:szCs w:val="24"/>
          <w:lang w:val="es-CO"/>
        </w:rPr>
        <w:t>MoveON</w:t>
      </w:r>
      <w:proofErr w:type="spellEnd"/>
      <w:r w:rsidRPr="00956492">
        <w:rPr>
          <w:rFonts w:cs="Arial"/>
          <w:szCs w:val="24"/>
          <w:lang w:val="es-CO"/>
        </w:rPr>
        <w:t xml:space="preserve"> desarrollada por la empresa canadiense QS, en donde se almacenan y gestionan los datos de todos los estudiantes que se postulan a intercambios internacionales y nacionales tanto entrantes como salientes. Adicionalmente, esta plataforma es el repositorio oficial de todos los convenios de la Universidad. En promedio en </w:t>
      </w:r>
      <w:proofErr w:type="spellStart"/>
      <w:r w:rsidRPr="00956492">
        <w:rPr>
          <w:rFonts w:cs="Arial"/>
          <w:szCs w:val="24"/>
          <w:lang w:val="es-CO"/>
        </w:rPr>
        <w:t>MoveON</w:t>
      </w:r>
      <w:proofErr w:type="spellEnd"/>
      <w:r w:rsidRPr="00956492">
        <w:rPr>
          <w:rFonts w:cs="Arial"/>
          <w:szCs w:val="24"/>
          <w:lang w:val="es-CO"/>
        </w:rPr>
        <w:t xml:space="preserve"> se gestionan alrededor de 500 intercambios semestrales y la Universidad cuenta con 571 convenios activos en este momento, de los cuales 244 son convenios de intercambio, 14 de doble titulación y 31 son acuerdos de investigación.</w:t>
      </w:r>
      <w:r w:rsidRPr="007E4927">
        <w:rPr>
          <w:lang w:val="es-CO"/>
        </w:rPr>
        <w:t xml:space="preserve"> </w:t>
      </w:r>
    </w:p>
    <w:p w14:paraId="4338B8C9" w14:textId="4203B7E9" w:rsidR="00FA501C" w:rsidRPr="007E4927" w:rsidRDefault="00FA501C" w:rsidP="00FA501C">
      <w:pPr>
        <w:pStyle w:val="Heading2"/>
        <w:numPr>
          <w:ilvl w:val="1"/>
          <w:numId w:val="1"/>
        </w:numPr>
        <w:rPr>
          <w:lang w:val="es-CO"/>
        </w:rPr>
      </w:pPr>
      <w:bookmarkStart w:id="2" w:name="_Toc114420942"/>
      <w:r>
        <w:rPr>
          <w:lang w:val="es-CO"/>
        </w:rPr>
        <w:t>Problemática</w:t>
      </w:r>
      <w:r w:rsidR="00A75042">
        <w:rPr>
          <w:lang w:val="es-CO"/>
        </w:rPr>
        <w:t>.</w:t>
      </w:r>
      <w:bookmarkEnd w:id="2"/>
    </w:p>
    <w:p w14:paraId="21ECE08C" w14:textId="77777777" w:rsidR="00317A4F" w:rsidRPr="00956492" w:rsidRDefault="007E4927" w:rsidP="007E4927">
      <w:pPr>
        <w:rPr>
          <w:rFonts w:cs="Arial"/>
          <w:szCs w:val="24"/>
          <w:lang w:val="es-CO"/>
        </w:rPr>
      </w:pPr>
      <w:r w:rsidRPr="00956492">
        <w:rPr>
          <w:rFonts w:cs="Arial"/>
          <w:szCs w:val="24"/>
          <w:lang w:val="es-CO"/>
        </w:rPr>
        <w:t xml:space="preserve">Todos los acuerdos de intercambio que la Universidad firma con instituciones externas impactan la relación que tiene la Universidad con sus socios, el éxito de los acuerdos depende de que los estudiantes utilicen los cupos que se establecen, pero lastimosamente esto no siempre sucede, lo que significa que los convenios cuyos cupos no fueron utilizados no son renovados, y la oportunidad de que los estudiantes viajen a estas instituciones en un futuro se pierde, en su mayor parte de manera permanente. </w:t>
      </w:r>
    </w:p>
    <w:p w14:paraId="44CAA9B4" w14:textId="7169EC91" w:rsidR="000424B6" w:rsidRPr="00956492" w:rsidRDefault="00317A4F" w:rsidP="007E4927">
      <w:pPr>
        <w:rPr>
          <w:rFonts w:cs="Arial"/>
          <w:szCs w:val="24"/>
          <w:lang w:val="es-CO"/>
        </w:rPr>
      </w:pPr>
      <w:r w:rsidRPr="00956492">
        <w:rPr>
          <w:rFonts w:cs="Arial"/>
          <w:szCs w:val="24"/>
          <w:lang w:val="es-CO"/>
        </w:rPr>
        <w:t xml:space="preserve">Una vez por semestre, se realiza una negociación con los socios de la Universidad con los cuales </w:t>
      </w:r>
      <w:r w:rsidR="00EB20AD" w:rsidRPr="00956492">
        <w:rPr>
          <w:rFonts w:cs="Arial"/>
          <w:szCs w:val="24"/>
          <w:lang w:val="es-CO"/>
        </w:rPr>
        <w:t>s</w:t>
      </w:r>
      <w:r w:rsidRPr="00956492">
        <w:rPr>
          <w:rFonts w:cs="Arial"/>
          <w:szCs w:val="24"/>
          <w:lang w:val="es-CO"/>
        </w:rPr>
        <w:t xml:space="preserve">e tienen </w:t>
      </w:r>
      <w:r w:rsidR="00EB20AD" w:rsidRPr="00956492">
        <w:rPr>
          <w:rFonts w:cs="Arial"/>
          <w:szCs w:val="24"/>
          <w:lang w:val="es-CO"/>
        </w:rPr>
        <w:t>a</w:t>
      </w:r>
      <w:r w:rsidRPr="00956492">
        <w:rPr>
          <w:rFonts w:cs="Arial"/>
          <w:szCs w:val="24"/>
          <w:lang w:val="es-CO"/>
        </w:rPr>
        <w:t>cu</w:t>
      </w:r>
      <w:r w:rsidR="00EB20AD" w:rsidRPr="00956492">
        <w:rPr>
          <w:rFonts w:cs="Arial"/>
          <w:szCs w:val="24"/>
          <w:lang w:val="es-CO"/>
        </w:rPr>
        <w:t>e</w:t>
      </w:r>
      <w:r w:rsidRPr="00956492">
        <w:rPr>
          <w:rFonts w:cs="Arial"/>
          <w:szCs w:val="24"/>
          <w:lang w:val="es-CO"/>
        </w:rPr>
        <w:t xml:space="preserve">rdos de intercambio </w:t>
      </w:r>
      <w:r w:rsidR="00EB20AD" w:rsidRPr="00956492">
        <w:rPr>
          <w:rFonts w:cs="Arial"/>
          <w:szCs w:val="24"/>
          <w:lang w:val="es-CO"/>
        </w:rPr>
        <w:t>en</w:t>
      </w:r>
      <w:r w:rsidRPr="00956492">
        <w:rPr>
          <w:rFonts w:cs="Arial"/>
          <w:szCs w:val="24"/>
          <w:lang w:val="es-CO"/>
        </w:rPr>
        <w:t xml:space="preserve"> donde los socios </w:t>
      </w:r>
      <w:r w:rsidR="00EB20AD" w:rsidRPr="00956492">
        <w:rPr>
          <w:rFonts w:cs="Arial"/>
          <w:szCs w:val="24"/>
          <w:lang w:val="es-CO"/>
        </w:rPr>
        <w:t xml:space="preserve">examinan los resultados de los intercambios de los últimos semestres y deciden que tantos estudiantes ambas partes están dispuestas a recibir y enviar. </w:t>
      </w:r>
      <w:r w:rsidR="00C31FA4" w:rsidRPr="00956492">
        <w:rPr>
          <w:rFonts w:cs="Arial"/>
          <w:szCs w:val="24"/>
          <w:lang w:val="es-CO"/>
        </w:rPr>
        <w:t xml:space="preserve">La Universidad firma dos tipos de convenios de intercambio, específicos y generales, los específicos </w:t>
      </w:r>
      <w:r w:rsidR="00B96656" w:rsidRPr="00956492">
        <w:rPr>
          <w:rFonts w:cs="Arial"/>
          <w:szCs w:val="24"/>
          <w:lang w:val="es-CO"/>
        </w:rPr>
        <w:t>son convenios de intercambio que solo estudiantes de una facultad o programa pueden usar, los convenios generales son convenios de intercambio abiertos a estudiantes de todas las carreras.</w:t>
      </w:r>
    </w:p>
    <w:p w14:paraId="65825D70" w14:textId="3D72E5CA" w:rsidR="001F7C60" w:rsidRPr="00956492" w:rsidRDefault="001F7C60" w:rsidP="007E4927">
      <w:pPr>
        <w:rPr>
          <w:rFonts w:cs="Arial"/>
          <w:szCs w:val="24"/>
          <w:lang w:val="es-CO"/>
        </w:rPr>
      </w:pPr>
      <w:r w:rsidRPr="00956492">
        <w:rPr>
          <w:rFonts w:cs="Arial"/>
          <w:szCs w:val="24"/>
        </w:rPr>
        <w:t xml:space="preserve">En este momento, la universidad cuenta con el registro de 35 convenios de intercambio que finalizaron sin ser renovados de los cuales 16 no fueron renovados por falta de utilización por parte de los estudiantes, y 8 convenios de intercambio que fueron cancelados durante su periodo de vigencia por desbalances de intercambios entre las partes. </w:t>
      </w:r>
    </w:p>
    <w:p w14:paraId="27DA780F" w14:textId="4CAD143D" w:rsidR="000424B6" w:rsidRDefault="002F0A8F" w:rsidP="009550BB">
      <w:pPr>
        <w:pStyle w:val="Heading1"/>
        <w:numPr>
          <w:ilvl w:val="0"/>
          <w:numId w:val="1"/>
        </w:numPr>
        <w:rPr>
          <w:lang w:val="es-CO"/>
        </w:rPr>
      </w:pPr>
      <w:bookmarkStart w:id="3" w:name="_Toc114420943"/>
      <w:proofErr w:type="spellStart"/>
      <w:r>
        <w:rPr>
          <w:lang w:val="es-CO"/>
        </w:rPr>
        <w:t>Design</w:t>
      </w:r>
      <w:proofErr w:type="spellEnd"/>
      <w:r>
        <w:rPr>
          <w:lang w:val="es-CO"/>
        </w:rPr>
        <w:t xml:space="preserve"> </w:t>
      </w:r>
      <w:proofErr w:type="spellStart"/>
      <w:r>
        <w:rPr>
          <w:lang w:val="es-CO"/>
        </w:rPr>
        <w:t>thinking</w:t>
      </w:r>
      <w:proofErr w:type="spellEnd"/>
      <w:r w:rsidR="00A75042">
        <w:rPr>
          <w:lang w:val="es-CO"/>
        </w:rPr>
        <w:t>.</w:t>
      </w:r>
      <w:bookmarkEnd w:id="3"/>
    </w:p>
    <w:p w14:paraId="286F26A0" w14:textId="7309E577" w:rsidR="009550BB" w:rsidRDefault="00174A89" w:rsidP="009550BB">
      <w:pPr>
        <w:rPr>
          <w:lang w:val="es-CO"/>
        </w:rPr>
      </w:pPr>
      <w:r>
        <w:rPr>
          <w:lang w:val="es-CO"/>
        </w:rPr>
        <w:t xml:space="preserve">Para dar solución a la problemática de este proyecto, es importante realizar el proceso de conceptualización y diseño, este último se realiza mediante </w:t>
      </w:r>
      <w:proofErr w:type="spellStart"/>
      <w:r>
        <w:rPr>
          <w:lang w:val="es-CO"/>
        </w:rPr>
        <w:t>design</w:t>
      </w:r>
      <w:proofErr w:type="spellEnd"/>
      <w:r>
        <w:rPr>
          <w:lang w:val="es-CO"/>
        </w:rPr>
        <w:t xml:space="preserve"> </w:t>
      </w:r>
      <w:proofErr w:type="spellStart"/>
      <w:r>
        <w:rPr>
          <w:lang w:val="es-CO"/>
        </w:rPr>
        <w:t>thinking</w:t>
      </w:r>
      <w:proofErr w:type="spellEnd"/>
      <w:r>
        <w:rPr>
          <w:lang w:val="es-CO"/>
        </w:rPr>
        <w:t xml:space="preserve"> que permitirá incluir todos los elementos principales que nos acercarán a la solución de la problemática.</w:t>
      </w:r>
    </w:p>
    <w:p w14:paraId="7BE2958F" w14:textId="07644C22" w:rsidR="00B44D7C" w:rsidRDefault="00882007" w:rsidP="00B44D7C">
      <w:pPr>
        <w:pStyle w:val="Heading2"/>
        <w:numPr>
          <w:ilvl w:val="1"/>
          <w:numId w:val="1"/>
        </w:numPr>
      </w:pPr>
      <w:bookmarkStart w:id="4" w:name="_Toc114420944"/>
      <w:r>
        <w:t>Arquetipos</w:t>
      </w:r>
      <w:r w:rsidR="00B44D7C">
        <w:t>.</w:t>
      </w:r>
      <w:bookmarkEnd w:id="4"/>
    </w:p>
    <w:p w14:paraId="4781675F" w14:textId="31174D24" w:rsidR="00B44D7C" w:rsidRDefault="00174A89" w:rsidP="009550BB">
      <w:pPr>
        <w:rPr>
          <w:lang w:val="es-CO"/>
        </w:rPr>
      </w:pPr>
      <w:r>
        <w:rPr>
          <w:lang w:val="es-CO"/>
        </w:rPr>
        <w:t>Se han diseñado 3 arquetipos que permitan relacionar y entender desde el punto de vista de 3 estudiantes seleccionados e interesados en formar parte del proceso de intercambio de la universidad.</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4566"/>
        <w:gridCol w:w="4716"/>
      </w:tblGrid>
      <w:tr w:rsidR="002F0A8F" w14:paraId="4AECB84F" w14:textId="77777777" w:rsidTr="002F0A8F">
        <w:tc>
          <w:tcPr>
            <w:tcW w:w="4435" w:type="dxa"/>
          </w:tcPr>
          <w:p w14:paraId="02AEF0E5" w14:textId="17E040F9" w:rsidR="002F0A8F" w:rsidRDefault="002F0A8F" w:rsidP="009550BB">
            <w:pPr>
              <w:rPr>
                <w:lang w:val="es-CO"/>
              </w:rPr>
            </w:pPr>
            <w:r>
              <w:rPr>
                <w:noProof/>
              </w:rPr>
              <w:lastRenderedPageBreak/>
              <w:drawing>
                <wp:inline distT="0" distB="0" distL="0" distR="0" wp14:anchorId="11294C54" wp14:editId="4B410F27">
                  <wp:extent cx="2755075" cy="183264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3576" cy="1844955"/>
                          </a:xfrm>
                          <a:prstGeom prst="rect">
                            <a:avLst/>
                          </a:prstGeom>
                        </pic:spPr>
                      </pic:pic>
                    </a:graphicData>
                  </a:graphic>
                </wp:inline>
              </w:drawing>
            </w:r>
          </w:p>
        </w:tc>
        <w:tc>
          <w:tcPr>
            <w:tcW w:w="4581" w:type="dxa"/>
          </w:tcPr>
          <w:p w14:paraId="0C5C45C1" w14:textId="4F0EA4C9" w:rsidR="002F0A8F" w:rsidRDefault="002F0A8F" w:rsidP="009550BB">
            <w:pPr>
              <w:rPr>
                <w:lang w:val="es-CO"/>
              </w:rPr>
            </w:pPr>
            <w:r>
              <w:rPr>
                <w:noProof/>
              </w:rPr>
              <w:drawing>
                <wp:inline distT="0" distB="0" distL="0" distR="0" wp14:anchorId="7FD498B2" wp14:editId="1B51DB04">
                  <wp:extent cx="2849124" cy="1816924"/>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9584" cy="1842726"/>
                          </a:xfrm>
                          <a:prstGeom prst="rect">
                            <a:avLst/>
                          </a:prstGeom>
                        </pic:spPr>
                      </pic:pic>
                    </a:graphicData>
                  </a:graphic>
                </wp:inline>
              </w:drawing>
            </w:r>
          </w:p>
        </w:tc>
      </w:tr>
      <w:tr w:rsidR="002F0A8F" w14:paraId="5B9306C1" w14:textId="77777777" w:rsidTr="00D9366A">
        <w:tc>
          <w:tcPr>
            <w:tcW w:w="9016" w:type="dxa"/>
            <w:gridSpan w:val="2"/>
          </w:tcPr>
          <w:p w14:paraId="7D7A6574" w14:textId="5CD6FDAC" w:rsidR="002F0A8F" w:rsidRDefault="002F0A8F" w:rsidP="002F0A8F">
            <w:pPr>
              <w:jc w:val="center"/>
              <w:rPr>
                <w:lang w:val="es-CO"/>
              </w:rPr>
            </w:pPr>
            <w:r>
              <w:rPr>
                <w:noProof/>
              </w:rPr>
              <w:drawing>
                <wp:inline distT="0" distB="0" distL="0" distR="0" wp14:anchorId="545F4346" wp14:editId="215F66BE">
                  <wp:extent cx="2669488" cy="177246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5237" cy="1782919"/>
                          </a:xfrm>
                          <a:prstGeom prst="rect">
                            <a:avLst/>
                          </a:prstGeom>
                        </pic:spPr>
                      </pic:pic>
                    </a:graphicData>
                  </a:graphic>
                </wp:inline>
              </w:drawing>
            </w:r>
          </w:p>
        </w:tc>
      </w:tr>
    </w:tbl>
    <w:p w14:paraId="40209D5E" w14:textId="7646802F" w:rsidR="00B44D7C" w:rsidRDefault="00882007" w:rsidP="00B44D7C">
      <w:pPr>
        <w:pStyle w:val="Heading2"/>
        <w:numPr>
          <w:ilvl w:val="1"/>
          <w:numId w:val="1"/>
        </w:numPr>
      </w:pPr>
      <w:bookmarkStart w:id="5" w:name="_Toc114420945"/>
      <w:r>
        <w:t>Ideación</w:t>
      </w:r>
      <w:r w:rsidR="00B44D7C">
        <w:t>.</w:t>
      </w:r>
      <w:bookmarkEnd w:id="5"/>
    </w:p>
    <w:p w14:paraId="4C17CAEF" w14:textId="356B19E9" w:rsidR="002F0A8F" w:rsidRDefault="007C0D30" w:rsidP="009550BB">
      <w:pPr>
        <w:rPr>
          <w:lang w:val="es-CO"/>
        </w:rPr>
      </w:pPr>
      <w:r>
        <w:rPr>
          <w:lang w:val="es-CO"/>
        </w:rPr>
        <w:t xml:space="preserve">Para este momento se han planteado por parte de los integrantes de este equipo de trabajo, 4 ideas que permitirán ayudar a resolver la problemática planteada en este proyecto. </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5524"/>
        <w:gridCol w:w="3492"/>
      </w:tblGrid>
      <w:tr w:rsidR="00B44D7C" w14:paraId="676413A6" w14:textId="77777777" w:rsidTr="00F175DD">
        <w:tc>
          <w:tcPr>
            <w:tcW w:w="5524" w:type="dxa"/>
          </w:tcPr>
          <w:p w14:paraId="28AFD0E5" w14:textId="6271E840" w:rsidR="002F0A8F" w:rsidRDefault="002F0A8F" w:rsidP="00F175DD">
            <w:pPr>
              <w:jc w:val="center"/>
              <w:rPr>
                <w:lang w:val="es-CO"/>
              </w:rPr>
            </w:pPr>
            <w:r>
              <w:rPr>
                <w:noProof/>
              </w:rPr>
              <w:drawing>
                <wp:inline distT="0" distB="0" distL="0" distR="0" wp14:anchorId="46E7D32A" wp14:editId="513ACFAE">
                  <wp:extent cx="2742917" cy="1300348"/>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9695" cy="1317784"/>
                          </a:xfrm>
                          <a:prstGeom prst="rect">
                            <a:avLst/>
                          </a:prstGeom>
                        </pic:spPr>
                      </pic:pic>
                    </a:graphicData>
                  </a:graphic>
                </wp:inline>
              </w:drawing>
            </w:r>
          </w:p>
        </w:tc>
        <w:tc>
          <w:tcPr>
            <w:tcW w:w="3492" w:type="dxa"/>
          </w:tcPr>
          <w:p w14:paraId="7BEDA872" w14:textId="46C3DAE6" w:rsidR="002F0A8F" w:rsidRDefault="00B44D7C" w:rsidP="00B44D7C">
            <w:pPr>
              <w:jc w:val="center"/>
              <w:rPr>
                <w:lang w:val="es-CO"/>
              </w:rPr>
            </w:pPr>
            <w:r>
              <w:rPr>
                <w:noProof/>
              </w:rPr>
              <w:drawing>
                <wp:inline distT="0" distB="0" distL="0" distR="0" wp14:anchorId="62B19261" wp14:editId="0B614E59">
                  <wp:extent cx="1810987" cy="12792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7627" cy="1305172"/>
                          </a:xfrm>
                          <a:prstGeom prst="rect">
                            <a:avLst/>
                          </a:prstGeom>
                        </pic:spPr>
                      </pic:pic>
                    </a:graphicData>
                  </a:graphic>
                </wp:inline>
              </w:drawing>
            </w:r>
          </w:p>
        </w:tc>
      </w:tr>
    </w:tbl>
    <w:p w14:paraId="1BE24211" w14:textId="77777777" w:rsidR="007C0D30" w:rsidRDefault="007C0D30" w:rsidP="009550BB">
      <w:pPr>
        <w:rPr>
          <w:lang w:val="es-CO"/>
        </w:rPr>
      </w:pPr>
    </w:p>
    <w:p w14:paraId="39640CFE" w14:textId="5D6EFC48" w:rsidR="002F0A8F" w:rsidRDefault="007C0D30" w:rsidP="009550BB">
      <w:pPr>
        <w:rPr>
          <w:lang w:val="es-CO"/>
        </w:rPr>
      </w:pPr>
      <w:r>
        <w:rPr>
          <w:lang w:val="es-CO"/>
        </w:rPr>
        <w:t>Es importante resaltar que, para el proceso de selección de ideas, los integrantes del equipo contaron con la posibilidad de votar por cada idea, incluyendo la propia postulada, también con posibilidad de no apoyar una idea, en la medida que se contabilizaron cada una de las preguntas. Fortalecer el esquema finalmente fue la ganadora en este proceso.</w:t>
      </w:r>
    </w:p>
    <w:p w14:paraId="66B9B189" w14:textId="3887D912" w:rsidR="00B44D7C" w:rsidRDefault="00B44D7C" w:rsidP="00B44D7C">
      <w:pPr>
        <w:pStyle w:val="Heading2"/>
        <w:numPr>
          <w:ilvl w:val="1"/>
          <w:numId w:val="1"/>
        </w:numPr>
      </w:pPr>
      <w:bookmarkStart w:id="6" w:name="_Toc114420946"/>
      <w:proofErr w:type="spellStart"/>
      <w:r>
        <w:t>Story</w:t>
      </w:r>
      <w:proofErr w:type="spellEnd"/>
      <w:r>
        <w:t xml:space="preserve"> </w:t>
      </w:r>
      <w:proofErr w:type="spellStart"/>
      <w:r>
        <w:t>board</w:t>
      </w:r>
      <w:proofErr w:type="spellEnd"/>
      <w:r>
        <w:t>.</w:t>
      </w:r>
      <w:bookmarkEnd w:id="6"/>
    </w:p>
    <w:p w14:paraId="14488FC7" w14:textId="22CA6562" w:rsidR="00B44D7C" w:rsidRDefault="007C0D30" w:rsidP="1254582C">
      <w:pPr>
        <w:rPr>
          <w:lang w:val="es-CO"/>
        </w:rPr>
      </w:pPr>
      <w:r>
        <w:rPr>
          <w:lang w:val="es-CO"/>
        </w:rPr>
        <w:t xml:space="preserve">La técnica de los </w:t>
      </w:r>
      <w:proofErr w:type="spellStart"/>
      <w:r>
        <w:rPr>
          <w:lang w:val="es-CO"/>
        </w:rPr>
        <w:t>story</w:t>
      </w:r>
      <w:proofErr w:type="spellEnd"/>
      <w:r>
        <w:rPr>
          <w:lang w:val="es-CO"/>
        </w:rPr>
        <w:t xml:space="preserve"> </w:t>
      </w:r>
      <w:proofErr w:type="spellStart"/>
      <w:r>
        <w:rPr>
          <w:lang w:val="es-CO"/>
        </w:rPr>
        <w:t>board</w:t>
      </w:r>
      <w:proofErr w:type="spellEnd"/>
      <w:r>
        <w:rPr>
          <w:lang w:val="es-CO"/>
        </w:rPr>
        <w:t xml:space="preserve"> nos permiten comprender de una mejor manera la solución planteada dada una problemática, </w:t>
      </w:r>
      <w:r w:rsidR="008305C8">
        <w:rPr>
          <w:lang w:val="es-CO"/>
        </w:rPr>
        <w:t xml:space="preserve">por </w:t>
      </w:r>
      <w:r w:rsidR="1583A6C1" w:rsidRPr="179ACDD2">
        <w:rPr>
          <w:lang w:val="es-CO"/>
        </w:rPr>
        <w:t>consenso</w:t>
      </w:r>
      <w:r w:rsidR="008305C8">
        <w:rPr>
          <w:lang w:val="es-CO"/>
        </w:rPr>
        <w:t xml:space="preserve"> total del equipo de trabajo, orientamos esta solución en función de la interacción entre estudiantes interesados por parte del proceso y la percepción que tendría la selección con los ajustes obtenidos a partir de los resultados de este proyecto o iniciativa.</w:t>
      </w:r>
    </w:p>
    <w:p w14:paraId="77C95C0A" w14:textId="53BA7AAC" w:rsidR="00B44D7C" w:rsidRDefault="0045775C" w:rsidP="00280511">
      <w:pPr>
        <w:rPr>
          <w:lang w:val="es-CO"/>
        </w:rPr>
      </w:pPr>
      <w:r>
        <w:rPr>
          <w:noProof/>
        </w:rPr>
        <w:lastRenderedPageBreak/>
        <w:drawing>
          <wp:inline distT="0" distB="0" distL="0" distR="0" wp14:anchorId="340104FB" wp14:editId="4812E250">
            <wp:extent cx="5951201" cy="1358240"/>
            <wp:effectExtent l="133350" t="114300" r="107315" b="1663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0453" cy="13626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CC80D2" w14:textId="2FBF5C66" w:rsidR="009550BB" w:rsidRDefault="009550BB" w:rsidP="009550BB">
      <w:pPr>
        <w:pStyle w:val="Heading1"/>
        <w:numPr>
          <w:ilvl w:val="0"/>
          <w:numId w:val="1"/>
        </w:numPr>
        <w:rPr>
          <w:lang w:val="es-CO"/>
        </w:rPr>
      </w:pPr>
      <w:bookmarkStart w:id="7" w:name="_Toc114420947"/>
      <w:r>
        <w:rPr>
          <w:lang w:val="es-CO"/>
        </w:rPr>
        <w:t>Implicaciones éticas</w:t>
      </w:r>
      <w:r w:rsidR="00A75042">
        <w:rPr>
          <w:lang w:val="es-CO"/>
        </w:rPr>
        <w:t>.</w:t>
      </w:r>
      <w:bookmarkEnd w:id="7"/>
    </w:p>
    <w:p w14:paraId="62FAFDF4" w14:textId="3A48E0DA" w:rsidR="00541C79" w:rsidRDefault="005D2E42" w:rsidP="009550BB">
      <w:pPr>
        <w:rPr>
          <w:rFonts w:cs="Arial"/>
          <w:lang w:val="es-CO"/>
        </w:rPr>
      </w:pPr>
      <w:r w:rsidRPr="591A5F02">
        <w:rPr>
          <w:rFonts w:cs="Arial"/>
          <w:lang w:val="es-CO"/>
        </w:rPr>
        <w:t xml:space="preserve">En el mundo real la aplicabilidad tendría algún inconveniente desde el punto de vista ético conforme la ejecución </w:t>
      </w:r>
      <w:r w:rsidR="00C53E7E" w:rsidRPr="591A5F02">
        <w:rPr>
          <w:rFonts w:cs="Arial"/>
          <w:lang w:val="es-CO"/>
        </w:rPr>
        <w:t>de este</w:t>
      </w:r>
      <w:r w:rsidRPr="591A5F02">
        <w:rPr>
          <w:rFonts w:cs="Arial"/>
          <w:lang w:val="es-CO"/>
        </w:rPr>
        <w:t xml:space="preserve"> sería necesario aplicar recursos legales como cláusulas de confidencialidad, hab</w:t>
      </w:r>
      <w:r w:rsidR="00541C79" w:rsidRPr="591A5F02">
        <w:rPr>
          <w:rFonts w:cs="Arial"/>
          <w:lang w:val="es-CO"/>
        </w:rPr>
        <w:t>e</w:t>
      </w:r>
      <w:r w:rsidRPr="591A5F02">
        <w:rPr>
          <w:rFonts w:cs="Arial"/>
          <w:lang w:val="es-CO"/>
        </w:rPr>
        <w:t xml:space="preserve">as data y similares dado que la información cuenta con </w:t>
      </w:r>
      <w:r w:rsidR="00541C79" w:rsidRPr="591A5F02">
        <w:rPr>
          <w:rFonts w:cs="Arial"/>
          <w:lang w:val="es-CO"/>
        </w:rPr>
        <w:t>información personal sensible que no puede manejarse libremente.</w:t>
      </w:r>
      <w:r w:rsidRPr="591A5F02">
        <w:rPr>
          <w:rFonts w:cs="Arial"/>
          <w:lang w:val="es-CO"/>
        </w:rPr>
        <w:t xml:space="preserve"> </w:t>
      </w:r>
    </w:p>
    <w:p w14:paraId="00D3743F" w14:textId="022D094C" w:rsidR="00541C79" w:rsidRDefault="00541C79" w:rsidP="009550BB">
      <w:pPr>
        <w:rPr>
          <w:rFonts w:cs="Arial"/>
          <w:szCs w:val="24"/>
          <w:lang w:val="es-CO"/>
        </w:rPr>
      </w:pPr>
      <w:r>
        <w:rPr>
          <w:rFonts w:cs="Arial"/>
          <w:szCs w:val="24"/>
          <w:lang w:val="es-CO"/>
        </w:rPr>
        <w:t xml:space="preserve">No obstante, como parte del objetivo de este proyecto no es necesario aplicar algún recurso legal para protección de la información, sólo transformación de la información, Alejandro García quién tiene acceso a la información realizó el proceso de </w:t>
      </w:r>
      <w:proofErr w:type="spellStart"/>
      <w:r>
        <w:rPr>
          <w:rFonts w:cs="Arial"/>
          <w:szCs w:val="24"/>
          <w:lang w:val="es-CO"/>
        </w:rPr>
        <w:t>anonimización</w:t>
      </w:r>
      <w:proofErr w:type="spellEnd"/>
      <w:r>
        <w:rPr>
          <w:rFonts w:cs="Arial"/>
          <w:szCs w:val="24"/>
          <w:lang w:val="es-CO"/>
        </w:rPr>
        <w:t xml:space="preserve"> de la información </w:t>
      </w:r>
      <w:r w:rsidR="007C1D4A" w:rsidRPr="007D28E0">
        <w:rPr>
          <w:rFonts w:cs="Arial"/>
          <w:szCs w:val="24"/>
          <w:lang w:val="es-CO"/>
        </w:rPr>
        <w:t>de las postulaciones de los estudiantes</w:t>
      </w:r>
      <w:r>
        <w:rPr>
          <w:rFonts w:cs="Arial"/>
          <w:szCs w:val="24"/>
          <w:lang w:val="es-CO"/>
        </w:rPr>
        <w:t xml:space="preserve">, </w:t>
      </w:r>
      <w:r w:rsidRPr="007D28E0">
        <w:rPr>
          <w:rFonts w:cs="Arial"/>
          <w:szCs w:val="24"/>
          <w:lang w:val="es-CO"/>
        </w:rPr>
        <w:t>de tal manera que no se expusiera información sensible</w:t>
      </w:r>
      <w:r w:rsidR="00E15FF0">
        <w:rPr>
          <w:rFonts w:cs="Arial"/>
          <w:szCs w:val="24"/>
          <w:lang w:val="es-CO"/>
        </w:rPr>
        <w:t>,</w:t>
      </w:r>
      <w:r w:rsidRPr="007D28E0">
        <w:rPr>
          <w:rFonts w:cs="Arial"/>
          <w:szCs w:val="24"/>
          <w:lang w:val="es-CO"/>
        </w:rPr>
        <w:t xml:space="preserve"> privada. </w:t>
      </w:r>
      <w:r w:rsidR="00E15FF0">
        <w:rPr>
          <w:rFonts w:cs="Arial"/>
          <w:szCs w:val="24"/>
          <w:lang w:val="es-CO"/>
        </w:rPr>
        <w:t>Así mismo la i</w:t>
      </w:r>
      <w:r w:rsidRPr="007D28E0">
        <w:rPr>
          <w:rFonts w:cs="Arial"/>
          <w:szCs w:val="24"/>
          <w:lang w:val="es-CO"/>
        </w:rPr>
        <w:t>nformación confidencial de la universidad también fue excluida</w:t>
      </w:r>
      <w:r w:rsidR="00E15FF0">
        <w:rPr>
          <w:rFonts w:cs="Arial"/>
          <w:szCs w:val="24"/>
          <w:lang w:val="es-CO"/>
        </w:rPr>
        <w:t xml:space="preserve"> de los datos de entrada.</w:t>
      </w:r>
    </w:p>
    <w:p w14:paraId="5FF3A221" w14:textId="1D5CE3C7" w:rsidR="009550BB" w:rsidRPr="007D28E0" w:rsidRDefault="00E15FF0" w:rsidP="009550BB">
      <w:pPr>
        <w:rPr>
          <w:rFonts w:cs="Arial"/>
          <w:szCs w:val="24"/>
          <w:lang w:val="es-CO"/>
        </w:rPr>
      </w:pPr>
      <w:r>
        <w:rPr>
          <w:rFonts w:cs="Arial"/>
          <w:szCs w:val="24"/>
          <w:lang w:val="es-CO"/>
        </w:rPr>
        <w:t>P</w:t>
      </w:r>
      <w:r w:rsidR="00541C79">
        <w:rPr>
          <w:rFonts w:cs="Arial"/>
          <w:szCs w:val="24"/>
          <w:lang w:val="es-CO"/>
        </w:rPr>
        <w:t xml:space="preserve">or lo </w:t>
      </w:r>
      <w:r>
        <w:rPr>
          <w:rFonts w:cs="Arial"/>
          <w:szCs w:val="24"/>
          <w:lang w:val="es-CO"/>
        </w:rPr>
        <w:t>tanto,</w:t>
      </w:r>
      <w:r w:rsidR="00541C79">
        <w:rPr>
          <w:rFonts w:cs="Arial"/>
          <w:szCs w:val="24"/>
          <w:lang w:val="es-CO"/>
        </w:rPr>
        <w:t xml:space="preserve"> los demás integrantes Brayann</w:t>
      </w:r>
      <w:r w:rsidR="00991E55">
        <w:rPr>
          <w:rFonts w:cs="Arial"/>
          <w:szCs w:val="24"/>
          <w:lang w:val="es-CO"/>
        </w:rPr>
        <w:t xml:space="preserve"> Quevedo</w:t>
      </w:r>
      <w:r w:rsidR="00D56413">
        <w:rPr>
          <w:rFonts w:cs="Arial"/>
          <w:szCs w:val="24"/>
          <w:lang w:val="es-CO"/>
        </w:rPr>
        <w:t>,</w:t>
      </w:r>
      <w:r w:rsidR="00541C79">
        <w:rPr>
          <w:rFonts w:cs="Arial"/>
          <w:szCs w:val="24"/>
          <w:lang w:val="es-CO"/>
        </w:rPr>
        <w:t xml:space="preserve"> Fabián</w:t>
      </w:r>
      <w:r w:rsidR="007C1D4A" w:rsidRPr="007D28E0">
        <w:rPr>
          <w:rFonts w:cs="Arial"/>
          <w:szCs w:val="24"/>
          <w:lang w:val="es-CO"/>
        </w:rPr>
        <w:t xml:space="preserve"> </w:t>
      </w:r>
      <w:r w:rsidR="00991E55">
        <w:rPr>
          <w:rFonts w:cs="Arial"/>
          <w:szCs w:val="24"/>
          <w:lang w:val="es-CO"/>
        </w:rPr>
        <w:t>Castellanos</w:t>
      </w:r>
      <w:r w:rsidR="007C1D4A" w:rsidRPr="007D28E0">
        <w:rPr>
          <w:rFonts w:cs="Arial"/>
          <w:szCs w:val="24"/>
          <w:lang w:val="es-CO"/>
        </w:rPr>
        <w:t xml:space="preserve"> </w:t>
      </w:r>
      <w:r w:rsidR="00541C79">
        <w:rPr>
          <w:rFonts w:cs="Arial"/>
          <w:szCs w:val="24"/>
          <w:lang w:val="es-CO"/>
        </w:rPr>
        <w:t>y las personas que lean el contenido de este proyecto</w:t>
      </w:r>
      <w:r>
        <w:rPr>
          <w:rFonts w:cs="Arial"/>
          <w:szCs w:val="24"/>
          <w:lang w:val="es-CO"/>
        </w:rPr>
        <w:t xml:space="preserve"> no incurrirán en ninguna implicación ética con la información.</w:t>
      </w:r>
    </w:p>
    <w:p w14:paraId="5C11E61F" w14:textId="5B488BF8" w:rsidR="009550BB" w:rsidRDefault="003C3B6C" w:rsidP="009550BB">
      <w:pPr>
        <w:pStyle w:val="Heading1"/>
        <w:numPr>
          <w:ilvl w:val="0"/>
          <w:numId w:val="1"/>
        </w:numPr>
      </w:pPr>
      <w:bookmarkStart w:id="8" w:name="_Toc114420948"/>
      <w:r>
        <w:t>Enfoque analítico</w:t>
      </w:r>
      <w:r w:rsidR="00A75042">
        <w:t>.</w:t>
      </w:r>
      <w:bookmarkEnd w:id="8"/>
    </w:p>
    <w:p w14:paraId="7AF7D9F6" w14:textId="5F6552D8" w:rsidR="001905B0" w:rsidRDefault="001905B0" w:rsidP="001905B0">
      <w:pPr>
        <w:pStyle w:val="Heading2"/>
        <w:numPr>
          <w:ilvl w:val="1"/>
          <w:numId w:val="1"/>
        </w:numPr>
      </w:pPr>
      <w:bookmarkStart w:id="9" w:name="_Toc114420949"/>
      <w:r>
        <w:t xml:space="preserve">Preguntas </w:t>
      </w:r>
      <w:r w:rsidR="00AF569A">
        <w:t>de negocio</w:t>
      </w:r>
      <w:r w:rsidR="003F2DE8">
        <w:t>.</w:t>
      </w:r>
      <w:bookmarkEnd w:id="9"/>
    </w:p>
    <w:p w14:paraId="1AF11CE1" w14:textId="50D1526B" w:rsidR="000C221C" w:rsidRPr="00956492" w:rsidRDefault="000C221C" w:rsidP="000C221C">
      <w:pPr>
        <w:rPr>
          <w:rFonts w:cs="Arial"/>
          <w:szCs w:val="24"/>
        </w:rPr>
      </w:pPr>
      <w:r w:rsidRPr="00956492">
        <w:rPr>
          <w:rFonts w:cs="Arial"/>
          <w:szCs w:val="24"/>
        </w:rPr>
        <w:t>Para poder entender l</w:t>
      </w:r>
      <w:r w:rsidR="00A26980" w:rsidRPr="00956492">
        <w:rPr>
          <w:rFonts w:cs="Arial"/>
          <w:szCs w:val="24"/>
        </w:rPr>
        <w:t>os datos a trabajar primero buscaremos contestar las siguientes preguntas acerca de los datos y el negocio:</w:t>
      </w:r>
    </w:p>
    <w:p w14:paraId="7B09D653" w14:textId="4D2742D9" w:rsidR="003C3B6C" w:rsidRPr="00956492" w:rsidRDefault="00DE2C9C" w:rsidP="00B16151">
      <w:pPr>
        <w:pStyle w:val="ListParagraph"/>
        <w:numPr>
          <w:ilvl w:val="0"/>
          <w:numId w:val="2"/>
        </w:numPr>
        <w:rPr>
          <w:rFonts w:cs="Arial"/>
          <w:szCs w:val="24"/>
          <w:lang w:val="es-CO"/>
        </w:rPr>
      </w:pPr>
      <w:r w:rsidRPr="00956492">
        <w:rPr>
          <w:rFonts w:cs="Arial"/>
          <w:szCs w:val="24"/>
          <w:lang w:val="es-CO"/>
        </w:rPr>
        <w:t>¿Cuáles son las carreras</w:t>
      </w:r>
      <w:r w:rsidR="00B37641">
        <w:rPr>
          <w:rFonts w:cs="Arial"/>
          <w:szCs w:val="24"/>
          <w:lang w:val="es-CO"/>
        </w:rPr>
        <w:t xml:space="preserve"> o </w:t>
      </w:r>
      <w:r w:rsidR="008F360D" w:rsidRPr="00956492">
        <w:rPr>
          <w:rFonts w:cs="Arial"/>
          <w:szCs w:val="24"/>
          <w:lang w:val="es-CO"/>
        </w:rPr>
        <w:t>facultades</w:t>
      </w:r>
      <w:r w:rsidRPr="00956492">
        <w:rPr>
          <w:rFonts w:cs="Arial"/>
          <w:szCs w:val="24"/>
          <w:lang w:val="es-CO"/>
        </w:rPr>
        <w:t xml:space="preserve"> que utilizan </w:t>
      </w:r>
      <w:r w:rsidR="008F360D" w:rsidRPr="00956492">
        <w:rPr>
          <w:rFonts w:cs="Arial"/>
          <w:szCs w:val="24"/>
          <w:lang w:val="es-CO"/>
        </w:rPr>
        <w:t>más</w:t>
      </w:r>
      <w:r w:rsidRPr="00956492">
        <w:rPr>
          <w:rFonts w:cs="Arial"/>
          <w:szCs w:val="24"/>
          <w:lang w:val="es-CO"/>
        </w:rPr>
        <w:t xml:space="preserve"> cupos en convenios generales?</w:t>
      </w:r>
    </w:p>
    <w:p w14:paraId="0066FF71" w14:textId="77777777" w:rsidR="00D00C34" w:rsidRPr="00D00C34" w:rsidRDefault="00D00C34" w:rsidP="00B16151">
      <w:pPr>
        <w:pStyle w:val="ListParagraph"/>
        <w:numPr>
          <w:ilvl w:val="0"/>
          <w:numId w:val="2"/>
        </w:numPr>
        <w:rPr>
          <w:rFonts w:cs="Arial"/>
          <w:szCs w:val="24"/>
          <w:lang w:val="es-CO"/>
        </w:rPr>
      </w:pPr>
      <w:r w:rsidRPr="00D00C34">
        <w:rPr>
          <w:rFonts w:cs="Arial"/>
          <w:lang w:val="es-CO"/>
        </w:rPr>
        <w:t>¿Cuáles son las facultades que más postulaciones por convenios específicos tienen y cuál es su tasa de utilización de cupos específicos?</w:t>
      </w:r>
    </w:p>
    <w:p w14:paraId="7E96F49A" w14:textId="4DE5B53F" w:rsidR="00FA5B57" w:rsidRPr="00956492" w:rsidRDefault="002469AA" w:rsidP="00B16151">
      <w:pPr>
        <w:pStyle w:val="ListParagraph"/>
        <w:numPr>
          <w:ilvl w:val="0"/>
          <w:numId w:val="2"/>
        </w:numPr>
        <w:rPr>
          <w:rFonts w:cs="Arial"/>
          <w:szCs w:val="24"/>
          <w:lang w:val="es-CO"/>
        </w:rPr>
      </w:pPr>
      <w:r w:rsidRPr="00956492">
        <w:rPr>
          <w:rFonts w:cs="Arial"/>
          <w:szCs w:val="24"/>
          <w:lang w:val="es-CO"/>
        </w:rPr>
        <w:t>¿Cuáles son las</w:t>
      </w:r>
      <w:r w:rsidR="005F70F0" w:rsidRPr="00956492">
        <w:rPr>
          <w:rFonts w:cs="Arial"/>
          <w:szCs w:val="24"/>
          <w:lang w:val="es-CO"/>
        </w:rPr>
        <w:t xml:space="preserve"> 30</w:t>
      </w:r>
      <w:r w:rsidRPr="00956492">
        <w:rPr>
          <w:rFonts w:cs="Arial"/>
          <w:szCs w:val="24"/>
          <w:lang w:val="es-CO"/>
        </w:rPr>
        <w:t xml:space="preserve"> universidades que </w:t>
      </w:r>
      <w:r w:rsidR="00FA5B57" w:rsidRPr="00956492">
        <w:rPr>
          <w:rFonts w:cs="Arial"/>
          <w:szCs w:val="24"/>
          <w:lang w:val="es-CO"/>
        </w:rPr>
        <w:t>más</w:t>
      </w:r>
      <w:r w:rsidRPr="00956492">
        <w:rPr>
          <w:rFonts w:cs="Arial"/>
          <w:szCs w:val="24"/>
          <w:lang w:val="es-CO"/>
        </w:rPr>
        <w:t xml:space="preserve"> postulaciones </w:t>
      </w:r>
      <w:r w:rsidR="000C221C" w:rsidRPr="00956492">
        <w:rPr>
          <w:rFonts w:cs="Arial"/>
          <w:szCs w:val="24"/>
          <w:lang w:val="es-CO"/>
        </w:rPr>
        <w:t xml:space="preserve">de pregrado </w:t>
      </w:r>
      <w:r w:rsidRPr="00956492">
        <w:rPr>
          <w:rFonts w:cs="Arial"/>
          <w:szCs w:val="24"/>
          <w:lang w:val="es-CO"/>
        </w:rPr>
        <w:t>reciben</w:t>
      </w:r>
      <w:r w:rsidR="00FA5B57" w:rsidRPr="00956492">
        <w:rPr>
          <w:rFonts w:cs="Arial"/>
          <w:szCs w:val="24"/>
          <w:lang w:val="es-CO"/>
        </w:rPr>
        <w:t>?</w:t>
      </w:r>
    </w:p>
    <w:p w14:paraId="4BCCFE28" w14:textId="6CA2B83E" w:rsidR="002469AA" w:rsidRPr="00956492" w:rsidRDefault="00FA5B57" w:rsidP="00B16151">
      <w:pPr>
        <w:pStyle w:val="ListParagraph"/>
        <w:numPr>
          <w:ilvl w:val="0"/>
          <w:numId w:val="2"/>
        </w:numPr>
        <w:rPr>
          <w:rFonts w:cs="Arial"/>
          <w:szCs w:val="24"/>
          <w:lang w:val="es-CO"/>
        </w:rPr>
      </w:pPr>
      <w:r w:rsidRPr="00956492">
        <w:rPr>
          <w:rFonts w:cs="Arial"/>
          <w:szCs w:val="24"/>
          <w:lang w:val="es-CO"/>
        </w:rPr>
        <w:t xml:space="preserve">¿Cuál es el porcentaje </w:t>
      </w:r>
      <w:r w:rsidR="005F70F0" w:rsidRPr="00956492">
        <w:rPr>
          <w:rFonts w:cs="Arial"/>
          <w:szCs w:val="24"/>
          <w:lang w:val="es-CO"/>
        </w:rPr>
        <w:t>de estudiantes</w:t>
      </w:r>
      <w:r w:rsidR="000C221C" w:rsidRPr="00956492">
        <w:rPr>
          <w:rFonts w:cs="Arial"/>
          <w:szCs w:val="24"/>
          <w:lang w:val="es-CO"/>
        </w:rPr>
        <w:t xml:space="preserve"> de pregrado</w:t>
      </w:r>
      <w:r w:rsidR="00E1466C" w:rsidRPr="00956492">
        <w:rPr>
          <w:rFonts w:cs="Arial"/>
          <w:szCs w:val="24"/>
          <w:lang w:val="es-CO"/>
        </w:rPr>
        <w:t xml:space="preserve"> que se postulan a las 30 universidades con más postulaciones</w:t>
      </w:r>
      <w:r w:rsidR="005F70F0" w:rsidRPr="00956492">
        <w:rPr>
          <w:rFonts w:cs="Arial"/>
          <w:szCs w:val="24"/>
          <w:lang w:val="es-CO"/>
        </w:rPr>
        <w:t>?</w:t>
      </w:r>
    </w:p>
    <w:p w14:paraId="562ED47C" w14:textId="33651AAF" w:rsidR="005F70F0" w:rsidRPr="00956492" w:rsidRDefault="005F70F0" w:rsidP="00B16151">
      <w:pPr>
        <w:pStyle w:val="ListParagraph"/>
        <w:numPr>
          <w:ilvl w:val="0"/>
          <w:numId w:val="2"/>
        </w:numPr>
        <w:rPr>
          <w:rFonts w:cs="Arial"/>
          <w:szCs w:val="24"/>
          <w:lang w:val="es-CO"/>
        </w:rPr>
      </w:pPr>
      <w:r w:rsidRPr="00956492">
        <w:rPr>
          <w:rFonts w:cs="Arial"/>
          <w:szCs w:val="24"/>
          <w:lang w:val="es-CO"/>
        </w:rPr>
        <w:t>¿Cuáles son las universidad</w:t>
      </w:r>
      <w:r w:rsidR="000C221C" w:rsidRPr="00956492">
        <w:rPr>
          <w:rFonts w:cs="Arial"/>
          <w:szCs w:val="24"/>
          <w:lang w:val="es-CO"/>
        </w:rPr>
        <w:t>es con menos cupos utilizados?</w:t>
      </w:r>
    </w:p>
    <w:p w14:paraId="6FE26819" w14:textId="163ED39C" w:rsidR="000C221C" w:rsidRPr="00956492" w:rsidRDefault="009D2B85" w:rsidP="00B16151">
      <w:pPr>
        <w:pStyle w:val="ListParagraph"/>
        <w:numPr>
          <w:ilvl w:val="0"/>
          <w:numId w:val="2"/>
        </w:numPr>
        <w:rPr>
          <w:rFonts w:cs="Arial"/>
          <w:szCs w:val="24"/>
          <w:lang w:val="es-CO"/>
        </w:rPr>
      </w:pPr>
      <w:r w:rsidRPr="009D2B85">
        <w:rPr>
          <w:rFonts w:cs="Arial"/>
          <w:szCs w:val="24"/>
          <w:lang w:val="es-CO"/>
        </w:rPr>
        <w:t>¿Qué países realizan más intercambios?</w:t>
      </w:r>
    </w:p>
    <w:p w14:paraId="01FD1A8A" w14:textId="488F00A7" w:rsidR="00595ADD" w:rsidRDefault="005F2593" w:rsidP="005F2593">
      <w:pPr>
        <w:pStyle w:val="Heading2"/>
        <w:numPr>
          <w:ilvl w:val="1"/>
          <w:numId w:val="1"/>
        </w:numPr>
        <w:rPr>
          <w:lang w:val="es-CO"/>
        </w:rPr>
      </w:pPr>
      <w:bookmarkStart w:id="10" w:name="_Toc114420950"/>
      <w:r>
        <w:rPr>
          <w:lang w:val="es-CO"/>
        </w:rPr>
        <w:t>Análisis predictivos</w:t>
      </w:r>
      <w:r w:rsidR="003F2DE8">
        <w:rPr>
          <w:lang w:val="es-CO"/>
        </w:rPr>
        <w:t>.</w:t>
      </w:r>
      <w:bookmarkEnd w:id="10"/>
    </w:p>
    <w:p w14:paraId="43F6C0A6" w14:textId="755F160A" w:rsidR="005F2593" w:rsidRPr="00956492" w:rsidRDefault="005F2593" w:rsidP="00D56413">
      <w:pPr>
        <w:rPr>
          <w:rFonts w:cs="Arial"/>
          <w:lang w:val="es-CO"/>
        </w:rPr>
      </w:pPr>
      <w:r w:rsidRPr="591A5F02">
        <w:rPr>
          <w:rFonts w:cs="Arial"/>
          <w:lang w:val="es-CO"/>
        </w:rPr>
        <w:t xml:space="preserve">Se construirá un modelo de regresión lineal para predecir el </w:t>
      </w:r>
      <w:r w:rsidR="7460BAD8" w:rsidRPr="591A5F02">
        <w:rPr>
          <w:rFonts w:cs="Arial"/>
          <w:lang w:val="es-CO"/>
        </w:rPr>
        <w:t>número</w:t>
      </w:r>
      <w:r w:rsidRPr="591A5F02">
        <w:rPr>
          <w:rFonts w:cs="Arial"/>
          <w:lang w:val="es-CO"/>
        </w:rPr>
        <w:t xml:space="preserve"> de cupos para la </w:t>
      </w:r>
      <w:r w:rsidR="00990AC9" w:rsidRPr="591A5F02">
        <w:rPr>
          <w:rFonts w:cs="Arial"/>
          <w:lang w:val="es-CO"/>
        </w:rPr>
        <w:t>última</w:t>
      </w:r>
      <w:r w:rsidRPr="591A5F02">
        <w:rPr>
          <w:rFonts w:cs="Arial"/>
          <w:lang w:val="es-CO"/>
        </w:rPr>
        <w:t xml:space="preserve"> convocatoria </w:t>
      </w:r>
      <w:r w:rsidR="00990AC9" w:rsidRPr="591A5F02">
        <w:rPr>
          <w:rFonts w:cs="Arial"/>
          <w:lang w:val="es-CO"/>
        </w:rPr>
        <w:t xml:space="preserve">de pregrado, y se </w:t>
      </w:r>
      <w:r w:rsidR="00B96656" w:rsidRPr="591A5F02">
        <w:rPr>
          <w:rFonts w:cs="Arial"/>
          <w:lang w:val="es-CO"/>
        </w:rPr>
        <w:t>comprará</w:t>
      </w:r>
      <w:r w:rsidR="00990AC9" w:rsidRPr="591A5F02">
        <w:rPr>
          <w:rFonts w:cs="Arial"/>
          <w:lang w:val="es-CO"/>
        </w:rPr>
        <w:t xml:space="preserve"> con los cupos reales utilizados</w:t>
      </w:r>
      <w:r w:rsidR="00D7019A" w:rsidRPr="591A5F02">
        <w:rPr>
          <w:rFonts w:cs="Arial"/>
          <w:lang w:val="es-CO"/>
        </w:rPr>
        <w:t xml:space="preserve"> para ver la precisión del modelo construido.</w:t>
      </w:r>
    </w:p>
    <w:p w14:paraId="3007331A" w14:textId="224CEE32" w:rsidR="00AF569A" w:rsidRDefault="00AF569A" w:rsidP="00AF569A">
      <w:pPr>
        <w:pStyle w:val="Heading2"/>
        <w:numPr>
          <w:ilvl w:val="1"/>
          <w:numId w:val="1"/>
        </w:numPr>
        <w:rPr>
          <w:lang w:val="es-CO"/>
        </w:rPr>
      </w:pPr>
      <w:bookmarkStart w:id="11" w:name="_Toc114420951"/>
      <w:r>
        <w:rPr>
          <w:lang w:val="es-CO"/>
        </w:rPr>
        <w:lastRenderedPageBreak/>
        <w:t>Objetivo</w:t>
      </w:r>
      <w:r w:rsidR="003F2DE8">
        <w:rPr>
          <w:lang w:val="es-CO"/>
        </w:rPr>
        <w:t xml:space="preserve"> principal.</w:t>
      </w:r>
      <w:bookmarkEnd w:id="11"/>
    </w:p>
    <w:p w14:paraId="1F608884" w14:textId="1F6A96DC" w:rsidR="00D56413" w:rsidRPr="00D56413" w:rsidRDefault="00D56413" w:rsidP="00D56413">
      <w:pPr>
        <w:rPr>
          <w:rFonts w:cs="Arial"/>
          <w:szCs w:val="24"/>
        </w:rPr>
      </w:pPr>
      <w:r>
        <w:rPr>
          <w:rFonts w:cs="Arial"/>
          <w:szCs w:val="24"/>
        </w:rPr>
        <w:t xml:space="preserve">En el marco de ejecución de este proyecto </w:t>
      </w:r>
      <w:r w:rsidR="003F2DE8">
        <w:rPr>
          <w:rFonts w:cs="Arial"/>
          <w:szCs w:val="24"/>
        </w:rPr>
        <w:t>el propósito principal del proyecto será el siguiente:</w:t>
      </w:r>
    </w:p>
    <w:p w14:paraId="1F404BAE" w14:textId="572A3FF3" w:rsidR="00AF569A" w:rsidRPr="00956492" w:rsidRDefault="00AF569A" w:rsidP="00B16151">
      <w:pPr>
        <w:pStyle w:val="ListParagraph"/>
        <w:numPr>
          <w:ilvl w:val="0"/>
          <w:numId w:val="2"/>
        </w:numPr>
        <w:rPr>
          <w:rFonts w:cs="Arial"/>
          <w:szCs w:val="24"/>
        </w:rPr>
      </w:pPr>
      <w:r w:rsidRPr="00956492">
        <w:rPr>
          <w:rFonts w:cs="Arial"/>
          <w:szCs w:val="24"/>
        </w:rPr>
        <w:t xml:space="preserve">Construir un modelo de regresión lineal que prediga el numero óptimo de cupos para el siguiente semestre para una universidad con un histórico de cupos dados. De tal forma que se utilicen la mayor cantidad de cupos posibles, sin que se desperdicien. </w:t>
      </w:r>
    </w:p>
    <w:p w14:paraId="167C0D5C" w14:textId="3B647372" w:rsidR="003F2DE8" w:rsidRDefault="003F2DE8" w:rsidP="003F2DE8">
      <w:pPr>
        <w:pStyle w:val="Heading2"/>
        <w:numPr>
          <w:ilvl w:val="1"/>
          <w:numId w:val="1"/>
        </w:numPr>
        <w:rPr>
          <w:lang w:val="es-CO"/>
        </w:rPr>
      </w:pPr>
      <w:bookmarkStart w:id="12" w:name="_Toc114420952"/>
      <w:r>
        <w:rPr>
          <w:lang w:val="es-CO"/>
        </w:rPr>
        <w:t>Objetivos específicos.</w:t>
      </w:r>
      <w:bookmarkEnd w:id="12"/>
    </w:p>
    <w:p w14:paraId="5CD0482F" w14:textId="5F00632B" w:rsidR="003F2DE8" w:rsidRPr="003F2DE8" w:rsidRDefault="003F2DE8" w:rsidP="003F2DE8">
      <w:pPr>
        <w:rPr>
          <w:rFonts w:cs="Arial"/>
        </w:rPr>
      </w:pPr>
      <w:r w:rsidRPr="6E01050B">
        <w:rPr>
          <w:rFonts w:cs="Arial"/>
        </w:rPr>
        <w:t>Los objetivos específicos que permiten cumplir el objetivo principal del proyecto son los siguientes:</w:t>
      </w:r>
    </w:p>
    <w:p w14:paraId="5EF7F8FC" w14:textId="7C7DD235" w:rsidR="00D10AC5" w:rsidRPr="00D10AC5" w:rsidRDefault="00D10AC5" w:rsidP="00B16151">
      <w:pPr>
        <w:pStyle w:val="ListParagraph"/>
        <w:numPr>
          <w:ilvl w:val="0"/>
          <w:numId w:val="2"/>
        </w:numPr>
        <w:rPr>
          <w:rFonts w:cs="Arial"/>
          <w:szCs w:val="24"/>
        </w:rPr>
      </w:pPr>
      <w:r w:rsidRPr="00E929A8">
        <w:rPr>
          <w:rFonts w:cs="Arial"/>
        </w:rPr>
        <w:t>Entender con profundidad los datos obtenidos para tener claridad sobre el negocio.</w:t>
      </w:r>
    </w:p>
    <w:p w14:paraId="6A09339C" w14:textId="1538B6C8" w:rsidR="003F2DE8" w:rsidRPr="00E929A8" w:rsidRDefault="003F2DE8" w:rsidP="00B16151">
      <w:pPr>
        <w:pStyle w:val="ListParagraph"/>
        <w:numPr>
          <w:ilvl w:val="0"/>
          <w:numId w:val="2"/>
        </w:numPr>
        <w:rPr>
          <w:rFonts w:cs="Arial"/>
        </w:rPr>
      </w:pPr>
      <w:r w:rsidRPr="1D999BAE">
        <w:rPr>
          <w:rFonts w:cs="Arial"/>
        </w:rPr>
        <w:t>Construir un modelo de regresión linea</w:t>
      </w:r>
      <w:r w:rsidR="475C3C88" w:rsidRPr="1D999BAE">
        <w:rPr>
          <w:rFonts w:cs="Arial"/>
        </w:rPr>
        <w:t>l</w:t>
      </w:r>
      <w:r w:rsidRPr="1D999BAE">
        <w:rPr>
          <w:rFonts w:cs="Arial"/>
        </w:rPr>
        <w:t xml:space="preserve"> que prediga el numero óptimo de cupos base para un convenio nuevo, con una universidad con la cual no se tiene un historial de cupos. </w:t>
      </w:r>
    </w:p>
    <w:p w14:paraId="6798BC7F" w14:textId="3677E756" w:rsidR="6E3AAE3C" w:rsidRPr="00E929A8" w:rsidRDefault="7E162DEA" w:rsidP="00B16151">
      <w:pPr>
        <w:pStyle w:val="ListParagraph"/>
        <w:numPr>
          <w:ilvl w:val="0"/>
          <w:numId w:val="2"/>
        </w:numPr>
        <w:rPr>
          <w:rFonts w:cs="Arial"/>
        </w:rPr>
      </w:pPr>
      <w:r w:rsidRPr="00E929A8">
        <w:rPr>
          <w:rFonts w:cs="Arial"/>
        </w:rPr>
        <w:t>Responder acertadamente las preguntas de negocio</w:t>
      </w:r>
      <w:r w:rsidR="00E929A8" w:rsidRPr="00E929A8">
        <w:rPr>
          <w:rFonts w:cs="Arial"/>
        </w:rPr>
        <w:t xml:space="preserve"> con un </w:t>
      </w:r>
      <w:r w:rsidRPr="00E929A8">
        <w:rPr>
          <w:rFonts w:cs="Arial"/>
        </w:rPr>
        <w:t xml:space="preserve">enfoque </w:t>
      </w:r>
      <w:r w:rsidR="00496274" w:rsidRPr="00E929A8">
        <w:rPr>
          <w:rFonts w:cs="Arial"/>
        </w:rPr>
        <w:t>analítico</w:t>
      </w:r>
      <w:r w:rsidR="00E929A8" w:rsidRPr="00E929A8">
        <w:rPr>
          <w:rFonts w:cs="Arial"/>
        </w:rPr>
        <w:t>.</w:t>
      </w:r>
    </w:p>
    <w:p w14:paraId="78E7509B" w14:textId="0A459026" w:rsidR="00D56413" w:rsidRDefault="00D56413" w:rsidP="00D56413">
      <w:pPr>
        <w:pStyle w:val="Heading2"/>
        <w:numPr>
          <w:ilvl w:val="1"/>
          <w:numId w:val="1"/>
        </w:numPr>
        <w:rPr>
          <w:lang w:val="es-CO"/>
        </w:rPr>
      </w:pPr>
      <w:bookmarkStart w:id="13" w:name="_Toc114420953"/>
      <w:r>
        <w:rPr>
          <w:lang w:val="es-CO"/>
        </w:rPr>
        <w:t>Métricas</w:t>
      </w:r>
      <w:r w:rsidR="00FB1C7D">
        <w:rPr>
          <w:lang w:val="es-CO"/>
        </w:rPr>
        <w:t>.</w:t>
      </w:r>
      <w:bookmarkEnd w:id="13"/>
    </w:p>
    <w:p w14:paraId="78F56317" w14:textId="4A180A8A" w:rsidR="00D56413" w:rsidRPr="0004303C" w:rsidRDefault="003F2DE8" w:rsidP="00B44D7C">
      <w:pPr>
        <w:pStyle w:val="paragraph"/>
        <w:spacing w:before="0" w:beforeAutospacing="0" w:after="0" w:afterAutospacing="0"/>
        <w:textAlignment w:val="baseline"/>
        <w:rPr>
          <w:rStyle w:val="normaltextrun"/>
          <w:rFonts w:ascii="Arial" w:hAnsi="Arial"/>
          <w:lang w:val="es-CO"/>
        </w:rPr>
      </w:pPr>
      <w:r w:rsidRPr="0004303C">
        <w:rPr>
          <w:rStyle w:val="normaltextrun"/>
          <w:rFonts w:ascii="Arial" w:hAnsi="Arial"/>
          <w:lang w:val="es-CO"/>
        </w:rPr>
        <w:t>Para lograr responder a las preguntas de negocio es importante lograr como mínimo un nivel de ocupación de los cupos al 80%.</w:t>
      </w:r>
    </w:p>
    <w:p w14:paraId="28D98509" w14:textId="5F6552D8" w:rsidR="003C3B6C" w:rsidRDefault="00860441" w:rsidP="003C3B6C">
      <w:pPr>
        <w:pStyle w:val="Heading1"/>
        <w:numPr>
          <w:ilvl w:val="0"/>
          <w:numId w:val="1"/>
        </w:numPr>
      </w:pPr>
      <w:bookmarkStart w:id="14" w:name="_Toc114420954"/>
      <w:r>
        <w:t>Entendimiento de los datos</w:t>
      </w:r>
      <w:r w:rsidR="00FB1C7D">
        <w:t>.</w:t>
      </w:r>
      <w:bookmarkEnd w:id="14"/>
    </w:p>
    <w:p w14:paraId="2085EDE0" w14:textId="77777777" w:rsidR="003F2DE8" w:rsidRPr="00B44D7C" w:rsidRDefault="006B0069" w:rsidP="00B44D7C">
      <w:pPr>
        <w:rPr>
          <w:szCs w:val="24"/>
        </w:rPr>
      </w:pPr>
      <w:r w:rsidRPr="00B44D7C">
        <w:t>La base de datos de movilidad y convenios de La Dirección de Internacionalización (</w:t>
      </w:r>
      <w:proofErr w:type="spellStart"/>
      <w:r w:rsidRPr="00B44D7C">
        <w:t>MoveON</w:t>
      </w:r>
      <w:proofErr w:type="spellEnd"/>
      <w:r w:rsidRPr="00B44D7C">
        <w:t xml:space="preserve">) que está a cargo de Alejandro Garcia Flores, fue obtenida con permiso de la directora de internacionalización. La base de datos fue exportada de </w:t>
      </w:r>
      <w:proofErr w:type="spellStart"/>
      <w:r w:rsidRPr="00B44D7C">
        <w:t>MoveOn</w:t>
      </w:r>
      <w:proofErr w:type="spellEnd"/>
      <w:r w:rsidRPr="00B44D7C">
        <w:t xml:space="preserve"> en formato Excel. Esta cuenta con 4 tablas que se utilizaran en el proyecto</w:t>
      </w:r>
      <w:r w:rsidR="003F2DE8" w:rsidRPr="00B44D7C">
        <w:rPr>
          <w:szCs w:val="24"/>
        </w:rPr>
        <w:t>:</w:t>
      </w:r>
    </w:p>
    <w:p w14:paraId="34C45C8B" w14:textId="6CA6DB20" w:rsidR="009625AA" w:rsidRPr="00B44D7C" w:rsidRDefault="00794F37" w:rsidP="00B16151">
      <w:pPr>
        <w:pStyle w:val="ListParagraph"/>
        <w:numPr>
          <w:ilvl w:val="0"/>
          <w:numId w:val="2"/>
        </w:numPr>
        <w:rPr>
          <w:rStyle w:val="normaltextrun"/>
          <w:lang w:val="es-CO"/>
        </w:rPr>
      </w:pPr>
      <w:r w:rsidRPr="00B44D7C">
        <w:rPr>
          <w:rStyle w:val="normaltextrun"/>
          <w:lang w:val="es-CO"/>
        </w:rPr>
        <w:t xml:space="preserve">Instituciones </w:t>
      </w:r>
      <w:r w:rsidRPr="00B44D7C">
        <w:rPr>
          <w:rStyle w:val="normaltextrun"/>
          <w:rFonts w:cs="Arial"/>
          <w:lang w:val="es-CO"/>
        </w:rPr>
        <w:t>externas</w:t>
      </w:r>
      <w:r w:rsidRPr="00B44D7C">
        <w:rPr>
          <w:rStyle w:val="normaltextrun"/>
          <w:lang w:val="es-CO"/>
        </w:rPr>
        <w:t xml:space="preserve"> </w:t>
      </w:r>
      <w:r w:rsidR="00E40677" w:rsidRPr="00B44D7C">
        <w:rPr>
          <w:rStyle w:val="normaltextrun"/>
          <w:rFonts w:cs="Arial"/>
          <w:lang w:val="es-CO"/>
        </w:rPr>
        <w:t xml:space="preserve">con un total de 2008 registros, </w:t>
      </w:r>
      <w:r w:rsidRPr="00B44D7C">
        <w:rPr>
          <w:rStyle w:val="normaltextrun"/>
          <w:lang w:val="es-CO"/>
        </w:rPr>
        <w:t>relaciona la información de las instituciones y cuenta con un total de 2289 registros. A continuación, el diccionario de datos:</w:t>
      </w:r>
      <w:r w:rsidR="009625AA" w:rsidRPr="00B44D7C">
        <w:rPr>
          <w:rStyle w:val="normaltextrun"/>
          <w:lang w:val="es-CO"/>
        </w:rPr>
        <w:t xml:space="preserve"> </w:t>
      </w:r>
    </w:p>
    <w:tbl>
      <w:tblPr>
        <w:tblStyle w:val="GridTable4-Accent1"/>
        <w:tblW w:w="9849" w:type="dxa"/>
        <w:tblLook w:val="04A0" w:firstRow="1" w:lastRow="0" w:firstColumn="1" w:lastColumn="0" w:noHBand="0" w:noVBand="1"/>
      </w:tblPr>
      <w:tblGrid>
        <w:gridCol w:w="1556"/>
        <w:gridCol w:w="8293"/>
      </w:tblGrid>
      <w:tr w:rsidR="009625AA" w:rsidRPr="00061DE8" w14:paraId="29F07AC9" w14:textId="77777777" w:rsidTr="0000079C">
        <w:trPr>
          <w:cnfStyle w:val="100000000000" w:firstRow="1" w:lastRow="0" w:firstColumn="0" w:lastColumn="0" w:oddVBand="0" w:evenVBand="0" w:oddHBand="0" w:evenHBand="0" w:firstRowFirstColumn="0" w:firstRowLastColumn="0" w:lastRowFirstColumn="0" w:lastRowLastColumn="0"/>
          <w:trHeight w:val="277"/>
          <w:tblHeader/>
        </w:trPr>
        <w:tc>
          <w:tcPr>
            <w:cnfStyle w:val="001000000000" w:firstRow="0" w:lastRow="0" w:firstColumn="1" w:lastColumn="0" w:oddVBand="0" w:evenVBand="0" w:oddHBand="0" w:evenHBand="0" w:firstRowFirstColumn="0" w:firstRowLastColumn="0" w:lastRowFirstColumn="0" w:lastRowLastColumn="0"/>
            <w:tcW w:w="1418" w:type="dxa"/>
          </w:tcPr>
          <w:p w14:paraId="1CF7F09B" w14:textId="77777777" w:rsidR="009625AA" w:rsidRPr="00061DE8" w:rsidRDefault="009625AA" w:rsidP="00D77B3C">
            <w:pPr>
              <w:pStyle w:val="paragraph"/>
              <w:spacing w:before="0" w:beforeAutospacing="0" w:after="0" w:afterAutospacing="0"/>
              <w:jc w:val="center"/>
              <w:textAlignment w:val="baseline"/>
              <w:rPr>
                <w:rStyle w:val="normaltextrun"/>
                <w:rFonts w:ascii="Arial" w:eastAsia="Arial" w:hAnsi="Arial" w:cs="Arial"/>
                <w:color w:val="auto"/>
                <w:sz w:val="16"/>
                <w:szCs w:val="16"/>
                <w:lang w:val="es-CO"/>
              </w:rPr>
            </w:pPr>
            <w:r w:rsidRPr="00061DE8">
              <w:rPr>
                <w:rStyle w:val="normaltextrun"/>
                <w:rFonts w:ascii="Arial" w:eastAsia="Arial" w:hAnsi="Arial" w:cs="Arial"/>
                <w:color w:val="auto"/>
                <w:sz w:val="16"/>
                <w:szCs w:val="16"/>
                <w:lang w:val="es-CO"/>
              </w:rPr>
              <w:t>Atributo</w:t>
            </w:r>
          </w:p>
        </w:tc>
        <w:tc>
          <w:tcPr>
            <w:tcW w:w="7556" w:type="dxa"/>
          </w:tcPr>
          <w:p w14:paraId="6ED62FB1" w14:textId="77777777" w:rsidR="009625AA" w:rsidRPr="00061DE8" w:rsidRDefault="009625AA" w:rsidP="00D77B3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ascii="Arial" w:eastAsia="Arial" w:hAnsi="Arial" w:cs="Arial"/>
                <w:color w:val="auto"/>
                <w:sz w:val="16"/>
                <w:szCs w:val="16"/>
                <w:lang w:val="es-CO"/>
              </w:rPr>
            </w:pPr>
            <w:r w:rsidRPr="00061DE8">
              <w:rPr>
                <w:rStyle w:val="normaltextrun"/>
                <w:rFonts w:ascii="Arial" w:eastAsia="Arial" w:hAnsi="Arial" w:cs="Arial"/>
                <w:color w:val="auto"/>
                <w:sz w:val="16"/>
                <w:szCs w:val="16"/>
                <w:lang w:val="es-CO"/>
              </w:rPr>
              <w:t>Descripción</w:t>
            </w:r>
          </w:p>
        </w:tc>
      </w:tr>
      <w:tr w:rsidR="009625AA" w:rsidRPr="00061DE8" w14:paraId="19D7EAEE" w14:textId="77777777" w:rsidTr="00061DE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418" w:type="dxa"/>
          </w:tcPr>
          <w:p w14:paraId="548D98DB" w14:textId="137A751F" w:rsidR="009625AA" w:rsidRPr="00061DE8" w:rsidRDefault="009625AA" w:rsidP="00D77B3C">
            <w:pPr>
              <w:pStyle w:val="paragraph"/>
              <w:spacing w:before="0" w:beforeAutospacing="0" w:after="0" w:afterAutospacing="0"/>
              <w:textAlignment w:val="baseline"/>
              <w:rPr>
                <w:rStyle w:val="normaltextrun"/>
                <w:rFonts w:ascii="Arial" w:eastAsia="Arial" w:hAnsi="Arial" w:cs="Arial"/>
                <w:b w:val="0"/>
                <w:color w:val="343637"/>
                <w:sz w:val="16"/>
                <w:szCs w:val="16"/>
                <w:lang w:val="es-CO"/>
              </w:rPr>
            </w:pPr>
            <w:r w:rsidRPr="00061DE8">
              <w:rPr>
                <w:rStyle w:val="normaltextrun"/>
                <w:rFonts w:ascii="Arial" w:eastAsia="Arial" w:hAnsi="Arial" w:cs="Arial"/>
                <w:color w:val="343637"/>
                <w:sz w:val="16"/>
                <w:szCs w:val="16"/>
                <w:lang w:val="es-CO"/>
              </w:rPr>
              <w:t>Nombre de la institución</w:t>
            </w:r>
          </w:p>
        </w:tc>
        <w:tc>
          <w:tcPr>
            <w:tcW w:w="7556" w:type="dxa"/>
          </w:tcPr>
          <w:p w14:paraId="572DF9E0" w14:textId="77777777" w:rsidR="009625AA" w:rsidRPr="00061DE8" w:rsidRDefault="009625AA" w:rsidP="45E0D8AB">
            <w:pPr>
              <w:pStyle w:val="paragraph"/>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6"/>
                <w:szCs w:val="16"/>
                <w:lang w:val="es-CO"/>
              </w:rPr>
            </w:pPr>
            <w:r w:rsidRPr="00061DE8">
              <w:rPr>
                <w:rStyle w:val="normaltextrun"/>
                <w:rFonts w:ascii="Arial" w:eastAsia="Arial" w:hAnsi="Arial" w:cs="Arial"/>
                <w:color w:val="343637"/>
                <w:sz w:val="16"/>
                <w:szCs w:val="16"/>
                <w:lang w:val="es-CO"/>
              </w:rPr>
              <w:t>Campo de texto introducido por los gestores de relaciones externas de la dirección</w:t>
            </w:r>
          </w:p>
        </w:tc>
      </w:tr>
      <w:tr w:rsidR="009625AA" w:rsidRPr="00061DE8" w14:paraId="1300CA72" w14:textId="77777777" w:rsidTr="0000079C">
        <w:trPr>
          <w:trHeight w:val="163"/>
        </w:trPr>
        <w:tc>
          <w:tcPr>
            <w:cnfStyle w:val="001000000000" w:firstRow="0" w:lastRow="0" w:firstColumn="1" w:lastColumn="0" w:oddVBand="0" w:evenVBand="0" w:oddHBand="0" w:evenHBand="0" w:firstRowFirstColumn="0" w:firstRowLastColumn="0" w:lastRowFirstColumn="0" w:lastRowLastColumn="0"/>
            <w:tcW w:w="1418" w:type="dxa"/>
          </w:tcPr>
          <w:p w14:paraId="763A596B" w14:textId="77777777" w:rsidR="009625AA" w:rsidRPr="00061DE8" w:rsidRDefault="009625AA" w:rsidP="00D77B3C">
            <w:pPr>
              <w:pStyle w:val="paragraph"/>
              <w:spacing w:before="0" w:beforeAutospacing="0" w:after="0" w:afterAutospacing="0"/>
              <w:textAlignment w:val="baseline"/>
              <w:rPr>
                <w:rStyle w:val="normaltextrun"/>
                <w:rFonts w:ascii="Arial" w:eastAsia="Arial" w:hAnsi="Arial" w:cs="Arial"/>
                <w:b w:val="0"/>
                <w:color w:val="343637"/>
                <w:sz w:val="16"/>
                <w:szCs w:val="16"/>
                <w:lang w:val="es-CO"/>
              </w:rPr>
            </w:pPr>
            <w:r w:rsidRPr="00061DE8">
              <w:rPr>
                <w:rStyle w:val="normaltextrun"/>
                <w:rFonts w:ascii="Arial" w:eastAsia="Arial" w:hAnsi="Arial" w:cs="Arial"/>
                <w:color w:val="343637"/>
                <w:sz w:val="16"/>
                <w:szCs w:val="16"/>
                <w:lang w:val="es-CO"/>
              </w:rPr>
              <w:t>Ciudad</w:t>
            </w:r>
          </w:p>
        </w:tc>
        <w:tc>
          <w:tcPr>
            <w:tcW w:w="7556" w:type="dxa"/>
          </w:tcPr>
          <w:p w14:paraId="378561AC" w14:textId="77777777" w:rsidR="009625AA" w:rsidRPr="00061DE8" w:rsidRDefault="009625AA" w:rsidP="45E0D8AB">
            <w:pPr>
              <w:pStyle w:val="paragraph"/>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normaltextrun"/>
                <w:rFonts w:ascii="Arial" w:eastAsia="Arial" w:hAnsi="Arial" w:cs="Arial"/>
                <w:color w:val="343637"/>
                <w:sz w:val="16"/>
                <w:szCs w:val="16"/>
                <w:lang w:val="es-CO"/>
              </w:rPr>
            </w:pPr>
            <w:r w:rsidRPr="00061DE8">
              <w:rPr>
                <w:rStyle w:val="normaltextrun"/>
                <w:rFonts w:ascii="Arial" w:eastAsia="Arial" w:hAnsi="Arial" w:cs="Arial"/>
                <w:color w:val="343637"/>
                <w:sz w:val="16"/>
                <w:szCs w:val="16"/>
                <w:lang w:val="es-CO"/>
              </w:rPr>
              <w:t>Campo de texto introducido por los gestores de relaciones externas de la dirección</w:t>
            </w:r>
          </w:p>
        </w:tc>
      </w:tr>
      <w:tr w:rsidR="009625AA" w:rsidRPr="00061DE8" w14:paraId="12A1637A" w14:textId="77777777" w:rsidTr="0000079C">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1418" w:type="dxa"/>
          </w:tcPr>
          <w:p w14:paraId="17855D99" w14:textId="77777777" w:rsidR="009625AA" w:rsidRPr="00061DE8" w:rsidRDefault="009625AA" w:rsidP="00D77B3C">
            <w:pPr>
              <w:pStyle w:val="paragraph"/>
              <w:spacing w:before="0" w:beforeAutospacing="0" w:after="0" w:afterAutospacing="0"/>
              <w:textAlignment w:val="baseline"/>
              <w:rPr>
                <w:rStyle w:val="normaltextrun"/>
                <w:rFonts w:ascii="Arial" w:eastAsia="Arial" w:hAnsi="Arial" w:cs="Arial"/>
                <w:b w:val="0"/>
                <w:color w:val="343637"/>
                <w:sz w:val="16"/>
                <w:szCs w:val="16"/>
                <w:lang w:val="es-CO"/>
              </w:rPr>
            </w:pPr>
            <w:r w:rsidRPr="00061DE8">
              <w:rPr>
                <w:rStyle w:val="normaltextrun"/>
                <w:rFonts w:ascii="Arial" w:eastAsia="Arial" w:hAnsi="Arial" w:cs="Arial"/>
                <w:color w:val="343637"/>
                <w:sz w:val="16"/>
                <w:szCs w:val="16"/>
                <w:lang w:val="es-CO"/>
              </w:rPr>
              <w:t>País</w:t>
            </w:r>
          </w:p>
        </w:tc>
        <w:tc>
          <w:tcPr>
            <w:tcW w:w="7556" w:type="dxa"/>
          </w:tcPr>
          <w:p w14:paraId="7264731F" w14:textId="77777777" w:rsidR="009625AA" w:rsidRPr="00061DE8" w:rsidRDefault="009625AA" w:rsidP="45E0D8AB">
            <w:pPr>
              <w:pStyle w:val="paragraph"/>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6"/>
                <w:szCs w:val="16"/>
                <w:lang w:val="es-CO"/>
              </w:rPr>
            </w:pPr>
            <w:r w:rsidRPr="00061DE8">
              <w:rPr>
                <w:rStyle w:val="normaltextrun"/>
                <w:rFonts w:ascii="Arial" w:eastAsia="Arial" w:hAnsi="Arial" w:cs="Arial"/>
                <w:color w:val="343637"/>
                <w:sz w:val="16"/>
                <w:szCs w:val="16"/>
                <w:lang w:val="es-CO"/>
              </w:rPr>
              <w:t>Campo de texto introducido por los gestores de relaciones externas de la dirección</w:t>
            </w:r>
          </w:p>
        </w:tc>
      </w:tr>
    </w:tbl>
    <w:p w14:paraId="6417CAA0" w14:textId="77777777" w:rsidR="009625AA" w:rsidRDefault="009625AA" w:rsidP="006B0069">
      <w:pPr>
        <w:pStyle w:val="paragraph"/>
        <w:spacing w:before="0" w:beforeAutospacing="0" w:after="0" w:afterAutospacing="0"/>
        <w:textAlignment w:val="baseline"/>
        <w:rPr>
          <w:rStyle w:val="normaltextrun"/>
          <w:rFonts w:ascii="Arial" w:hAnsi="Arial" w:cs="Arial"/>
          <w:color w:val="343637"/>
          <w:lang w:val="es-CO"/>
        </w:rPr>
      </w:pPr>
    </w:p>
    <w:p w14:paraId="4BD46847" w14:textId="29AA665C" w:rsidR="009625AA" w:rsidRPr="00B44D7C" w:rsidRDefault="00794F37" w:rsidP="00B16151">
      <w:pPr>
        <w:pStyle w:val="ListParagraph"/>
        <w:numPr>
          <w:ilvl w:val="0"/>
          <w:numId w:val="2"/>
        </w:numPr>
        <w:rPr>
          <w:rStyle w:val="normaltextrun"/>
          <w:rFonts w:cs="Arial"/>
          <w:lang w:val="es-CO"/>
        </w:rPr>
      </w:pPr>
      <w:r w:rsidRPr="00B44D7C">
        <w:rPr>
          <w:rStyle w:val="normaltextrun"/>
          <w:rFonts w:cs="Arial"/>
          <w:lang w:val="es-CO"/>
        </w:rPr>
        <w:t>Relaciones</w:t>
      </w:r>
      <w:r w:rsidR="009625AA" w:rsidRPr="00B44D7C">
        <w:rPr>
          <w:rStyle w:val="normaltextrun"/>
          <w:rFonts w:cs="Arial"/>
          <w:lang w:val="es-CO"/>
        </w:rPr>
        <w:t>, con un total de 2</w:t>
      </w:r>
      <w:r w:rsidRPr="00B44D7C">
        <w:rPr>
          <w:rStyle w:val="normaltextrun"/>
          <w:rFonts w:cs="Arial"/>
          <w:lang w:val="es-CO"/>
        </w:rPr>
        <w:t>008</w:t>
      </w:r>
      <w:r w:rsidR="009625AA" w:rsidRPr="00B44D7C">
        <w:rPr>
          <w:rStyle w:val="normaltextrun"/>
          <w:rFonts w:cs="Arial"/>
          <w:lang w:val="es-CO"/>
        </w:rPr>
        <w:t xml:space="preserve"> registros</w:t>
      </w:r>
      <w:r w:rsidR="00E40677" w:rsidRPr="00B44D7C">
        <w:rPr>
          <w:rStyle w:val="normaltextrun"/>
          <w:rFonts w:cs="Arial"/>
          <w:lang w:val="es-CO"/>
        </w:rPr>
        <w:t>,</w:t>
      </w:r>
      <w:r w:rsidRPr="00B44D7C">
        <w:rPr>
          <w:rStyle w:val="normaltextrun"/>
          <w:rFonts w:cs="Arial"/>
          <w:lang w:val="es-CO"/>
        </w:rPr>
        <w:t xml:space="preserve"> describe los posibles intercambios que un estudiante puede realizar y por medio de cuales convenios los puede realizar.</w:t>
      </w:r>
      <w:r w:rsidRPr="00B44D7C">
        <w:rPr>
          <w:rStyle w:val="normaltextrun"/>
          <w:lang w:val="es-CO"/>
        </w:rPr>
        <w:t xml:space="preserve"> A continuación, el diccionario de datos:</w:t>
      </w:r>
    </w:p>
    <w:tbl>
      <w:tblPr>
        <w:tblStyle w:val="GridTable4-Accent1"/>
        <w:tblW w:w="9848" w:type="dxa"/>
        <w:tblLook w:val="04A0" w:firstRow="1" w:lastRow="0" w:firstColumn="1" w:lastColumn="0" w:noHBand="0" w:noVBand="1"/>
      </w:tblPr>
      <w:tblGrid>
        <w:gridCol w:w="1607"/>
        <w:gridCol w:w="8241"/>
      </w:tblGrid>
      <w:tr w:rsidR="009625AA" w:rsidRPr="00250074" w14:paraId="73D3F692" w14:textId="77777777" w:rsidTr="0000079C">
        <w:trPr>
          <w:cnfStyle w:val="100000000000" w:firstRow="1" w:lastRow="0" w:firstColumn="0" w:lastColumn="0" w:oddVBand="0" w:evenVBand="0" w:oddHBand="0" w:evenHBand="0" w:firstRowFirstColumn="0" w:firstRowLastColumn="0" w:lastRowFirstColumn="0" w:lastRowLastColumn="0"/>
          <w:trHeight w:val="279"/>
          <w:tblHeader/>
        </w:trPr>
        <w:tc>
          <w:tcPr>
            <w:cnfStyle w:val="001000000000" w:firstRow="0" w:lastRow="0" w:firstColumn="1" w:lastColumn="0" w:oddVBand="0" w:evenVBand="0" w:oddHBand="0" w:evenHBand="0" w:firstRowFirstColumn="0" w:firstRowLastColumn="0" w:lastRowFirstColumn="0" w:lastRowLastColumn="0"/>
            <w:tcW w:w="1607" w:type="dxa"/>
          </w:tcPr>
          <w:p w14:paraId="0C3ADBFD" w14:textId="5C5A537E" w:rsidR="009625AA" w:rsidRPr="00250074" w:rsidRDefault="006B0069" w:rsidP="00D77B3C">
            <w:pPr>
              <w:pStyle w:val="paragraph"/>
              <w:spacing w:before="0" w:beforeAutospacing="0" w:after="0" w:afterAutospacing="0"/>
              <w:jc w:val="center"/>
              <w:textAlignment w:val="baseline"/>
              <w:rPr>
                <w:rStyle w:val="normaltextrun"/>
                <w:rFonts w:ascii="Arial" w:eastAsia="Arial" w:hAnsi="Arial" w:cs="Arial"/>
                <w:color w:val="auto"/>
                <w:sz w:val="14"/>
                <w:szCs w:val="14"/>
                <w:lang w:val="es-CO"/>
              </w:rPr>
            </w:pPr>
            <w:r w:rsidRPr="00250074">
              <w:rPr>
                <w:rStyle w:val="eop"/>
                <w:rFonts w:ascii="Arial" w:eastAsia="Arial" w:hAnsi="Arial" w:cs="Arial"/>
                <w:color w:val="343637"/>
                <w:sz w:val="14"/>
                <w:szCs w:val="14"/>
                <w:lang w:val="es-CO"/>
              </w:rPr>
              <w:t> </w:t>
            </w:r>
            <w:r w:rsidR="009625AA" w:rsidRPr="00250074">
              <w:rPr>
                <w:rStyle w:val="normaltextrun"/>
                <w:rFonts w:ascii="Arial" w:eastAsia="Arial" w:hAnsi="Arial" w:cs="Arial"/>
                <w:color w:val="auto"/>
                <w:sz w:val="14"/>
                <w:szCs w:val="14"/>
                <w:lang w:val="es-CO"/>
              </w:rPr>
              <w:t>Atributo</w:t>
            </w:r>
          </w:p>
        </w:tc>
        <w:tc>
          <w:tcPr>
            <w:tcW w:w="8241" w:type="dxa"/>
          </w:tcPr>
          <w:p w14:paraId="491633F4" w14:textId="77777777" w:rsidR="009625AA" w:rsidRPr="00250074" w:rsidRDefault="009625AA" w:rsidP="00D77B3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ascii="Arial" w:eastAsia="Arial" w:hAnsi="Arial" w:cs="Arial"/>
                <w:color w:val="auto"/>
                <w:sz w:val="14"/>
                <w:szCs w:val="14"/>
                <w:lang w:val="es-CO"/>
              </w:rPr>
            </w:pPr>
            <w:r w:rsidRPr="00250074">
              <w:rPr>
                <w:rStyle w:val="normaltextrun"/>
                <w:rFonts w:ascii="Arial" w:eastAsia="Arial" w:hAnsi="Arial" w:cs="Arial"/>
                <w:color w:val="auto"/>
                <w:sz w:val="14"/>
                <w:szCs w:val="14"/>
                <w:lang w:val="es-CO"/>
              </w:rPr>
              <w:t>Descripción</w:t>
            </w:r>
          </w:p>
        </w:tc>
      </w:tr>
      <w:tr w:rsidR="009625AA" w:rsidRPr="00250074" w14:paraId="060F2543" w14:textId="77777777" w:rsidTr="0025007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607" w:type="dxa"/>
          </w:tcPr>
          <w:p w14:paraId="2FA020BB" w14:textId="77777777" w:rsidR="009625AA" w:rsidRPr="00250074" w:rsidRDefault="009625AA" w:rsidP="00D77B3C">
            <w:pPr>
              <w:pStyle w:val="paragraph"/>
              <w:spacing w:before="0" w:beforeAutospacing="0" w:after="0" w:afterAutospacing="0"/>
              <w:textAlignment w:val="baseline"/>
              <w:rPr>
                <w:rStyle w:val="normaltextrun"/>
                <w:rFonts w:ascii="Arial" w:eastAsia="Arial" w:hAnsi="Arial" w:cs="Arial"/>
                <w:color w:val="343637"/>
                <w:sz w:val="14"/>
                <w:szCs w:val="14"/>
              </w:rPr>
            </w:pPr>
            <w:r w:rsidRPr="00250074">
              <w:rPr>
                <w:rStyle w:val="normaltextrun"/>
                <w:rFonts w:ascii="Arial" w:eastAsia="Arial" w:hAnsi="Arial" w:cs="Arial"/>
                <w:color w:val="343637"/>
                <w:sz w:val="14"/>
                <w:szCs w:val="14"/>
              </w:rPr>
              <w:t> </w:t>
            </w:r>
            <w:proofErr w:type="spellStart"/>
            <w:r w:rsidRPr="00250074">
              <w:rPr>
                <w:rStyle w:val="normaltextrun"/>
                <w:rFonts w:ascii="Arial" w:eastAsia="Arial" w:hAnsi="Arial" w:cs="Arial"/>
                <w:color w:val="343637"/>
                <w:sz w:val="14"/>
                <w:szCs w:val="14"/>
              </w:rPr>
              <w:t>Nombre</w:t>
            </w:r>
            <w:proofErr w:type="spellEnd"/>
            <w:r w:rsidRPr="00250074">
              <w:rPr>
                <w:rStyle w:val="normaltextrun"/>
                <w:rFonts w:ascii="Arial" w:eastAsia="Arial" w:hAnsi="Arial" w:cs="Arial"/>
                <w:color w:val="343637"/>
                <w:sz w:val="14"/>
                <w:szCs w:val="14"/>
              </w:rPr>
              <w:t xml:space="preserve"> de la </w:t>
            </w:r>
            <w:proofErr w:type="spellStart"/>
            <w:r w:rsidRPr="00250074">
              <w:rPr>
                <w:rStyle w:val="normaltextrun"/>
                <w:rFonts w:ascii="Arial" w:eastAsia="Arial" w:hAnsi="Arial" w:cs="Arial"/>
                <w:color w:val="343637"/>
                <w:sz w:val="14"/>
                <w:szCs w:val="14"/>
              </w:rPr>
              <w:t>institución</w:t>
            </w:r>
            <w:proofErr w:type="spellEnd"/>
          </w:p>
        </w:tc>
        <w:tc>
          <w:tcPr>
            <w:tcW w:w="8241" w:type="dxa"/>
          </w:tcPr>
          <w:p w14:paraId="2D147D14" w14:textId="77777777" w:rsidR="009625AA" w:rsidRPr="00250074" w:rsidRDefault="009625AA" w:rsidP="47FFA67E">
            <w:pPr>
              <w:pStyle w:val="paragraph"/>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Campo de texto introducido por los gestores de relaciones externas de la dirección</w:t>
            </w:r>
          </w:p>
        </w:tc>
      </w:tr>
      <w:tr w:rsidR="009625AA" w:rsidRPr="00250074" w14:paraId="6AD8716A" w14:textId="77777777" w:rsidTr="00061DE8">
        <w:trPr>
          <w:trHeight w:val="213"/>
        </w:trPr>
        <w:tc>
          <w:tcPr>
            <w:cnfStyle w:val="001000000000" w:firstRow="0" w:lastRow="0" w:firstColumn="1" w:lastColumn="0" w:oddVBand="0" w:evenVBand="0" w:oddHBand="0" w:evenHBand="0" w:firstRowFirstColumn="0" w:firstRowLastColumn="0" w:lastRowFirstColumn="0" w:lastRowLastColumn="0"/>
            <w:tcW w:w="1607" w:type="dxa"/>
          </w:tcPr>
          <w:p w14:paraId="175E3EAE" w14:textId="77777777" w:rsidR="009625AA" w:rsidRPr="00250074" w:rsidRDefault="009625AA" w:rsidP="00D77B3C">
            <w:pPr>
              <w:pStyle w:val="paragraph"/>
              <w:spacing w:before="0" w:beforeAutospacing="0" w:after="0" w:afterAutospacing="0"/>
              <w:textAlignment w:val="baseline"/>
              <w:rPr>
                <w:rStyle w:val="normaltextrun"/>
                <w:rFonts w:ascii="Arial" w:eastAsia="Arial" w:hAnsi="Arial" w:cs="Arial"/>
                <w:color w:val="343637"/>
                <w:sz w:val="14"/>
                <w:szCs w:val="14"/>
              </w:rPr>
            </w:pPr>
            <w:r w:rsidRPr="00250074">
              <w:rPr>
                <w:rStyle w:val="normaltextrun"/>
                <w:rFonts w:ascii="Arial" w:eastAsia="Arial" w:hAnsi="Arial" w:cs="Arial"/>
                <w:color w:val="343637"/>
                <w:sz w:val="14"/>
                <w:szCs w:val="14"/>
              </w:rPr>
              <w:t>Ciudad</w:t>
            </w:r>
          </w:p>
        </w:tc>
        <w:tc>
          <w:tcPr>
            <w:tcW w:w="8241" w:type="dxa"/>
          </w:tcPr>
          <w:p w14:paraId="15975D06" w14:textId="77777777" w:rsidR="009625AA" w:rsidRPr="00250074" w:rsidRDefault="009625AA" w:rsidP="47FFA67E">
            <w:pPr>
              <w:pStyle w:val="paragraph"/>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Campo de texto introducido por los gestores de relaciones externas de la dirección</w:t>
            </w:r>
          </w:p>
        </w:tc>
      </w:tr>
      <w:tr w:rsidR="009625AA" w:rsidRPr="00250074" w14:paraId="49FDE073" w14:textId="77777777" w:rsidTr="00061DE8">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607" w:type="dxa"/>
          </w:tcPr>
          <w:p w14:paraId="5BBA976F" w14:textId="77777777" w:rsidR="009625AA" w:rsidRPr="00250074" w:rsidRDefault="009625AA" w:rsidP="00D77B3C">
            <w:pPr>
              <w:pStyle w:val="paragraph"/>
              <w:spacing w:before="0" w:beforeAutospacing="0" w:after="0" w:afterAutospacing="0"/>
              <w:textAlignment w:val="baseline"/>
              <w:rPr>
                <w:rStyle w:val="normaltextrun"/>
                <w:rFonts w:ascii="Arial" w:eastAsia="Arial" w:hAnsi="Arial" w:cs="Arial"/>
                <w:color w:val="343637"/>
                <w:sz w:val="14"/>
                <w:szCs w:val="14"/>
              </w:rPr>
            </w:pPr>
            <w:r w:rsidRPr="00250074">
              <w:rPr>
                <w:rStyle w:val="normaltextrun"/>
                <w:rFonts w:ascii="Arial" w:eastAsia="Arial" w:hAnsi="Arial" w:cs="Arial"/>
                <w:color w:val="343637"/>
                <w:sz w:val="14"/>
                <w:szCs w:val="14"/>
              </w:rPr>
              <w:t>País</w:t>
            </w:r>
          </w:p>
        </w:tc>
        <w:tc>
          <w:tcPr>
            <w:tcW w:w="8241" w:type="dxa"/>
          </w:tcPr>
          <w:p w14:paraId="2050774F" w14:textId="77777777" w:rsidR="009625AA" w:rsidRPr="00250074" w:rsidRDefault="009625AA" w:rsidP="47FFA67E">
            <w:pPr>
              <w:pStyle w:val="paragraph"/>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Campo de texto introducido por los gestores de relaciones externas de la dirección</w:t>
            </w:r>
          </w:p>
        </w:tc>
      </w:tr>
      <w:tr w:rsidR="009625AA" w:rsidRPr="00250074" w14:paraId="63B211DC" w14:textId="77777777" w:rsidTr="00250074">
        <w:trPr>
          <w:trHeight w:val="104"/>
        </w:trPr>
        <w:tc>
          <w:tcPr>
            <w:cnfStyle w:val="001000000000" w:firstRow="0" w:lastRow="0" w:firstColumn="1" w:lastColumn="0" w:oddVBand="0" w:evenVBand="0" w:oddHBand="0" w:evenHBand="0" w:firstRowFirstColumn="0" w:firstRowLastColumn="0" w:lastRowFirstColumn="0" w:lastRowLastColumn="0"/>
            <w:tcW w:w="1607" w:type="dxa"/>
          </w:tcPr>
          <w:p w14:paraId="03A99DC1" w14:textId="77777777" w:rsidR="009625AA" w:rsidRPr="00250074" w:rsidRDefault="009625AA" w:rsidP="00D77B3C">
            <w:pPr>
              <w:pStyle w:val="paragraph"/>
              <w:spacing w:before="0" w:beforeAutospacing="0" w:after="0" w:afterAutospacing="0"/>
              <w:textAlignment w:val="baseline"/>
              <w:rPr>
                <w:rStyle w:val="normaltextrun"/>
                <w:rFonts w:ascii="Arial" w:eastAsia="Arial" w:hAnsi="Arial" w:cs="Arial"/>
                <w:color w:val="343637"/>
                <w:sz w:val="14"/>
                <w:szCs w:val="14"/>
              </w:rPr>
            </w:pPr>
            <w:r w:rsidRPr="00250074">
              <w:rPr>
                <w:rStyle w:val="normaltextrun"/>
                <w:rFonts w:ascii="Arial" w:eastAsia="Arial" w:hAnsi="Arial" w:cs="Arial"/>
                <w:color w:val="343637"/>
                <w:sz w:val="14"/>
                <w:szCs w:val="14"/>
              </w:rPr>
              <w:t>Institution ID</w:t>
            </w:r>
          </w:p>
        </w:tc>
        <w:tc>
          <w:tcPr>
            <w:tcW w:w="8241" w:type="dxa"/>
          </w:tcPr>
          <w:p w14:paraId="1D15AD9D" w14:textId="77777777" w:rsidR="009625AA" w:rsidRPr="00250074" w:rsidRDefault="009625AA" w:rsidP="47FFA67E">
            <w:pPr>
              <w:pStyle w:val="paragraph"/>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Campo numérico entero generado automáticamente al crear una nueva institución</w:t>
            </w:r>
          </w:p>
        </w:tc>
      </w:tr>
      <w:tr w:rsidR="009625AA" w:rsidRPr="00250074" w14:paraId="47651527" w14:textId="77777777" w:rsidTr="00061DE8">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07" w:type="dxa"/>
          </w:tcPr>
          <w:p w14:paraId="7B0ABFEF" w14:textId="77777777" w:rsidR="009625AA" w:rsidRPr="00250074" w:rsidRDefault="009625AA" w:rsidP="00D77B3C">
            <w:pPr>
              <w:pStyle w:val="paragraph"/>
              <w:spacing w:before="0" w:beforeAutospacing="0" w:after="0" w:afterAutospacing="0"/>
              <w:textAlignment w:val="baseline"/>
              <w:rPr>
                <w:rStyle w:val="normaltextrun"/>
                <w:rFonts w:ascii="Arial" w:eastAsia="Arial" w:hAnsi="Arial" w:cs="Arial"/>
                <w:color w:val="343637"/>
                <w:sz w:val="14"/>
                <w:szCs w:val="14"/>
              </w:rPr>
            </w:pPr>
            <w:proofErr w:type="spellStart"/>
            <w:r w:rsidRPr="00250074">
              <w:rPr>
                <w:rStyle w:val="normaltextrun"/>
                <w:rFonts w:ascii="Arial" w:eastAsia="Arial" w:hAnsi="Arial" w:cs="Arial"/>
                <w:color w:val="343637"/>
                <w:sz w:val="14"/>
                <w:szCs w:val="14"/>
              </w:rPr>
              <w:t>Nombre</w:t>
            </w:r>
            <w:proofErr w:type="spellEnd"/>
          </w:p>
        </w:tc>
        <w:tc>
          <w:tcPr>
            <w:tcW w:w="8241" w:type="dxa"/>
          </w:tcPr>
          <w:p w14:paraId="66723B98" w14:textId="77777777" w:rsidR="009625AA" w:rsidRPr="00250074" w:rsidRDefault="009625AA" w:rsidP="47FFA67E">
            <w:pPr>
              <w:pStyle w:val="paragraph"/>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Campo de texto introducido por los gestores de relaciones externas de la dirección que describe el nombre de la oportunidad de intercambio o convenios</w:t>
            </w:r>
          </w:p>
        </w:tc>
      </w:tr>
      <w:tr w:rsidR="009625AA" w:rsidRPr="00250074" w14:paraId="22129C88" w14:textId="77777777" w:rsidTr="00250074">
        <w:trPr>
          <w:trHeight w:val="182"/>
        </w:trPr>
        <w:tc>
          <w:tcPr>
            <w:cnfStyle w:val="001000000000" w:firstRow="0" w:lastRow="0" w:firstColumn="1" w:lastColumn="0" w:oddVBand="0" w:evenVBand="0" w:oddHBand="0" w:evenHBand="0" w:firstRowFirstColumn="0" w:firstRowLastColumn="0" w:lastRowFirstColumn="0" w:lastRowLastColumn="0"/>
            <w:tcW w:w="1607" w:type="dxa"/>
          </w:tcPr>
          <w:p w14:paraId="005491AF" w14:textId="77777777" w:rsidR="009625AA" w:rsidRPr="00250074" w:rsidRDefault="009625AA" w:rsidP="00D77B3C">
            <w:pPr>
              <w:pStyle w:val="paragraph"/>
              <w:spacing w:before="0" w:beforeAutospacing="0" w:after="0" w:afterAutospacing="0"/>
              <w:textAlignment w:val="baseline"/>
              <w:rPr>
                <w:rStyle w:val="normaltextrun"/>
                <w:rFonts w:ascii="Arial" w:eastAsia="Arial" w:hAnsi="Arial" w:cs="Arial"/>
                <w:color w:val="343637"/>
                <w:sz w:val="14"/>
                <w:szCs w:val="14"/>
              </w:rPr>
            </w:pPr>
            <w:r w:rsidRPr="00250074">
              <w:rPr>
                <w:rStyle w:val="normaltextrun"/>
                <w:rFonts w:ascii="Arial" w:eastAsia="Arial" w:hAnsi="Arial" w:cs="Arial"/>
                <w:color w:val="343637"/>
                <w:sz w:val="14"/>
                <w:szCs w:val="14"/>
              </w:rPr>
              <w:t>Relation ID</w:t>
            </w:r>
          </w:p>
        </w:tc>
        <w:tc>
          <w:tcPr>
            <w:tcW w:w="8241" w:type="dxa"/>
          </w:tcPr>
          <w:p w14:paraId="4765A909" w14:textId="77777777" w:rsidR="009625AA" w:rsidRPr="00250074" w:rsidRDefault="009625AA" w:rsidP="47FFA67E">
            <w:pPr>
              <w:pStyle w:val="paragraph"/>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normaltextrun"/>
                <w:rFonts w:ascii="Arial" w:eastAsia="Arial" w:hAnsi="Arial" w:cs="Arial"/>
                <w:color w:val="343637"/>
                <w:sz w:val="14"/>
                <w:szCs w:val="14"/>
                <w:lang w:val="es-CO"/>
              </w:rPr>
            </w:pPr>
            <w:proofErr w:type="spellStart"/>
            <w:r w:rsidRPr="00250074">
              <w:rPr>
                <w:rStyle w:val="normaltextrun"/>
                <w:rFonts w:ascii="Arial" w:eastAsia="Arial" w:hAnsi="Arial" w:cs="Arial"/>
                <w:color w:val="343637"/>
                <w:sz w:val="14"/>
                <w:szCs w:val="14"/>
              </w:rPr>
              <w:t>Identificador</w:t>
            </w:r>
            <w:proofErr w:type="spellEnd"/>
            <w:r w:rsidRPr="00250074">
              <w:rPr>
                <w:rStyle w:val="normaltextrun"/>
                <w:rFonts w:ascii="Arial" w:eastAsia="Arial" w:hAnsi="Arial" w:cs="Arial"/>
                <w:color w:val="343637"/>
                <w:sz w:val="14"/>
                <w:szCs w:val="14"/>
              </w:rPr>
              <w:t xml:space="preserve"> </w:t>
            </w:r>
            <w:proofErr w:type="spellStart"/>
            <w:r w:rsidRPr="00250074">
              <w:rPr>
                <w:rStyle w:val="normaltextrun"/>
                <w:rFonts w:ascii="Arial" w:eastAsia="Arial" w:hAnsi="Arial" w:cs="Arial"/>
                <w:color w:val="343637"/>
                <w:sz w:val="14"/>
                <w:szCs w:val="14"/>
              </w:rPr>
              <w:t>numérico</w:t>
            </w:r>
            <w:proofErr w:type="spellEnd"/>
            <w:r w:rsidRPr="00250074">
              <w:rPr>
                <w:rStyle w:val="normaltextrun"/>
                <w:rFonts w:ascii="Arial" w:eastAsia="Arial" w:hAnsi="Arial" w:cs="Arial"/>
                <w:color w:val="343637"/>
                <w:sz w:val="14"/>
                <w:szCs w:val="14"/>
              </w:rPr>
              <w:t xml:space="preserve"> </w:t>
            </w:r>
            <w:proofErr w:type="spellStart"/>
            <w:r w:rsidRPr="00250074">
              <w:rPr>
                <w:rStyle w:val="normaltextrun"/>
                <w:rFonts w:ascii="Arial" w:eastAsia="Arial" w:hAnsi="Arial" w:cs="Arial"/>
                <w:color w:val="343637"/>
                <w:sz w:val="14"/>
                <w:szCs w:val="14"/>
              </w:rPr>
              <w:t>autogenerado</w:t>
            </w:r>
            <w:proofErr w:type="spellEnd"/>
            <w:r w:rsidRPr="00250074">
              <w:rPr>
                <w:rStyle w:val="normaltextrun"/>
                <w:rFonts w:ascii="Arial" w:eastAsia="Arial" w:hAnsi="Arial" w:cs="Arial"/>
                <w:color w:val="343637"/>
                <w:sz w:val="14"/>
                <w:szCs w:val="14"/>
              </w:rPr>
              <w:t xml:space="preserve"> incremental</w:t>
            </w:r>
          </w:p>
        </w:tc>
      </w:tr>
      <w:tr w:rsidR="009625AA" w:rsidRPr="00250074" w14:paraId="089443D3" w14:textId="77777777" w:rsidTr="0025007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07" w:type="dxa"/>
          </w:tcPr>
          <w:p w14:paraId="1E838B43" w14:textId="77777777" w:rsidR="009625AA" w:rsidRPr="00250074" w:rsidRDefault="009625AA" w:rsidP="00D77B3C">
            <w:pPr>
              <w:pStyle w:val="paragraph"/>
              <w:spacing w:before="0" w:beforeAutospacing="0" w:after="0" w:afterAutospacing="0"/>
              <w:textAlignment w:val="baseline"/>
              <w:rPr>
                <w:rStyle w:val="normaltextrun"/>
                <w:rFonts w:ascii="Arial" w:eastAsia="Arial" w:hAnsi="Arial" w:cs="Arial"/>
                <w:color w:val="343637"/>
                <w:sz w:val="14"/>
                <w:szCs w:val="14"/>
              </w:rPr>
            </w:pPr>
          </w:p>
          <w:p w14:paraId="37824941" w14:textId="77777777" w:rsidR="009625AA" w:rsidRPr="00250074" w:rsidRDefault="009625AA" w:rsidP="00D77B3C">
            <w:pPr>
              <w:pStyle w:val="paragraph"/>
              <w:spacing w:before="0" w:beforeAutospacing="0" w:after="0" w:afterAutospacing="0"/>
              <w:textAlignment w:val="baseline"/>
              <w:rPr>
                <w:rStyle w:val="normaltextrun"/>
                <w:rFonts w:ascii="Arial" w:eastAsia="Arial" w:hAnsi="Arial" w:cs="Arial"/>
                <w:color w:val="343637"/>
                <w:sz w:val="14"/>
                <w:szCs w:val="14"/>
              </w:rPr>
            </w:pPr>
            <w:r w:rsidRPr="00250074">
              <w:rPr>
                <w:rStyle w:val="normaltextrun"/>
                <w:rFonts w:ascii="Arial" w:eastAsia="Arial" w:hAnsi="Arial" w:cs="Arial"/>
                <w:color w:val="343637"/>
                <w:sz w:val="14"/>
                <w:szCs w:val="14"/>
              </w:rPr>
              <w:t>Direction</w:t>
            </w:r>
          </w:p>
        </w:tc>
        <w:tc>
          <w:tcPr>
            <w:tcW w:w="8241" w:type="dxa"/>
          </w:tcPr>
          <w:p w14:paraId="1C411A22" w14:textId="77777777" w:rsidR="009625AA" w:rsidRPr="00250074" w:rsidRDefault="009625AA" w:rsidP="47FFA67E">
            <w:pPr>
              <w:pStyle w:val="paragraph"/>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Campo de texto introducido por los gestores de relaciones externas de la dirección que describe la dirección del intercambio (Entrante o saliente)</w:t>
            </w:r>
          </w:p>
        </w:tc>
      </w:tr>
      <w:tr w:rsidR="009625AA" w:rsidRPr="00250074" w14:paraId="7A295E4D" w14:textId="77777777" w:rsidTr="00061DE8">
        <w:trPr>
          <w:trHeight w:val="209"/>
        </w:trPr>
        <w:tc>
          <w:tcPr>
            <w:cnfStyle w:val="001000000000" w:firstRow="0" w:lastRow="0" w:firstColumn="1" w:lastColumn="0" w:oddVBand="0" w:evenVBand="0" w:oddHBand="0" w:evenHBand="0" w:firstRowFirstColumn="0" w:firstRowLastColumn="0" w:lastRowFirstColumn="0" w:lastRowLastColumn="0"/>
            <w:tcW w:w="1607" w:type="dxa"/>
          </w:tcPr>
          <w:p w14:paraId="5CFE624B" w14:textId="77777777" w:rsidR="009625AA" w:rsidRPr="00250074" w:rsidRDefault="009625AA" w:rsidP="00D77B3C">
            <w:pPr>
              <w:pStyle w:val="paragraph"/>
              <w:spacing w:before="0" w:beforeAutospacing="0" w:after="0" w:afterAutospacing="0"/>
              <w:textAlignment w:val="baseline"/>
              <w:rPr>
                <w:rStyle w:val="normaltextrun"/>
                <w:rFonts w:ascii="Arial" w:eastAsia="Arial" w:hAnsi="Arial" w:cs="Arial"/>
                <w:color w:val="343637"/>
                <w:sz w:val="14"/>
                <w:szCs w:val="14"/>
              </w:rPr>
            </w:pPr>
            <w:r w:rsidRPr="00250074">
              <w:rPr>
                <w:rStyle w:val="normaltextrun"/>
                <w:rFonts w:ascii="Arial" w:eastAsia="Arial" w:hAnsi="Arial" w:cs="Arial"/>
                <w:color w:val="343637"/>
                <w:sz w:val="14"/>
                <w:szCs w:val="14"/>
              </w:rPr>
              <w:t>Parent Relation</w:t>
            </w:r>
          </w:p>
        </w:tc>
        <w:tc>
          <w:tcPr>
            <w:tcW w:w="8241" w:type="dxa"/>
          </w:tcPr>
          <w:p w14:paraId="260DCACA" w14:textId="77777777" w:rsidR="009625AA" w:rsidRPr="00250074" w:rsidRDefault="009625AA" w:rsidP="47FFA67E">
            <w:pPr>
              <w:pStyle w:val="paragraph"/>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ID entero del convenio padre del cual se generó la oportunidad de intercambio o convenios hijo</w:t>
            </w:r>
          </w:p>
        </w:tc>
      </w:tr>
      <w:tr w:rsidR="009625AA" w:rsidRPr="00250074" w14:paraId="7446A85F" w14:textId="77777777" w:rsidTr="002500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607" w:type="dxa"/>
          </w:tcPr>
          <w:p w14:paraId="53024B39" w14:textId="4B772C85" w:rsidR="009625AA" w:rsidRPr="00250074" w:rsidRDefault="009625AA" w:rsidP="00D77B3C">
            <w:pPr>
              <w:pStyle w:val="paragraph"/>
              <w:spacing w:before="0" w:beforeAutospacing="0" w:after="0" w:afterAutospacing="0"/>
              <w:textAlignment w:val="baseline"/>
              <w:rPr>
                <w:rStyle w:val="normaltextrun"/>
                <w:rFonts w:ascii="Arial" w:eastAsia="Arial" w:hAnsi="Arial" w:cs="Arial"/>
                <w:color w:val="343637"/>
                <w:sz w:val="14"/>
                <w:szCs w:val="14"/>
              </w:rPr>
            </w:pPr>
            <w:r w:rsidRPr="00250074">
              <w:rPr>
                <w:rStyle w:val="normaltextrun"/>
                <w:rFonts w:ascii="Arial" w:eastAsia="Arial" w:hAnsi="Arial" w:cs="Arial"/>
                <w:color w:val="343637"/>
                <w:sz w:val="14"/>
                <w:szCs w:val="14"/>
              </w:rPr>
              <w:t>Degree Program</w:t>
            </w:r>
          </w:p>
        </w:tc>
        <w:tc>
          <w:tcPr>
            <w:tcW w:w="8241" w:type="dxa"/>
          </w:tcPr>
          <w:p w14:paraId="1A0CB349" w14:textId="77777777" w:rsidR="009625AA" w:rsidRPr="00250074" w:rsidRDefault="009625AA" w:rsidP="47FFA67E">
            <w:pPr>
              <w:pStyle w:val="paragraph"/>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Lista separada por comas de los programas que pueden hacer uso de la oportunidad de intercambio</w:t>
            </w:r>
          </w:p>
        </w:tc>
      </w:tr>
      <w:tr w:rsidR="009625AA" w:rsidRPr="00250074" w14:paraId="2EEE7D1D" w14:textId="77777777" w:rsidTr="00061DE8">
        <w:trPr>
          <w:trHeight w:val="131"/>
        </w:trPr>
        <w:tc>
          <w:tcPr>
            <w:cnfStyle w:val="001000000000" w:firstRow="0" w:lastRow="0" w:firstColumn="1" w:lastColumn="0" w:oddVBand="0" w:evenVBand="0" w:oddHBand="0" w:evenHBand="0" w:firstRowFirstColumn="0" w:firstRowLastColumn="0" w:lastRowFirstColumn="0" w:lastRowLastColumn="0"/>
            <w:tcW w:w="1607" w:type="dxa"/>
          </w:tcPr>
          <w:p w14:paraId="4A7B79DB" w14:textId="77777777" w:rsidR="009625AA" w:rsidRPr="00250074" w:rsidRDefault="009625AA" w:rsidP="00D77B3C">
            <w:pPr>
              <w:pStyle w:val="paragraph"/>
              <w:spacing w:before="0" w:beforeAutospacing="0" w:after="0" w:afterAutospacing="0"/>
              <w:textAlignment w:val="baseline"/>
              <w:rPr>
                <w:rStyle w:val="normaltextrun"/>
                <w:rFonts w:ascii="Arial" w:eastAsia="Arial" w:hAnsi="Arial" w:cs="Arial"/>
                <w:color w:val="343637"/>
                <w:sz w:val="14"/>
                <w:szCs w:val="14"/>
              </w:rPr>
            </w:pPr>
            <w:r w:rsidRPr="00250074">
              <w:rPr>
                <w:rStyle w:val="normaltextrun"/>
                <w:rFonts w:ascii="Arial" w:eastAsia="Arial" w:hAnsi="Arial" w:cs="Arial"/>
                <w:color w:val="343637"/>
                <w:sz w:val="14"/>
                <w:szCs w:val="14"/>
              </w:rPr>
              <w:t>Level</w:t>
            </w:r>
          </w:p>
        </w:tc>
        <w:tc>
          <w:tcPr>
            <w:tcW w:w="8241" w:type="dxa"/>
          </w:tcPr>
          <w:p w14:paraId="7DFEB18E" w14:textId="77777777" w:rsidR="009625AA" w:rsidRPr="00250074" w:rsidRDefault="009625AA" w:rsidP="47FFA67E">
            <w:pPr>
              <w:pStyle w:val="paragraph"/>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Nivel académico por el cual se puede realizar el intercambio. (</w:t>
            </w:r>
            <w:proofErr w:type="spellStart"/>
            <w:r w:rsidRPr="00250074">
              <w:rPr>
                <w:rStyle w:val="normaltextrun"/>
                <w:rFonts w:ascii="Arial" w:eastAsia="Arial" w:hAnsi="Arial" w:cs="Arial"/>
                <w:color w:val="343637"/>
                <w:sz w:val="14"/>
                <w:szCs w:val="14"/>
                <w:lang w:val="es-CO"/>
              </w:rPr>
              <w:t>Undergraduate</w:t>
            </w:r>
            <w:proofErr w:type="spellEnd"/>
            <w:r w:rsidRPr="00250074">
              <w:rPr>
                <w:rStyle w:val="normaltextrun"/>
                <w:rFonts w:ascii="Arial" w:eastAsia="Arial" w:hAnsi="Arial" w:cs="Arial"/>
                <w:color w:val="343637"/>
                <w:sz w:val="14"/>
                <w:szCs w:val="14"/>
                <w:lang w:val="es-CO"/>
              </w:rPr>
              <w:t>, Máster o PhD)</w:t>
            </w:r>
          </w:p>
        </w:tc>
      </w:tr>
      <w:tr w:rsidR="009625AA" w:rsidRPr="00250074" w14:paraId="19324CF3" w14:textId="77777777" w:rsidTr="00250074">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607" w:type="dxa"/>
          </w:tcPr>
          <w:p w14:paraId="1BA55D5D" w14:textId="77777777" w:rsidR="009625AA" w:rsidRPr="00250074" w:rsidRDefault="009625AA" w:rsidP="00D77B3C">
            <w:pPr>
              <w:pStyle w:val="paragraph"/>
              <w:spacing w:before="0" w:beforeAutospacing="0" w:after="0" w:afterAutospacing="0"/>
              <w:textAlignment w:val="baseline"/>
              <w:rPr>
                <w:rStyle w:val="normaltextrun"/>
                <w:rFonts w:ascii="Arial" w:eastAsia="Arial" w:hAnsi="Arial" w:cs="Arial"/>
                <w:color w:val="343637"/>
                <w:sz w:val="14"/>
                <w:szCs w:val="14"/>
              </w:rPr>
            </w:pPr>
            <w:r w:rsidRPr="00250074">
              <w:rPr>
                <w:rStyle w:val="normaltextrun"/>
                <w:rFonts w:ascii="Arial" w:eastAsia="Arial" w:hAnsi="Arial" w:cs="Arial"/>
                <w:color w:val="343637"/>
                <w:sz w:val="14"/>
                <w:szCs w:val="14"/>
              </w:rPr>
              <w:t>External institution</w:t>
            </w:r>
          </w:p>
        </w:tc>
        <w:tc>
          <w:tcPr>
            <w:tcW w:w="8241" w:type="dxa"/>
          </w:tcPr>
          <w:p w14:paraId="31FB8537" w14:textId="77777777" w:rsidR="009625AA" w:rsidRPr="00250074" w:rsidRDefault="009625AA" w:rsidP="47FFA67E">
            <w:pPr>
              <w:pStyle w:val="paragraph"/>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ID de la institución con la cual se realiza el intercambio por medio de la oportunidad de intercambio</w:t>
            </w:r>
          </w:p>
        </w:tc>
      </w:tr>
      <w:tr w:rsidR="009625AA" w:rsidRPr="00250074" w14:paraId="1223FE3A" w14:textId="77777777" w:rsidTr="00061DE8">
        <w:trPr>
          <w:trHeight w:val="139"/>
        </w:trPr>
        <w:tc>
          <w:tcPr>
            <w:cnfStyle w:val="001000000000" w:firstRow="0" w:lastRow="0" w:firstColumn="1" w:lastColumn="0" w:oddVBand="0" w:evenVBand="0" w:oddHBand="0" w:evenHBand="0" w:firstRowFirstColumn="0" w:firstRowLastColumn="0" w:lastRowFirstColumn="0" w:lastRowLastColumn="0"/>
            <w:tcW w:w="1607" w:type="dxa"/>
          </w:tcPr>
          <w:p w14:paraId="283ECC46" w14:textId="77777777" w:rsidR="009625AA" w:rsidRPr="00250074" w:rsidRDefault="009625AA" w:rsidP="00D77B3C">
            <w:pPr>
              <w:pStyle w:val="paragraph"/>
              <w:spacing w:before="0" w:beforeAutospacing="0" w:after="0" w:afterAutospacing="0"/>
              <w:textAlignment w:val="baseline"/>
              <w:rPr>
                <w:rStyle w:val="normaltextrun"/>
                <w:rFonts w:ascii="Arial" w:eastAsia="Arial" w:hAnsi="Arial" w:cs="Arial"/>
                <w:color w:val="343637"/>
                <w:sz w:val="14"/>
                <w:szCs w:val="14"/>
              </w:rPr>
            </w:pPr>
            <w:r w:rsidRPr="00250074">
              <w:rPr>
                <w:rStyle w:val="normaltextrun"/>
                <w:rFonts w:ascii="Arial" w:eastAsia="Arial" w:hAnsi="Arial" w:cs="Arial"/>
                <w:color w:val="343637"/>
                <w:sz w:val="14"/>
                <w:szCs w:val="14"/>
              </w:rPr>
              <w:lastRenderedPageBreak/>
              <w:t>Reach</w:t>
            </w:r>
          </w:p>
        </w:tc>
        <w:tc>
          <w:tcPr>
            <w:tcW w:w="8241" w:type="dxa"/>
          </w:tcPr>
          <w:p w14:paraId="0C2F6AE1" w14:textId="77777777" w:rsidR="009625AA" w:rsidRPr="00250074" w:rsidRDefault="009625AA" w:rsidP="47FFA67E">
            <w:pPr>
              <w:pStyle w:val="paragraph"/>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Establece si el convenio es Especifico o General</w:t>
            </w:r>
          </w:p>
        </w:tc>
      </w:tr>
      <w:tr w:rsidR="009625AA" w:rsidRPr="00250074" w14:paraId="6E85DA32" w14:textId="77777777" w:rsidTr="00250074">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1607" w:type="dxa"/>
          </w:tcPr>
          <w:p w14:paraId="4733F3B4" w14:textId="77777777" w:rsidR="009625AA" w:rsidRPr="00250074" w:rsidRDefault="009625AA" w:rsidP="00D77B3C">
            <w:pPr>
              <w:pStyle w:val="paragraph"/>
              <w:spacing w:before="0" w:beforeAutospacing="0" w:after="0" w:afterAutospacing="0"/>
              <w:textAlignment w:val="baseline"/>
              <w:rPr>
                <w:rStyle w:val="normaltextrun"/>
                <w:rFonts w:ascii="Arial" w:eastAsia="Arial" w:hAnsi="Arial" w:cs="Arial"/>
                <w:color w:val="343637"/>
                <w:sz w:val="14"/>
                <w:szCs w:val="14"/>
                <w:lang w:val="es-CO"/>
              </w:rPr>
            </w:pPr>
          </w:p>
          <w:p w14:paraId="4551AF92" w14:textId="77777777" w:rsidR="009625AA" w:rsidRPr="00250074" w:rsidRDefault="009625AA" w:rsidP="00D77B3C">
            <w:pPr>
              <w:pStyle w:val="paragraph"/>
              <w:spacing w:before="0" w:beforeAutospacing="0" w:after="0" w:afterAutospacing="0"/>
              <w:textAlignment w:val="baseline"/>
              <w:rPr>
                <w:rStyle w:val="normaltextrun"/>
                <w:rFonts w:ascii="Arial" w:eastAsia="Arial" w:hAnsi="Arial" w:cs="Arial"/>
                <w:color w:val="343637"/>
                <w:sz w:val="14"/>
                <w:szCs w:val="14"/>
                <w:lang w:val="es-CO"/>
              </w:rPr>
            </w:pPr>
          </w:p>
          <w:p w14:paraId="69C941BD" w14:textId="77777777" w:rsidR="009625AA" w:rsidRPr="00250074" w:rsidRDefault="009625AA" w:rsidP="00D77B3C">
            <w:pPr>
              <w:pStyle w:val="paragraph"/>
              <w:spacing w:before="0" w:beforeAutospacing="0" w:after="0" w:afterAutospacing="0"/>
              <w:textAlignment w:val="baseline"/>
              <w:rPr>
                <w:rStyle w:val="normaltextrun"/>
                <w:rFonts w:ascii="Arial" w:eastAsia="Arial" w:hAnsi="Arial" w:cs="Arial"/>
                <w:color w:val="343637"/>
                <w:sz w:val="14"/>
                <w:szCs w:val="14"/>
                <w:lang w:val="es-CO"/>
              </w:rPr>
            </w:pPr>
          </w:p>
          <w:p w14:paraId="68EBD75C" w14:textId="77777777" w:rsidR="009625AA" w:rsidRPr="00250074" w:rsidRDefault="009625AA" w:rsidP="00D77B3C">
            <w:pPr>
              <w:pStyle w:val="paragraph"/>
              <w:spacing w:before="0" w:beforeAutospacing="0" w:after="0" w:afterAutospacing="0"/>
              <w:textAlignment w:val="baseline"/>
              <w:rPr>
                <w:rStyle w:val="normaltextrun"/>
                <w:rFonts w:ascii="Arial" w:eastAsia="Arial" w:hAnsi="Arial" w:cs="Arial"/>
                <w:color w:val="343637"/>
                <w:sz w:val="14"/>
                <w:szCs w:val="14"/>
              </w:rPr>
            </w:pPr>
            <w:r w:rsidRPr="00250074">
              <w:rPr>
                <w:rStyle w:val="normaltextrun"/>
                <w:rFonts w:ascii="Arial" w:eastAsia="Arial" w:hAnsi="Arial" w:cs="Arial"/>
                <w:color w:val="343637"/>
                <w:sz w:val="14"/>
                <w:szCs w:val="14"/>
              </w:rPr>
              <w:t>Status</w:t>
            </w:r>
          </w:p>
        </w:tc>
        <w:tc>
          <w:tcPr>
            <w:tcW w:w="8241" w:type="dxa"/>
          </w:tcPr>
          <w:p w14:paraId="3AB1CD3F" w14:textId="77777777" w:rsidR="009625AA" w:rsidRPr="00250074" w:rsidRDefault="009625AA" w:rsidP="00D77B3C">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Estado de la relación, puede tomar alguno de los siguientes valores:</w:t>
            </w:r>
          </w:p>
          <w:p w14:paraId="521BC825" w14:textId="77777777" w:rsidR="009625AA" w:rsidRPr="00250074" w:rsidRDefault="009625AA" w:rsidP="00B16151">
            <w:pPr>
              <w:pStyle w:val="paragraph"/>
              <w:numPr>
                <w:ilvl w:val="0"/>
                <w:numId w:val="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Active: la oportunidad de intercambio se encuentra abierta en una convocatoria. </w:t>
            </w:r>
          </w:p>
          <w:p w14:paraId="0EDA209E" w14:textId="77777777" w:rsidR="009625AA" w:rsidRPr="00250074" w:rsidRDefault="009625AA" w:rsidP="00B16151">
            <w:pPr>
              <w:pStyle w:val="paragraph"/>
              <w:numPr>
                <w:ilvl w:val="0"/>
                <w:numId w:val="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4"/>
                <w:szCs w:val="14"/>
                <w:lang w:val="es-CO"/>
              </w:rPr>
            </w:pPr>
            <w:proofErr w:type="spellStart"/>
            <w:r w:rsidRPr="00250074">
              <w:rPr>
                <w:rStyle w:val="normaltextrun"/>
                <w:rFonts w:ascii="Arial" w:eastAsia="Arial" w:hAnsi="Arial" w:cs="Arial"/>
                <w:color w:val="343637"/>
                <w:sz w:val="14"/>
                <w:szCs w:val="14"/>
                <w:lang w:val="es-CO"/>
              </w:rPr>
              <w:t>Silent</w:t>
            </w:r>
            <w:proofErr w:type="spellEnd"/>
            <w:r w:rsidRPr="00250074">
              <w:rPr>
                <w:rStyle w:val="normaltextrun"/>
                <w:rFonts w:ascii="Arial" w:eastAsia="Arial" w:hAnsi="Arial" w:cs="Arial"/>
                <w:color w:val="343637"/>
                <w:sz w:val="14"/>
                <w:szCs w:val="14"/>
                <w:lang w:val="es-CO"/>
              </w:rPr>
              <w:t>: la oportunidad de intercambio se encuentra disponible pero no está siendo usada en una convocatoria en este momento. </w:t>
            </w:r>
          </w:p>
          <w:p w14:paraId="6121F376" w14:textId="77777777" w:rsidR="009625AA" w:rsidRPr="00250074" w:rsidRDefault="009625AA" w:rsidP="00B16151">
            <w:pPr>
              <w:pStyle w:val="paragraph"/>
              <w:numPr>
                <w:ilvl w:val="0"/>
                <w:numId w:val="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sz w:val="14"/>
                <w:szCs w:val="14"/>
                <w:lang w:val="es-CO"/>
              </w:rPr>
            </w:pPr>
            <w:proofErr w:type="spellStart"/>
            <w:r w:rsidRPr="00250074">
              <w:rPr>
                <w:rStyle w:val="normaltextrun"/>
                <w:rFonts w:ascii="Arial" w:eastAsia="Arial" w:hAnsi="Arial" w:cs="Arial"/>
                <w:color w:val="343637"/>
                <w:sz w:val="14"/>
                <w:szCs w:val="14"/>
                <w:lang w:val="es-CO"/>
              </w:rPr>
              <w:t>Terminated</w:t>
            </w:r>
            <w:proofErr w:type="spellEnd"/>
            <w:r w:rsidRPr="00250074">
              <w:rPr>
                <w:rStyle w:val="normaltextrun"/>
                <w:rFonts w:ascii="Arial" w:eastAsia="Arial" w:hAnsi="Arial" w:cs="Arial"/>
                <w:color w:val="343637"/>
                <w:sz w:val="14"/>
                <w:szCs w:val="14"/>
                <w:lang w:val="es-CO"/>
              </w:rPr>
              <w:t xml:space="preserve"> o </w:t>
            </w:r>
            <w:proofErr w:type="spellStart"/>
            <w:r w:rsidRPr="00250074">
              <w:rPr>
                <w:rStyle w:val="normaltextrun"/>
                <w:rFonts w:ascii="Arial" w:eastAsia="Arial" w:hAnsi="Arial" w:cs="Arial"/>
                <w:color w:val="343637"/>
                <w:sz w:val="14"/>
                <w:szCs w:val="14"/>
                <w:lang w:val="es-CO"/>
              </w:rPr>
              <w:t>Cancelled</w:t>
            </w:r>
            <w:proofErr w:type="spellEnd"/>
            <w:r w:rsidRPr="00250074">
              <w:rPr>
                <w:rStyle w:val="normaltextrun"/>
                <w:rFonts w:ascii="Arial" w:eastAsia="Arial" w:hAnsi="Arial" w:cs="Arial"/>
                <w:color w:val="343637"/>
                <w:sz w:val="14"/>
                <w:szCs w:val="14"/>
                <w:lang w:val="es-CO"/>
              </w:rPr>
              <w:t>: la oportunidad de intercambio ya no puede ser utilizada.</w:t>
            </w:r>
          </w:p>
        </w:tc>
      </w:tr>
      <w:tr w:rsidR="009625AA" w:rsidRPr="00250074" w14:paraId="314B2549" w14:textId="77777777" w:rsidTr="00061DE8">
        <w:trPr>
          <w:trHeight w:val="113"/>
        </w:trPr>
        <w:tc>
          <w:tcPr>
            <w:cnfStyle w:val="001000000000" w:firstRow="0" w:lastRow="0" w:firstColumn="1" w:lastColumn="0" w:oddVBand="0" w:evenVBand="0" w:oddHBand="0" w:evenHBand="0" w:firstRowFirstColumn="0" w:firstRowLastColumn="0" w:lastRowFirstColumn="0" w:lastRowLastColumn="0"/>
            <w:tcW w:w="1607" w:type="dxa"/>
          </w:tcPr>
          <w:p w14:paraId="77C74FE8" w14:textId="77777777" w:rsidR="009625AA" w:rsidRPr="00250074" w:rsidRDefault="009625AA" w:rsidP="00D77B3C">
            <w:pPr>
              <w:pStyle w:val="paragraph"/>
              <w:spacing w:before="0" w:beforeAutospacing="0" w:after="0" w:afterAutospacing="0"/>
              <w:textAlignment w:val="baseline"/>
              <w:rPr>
                <w:rStyle w:val="normaltextrun"/>
                <w:rFonts w:ascii="Arial" w:eastAsia="Arial" w:hAnsi="Arial" w:cs="Arial"/>
                <w:color w:val="343637"/>
                <w:sz w:val="14"/>
                <w:szCs w:val="14"/>
              </w:rPr>
            </w:pPr>
            <w:r w:rsidRPr="00250074">
              <w:rPr>
                <w:rStyle w:val="normaltextrun"/>
                <w:rFonts w:ascii="Arial" w:eastAsia="Arial" w:hAnsi="Arial" w:cs="Arial"/>
                <w:color w:val="343637"/>
                <w:sz w:val="14"/>
                <w:szCs w:val="14"/>
              </w:rPr>
              <w:t>Relation Type</w:t>
            </w:r>
          </w:p>
        </w:tc>
        <w:tc>
          <w:tcPr>
            <w:tcW w:w="8241" w:type="dxa"/>
          </w:tcPr>
          <w:p w14:paraId="345162E1" w14:textId="77777777" w:rsidR="009625AA" w:rsidRPr="00250074" w:rsidRDefault="009625AA" w:rsidP="00D77B3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Arial" w:eastAsia="Arial" w:hAnsi="Arial" w:cs="Arial"/>
                <w:sz w:val="14"/>
                <w:szCs w:val="14"/>
                <w:lang w:val="es-CO"/>
              </w:rPr>
            </w:pPr>
            <w:r w:rsidRPr="00250074">
              <w:rPr>
                <w:rStyle w:val="normaltextrun"/>
                <w:rFonts w:ascii="Arial" w:eastAsia="Arial" w:hAnsi="Arial" w:cs="Arial"/>
                <w:color w:val="343637"/>
                <w:sz w:val="14"/>
                <w:szCs w:val="14"/>
                <w:lang w:val="es-CO"/>
              </w:rPr>
              <w:t>Define si el registro corresponde a un convenio o a una oportunidad de intercambio</w:t>
            </w:r>
          </w:p>
        </w:tc>
      </w:tr>
    </w:tbl>
    <w:p w14:paraId="54B69294" w14:textId="7B221B6B" w:rsidR="009625AA" w:rsidRDefault="009625AA" w:rsidP="006B0069">
      <w:pPr>
        <w:pStyle w:val="paragraph"/>
        <w:spacing w:before="0" w:beforeAutospacing="0" w:after="0" w:afterAutospacing="0"/>
        <w:textAlignment w:val="baseline"/>
        <w:rPr>
          <w:rStyle w:val="eop"/>
          <w:rFonts w:ascii="Arial" w:hAnsi="Arial" w:cs="Arial"/>
          <w:color w:val="343637"/>
          <w:lang w:val="es-CO"/>
        </w:rPr>
      </w:pPr>
    </w:p>
    <w:p w14:paraId="1041FEA4" w14:textId="77E3AF48" w:rsidR="00E40677" w:rsidRPr="00B44D7C" w:rsidRDefault="00E40677" w:rsidP="00B16151">
      <w:pPr>
        <w:pStyle w:val="ListParagraph"/>
        <w:numPr>
          <w:ilvl w:val="0"/>
          <w:numId w:val="2"/>
        </w:numPr>
        <w:rPr>
          <w:rStyle w:val="normaltextrun"/>
          <w:rFonts w:cs="Arial"/>
          <w:lang w:val="es-CO"/>
        </w:rPr>
      </w:pPr>
      <w:proofErr w:type="spellStart"/>
      <w:r w:rsidRPr="00B44D7C">
        <w:rPr>
          <w:rStyle w:val="normaltextrun"/>
          <w:rFonts w:cs="Arial"/>
          <w:lang w:val="es-CO"/>
        </w:rPr>
        <w:t>Seats</w:t>
      </w:r>
      <w:proofErr w:type="spellEnd"/>
      <w:r w:rsidRPr="00B44D7C">
        <w:rPr>
          <w:rStyle w:val="normaltextrun"/>
          <w:rFonts w:cs="Arial"/>
          <w:lang w:val="es-CO"/>
        </w:rPr>
        <w:t xml:space="preserve"> con un total de </w:t>
      </w:r>
      <w:r w:rsidR="00A63053" w:rsidRPr="00A63053">
        <w:rPr>
          <w:rStyle w:val="normaltextrun"/>
          <w:rFonts w:cs="Arial"/>
          <w:lang w:val="es-CO"/>
        </w:rPr>
        <w:t>2283</w:t>
      </w:r>
      <w:r w:rsidRPr="00A63053">
        <w:rPr>
          <w:rStyle w:val="normaltextrun"/>
          <w:rFonts w:cs="Arial"/>
          <w:lang w:val="es-CO"/>
        </w:rPr>
        <w:t xml:space="preserve"> </w:t>
      </w:r>
      <w:r w:rsidRPr="00B44D7C">
        <w:rPr>
          <w:rStyle w:val="normaltextrun"/>
          <w:rFonts w:cs="Arial"/>
          <w:lang w:val="es-CO"/>
        </w:rPr>
        <w:t xml:space="preserve">registros, </w:t>
      </w:r>
      <w:r w:rsidRPr="00B44D7C">
        <w:rPr>
          <w:rStyle w:val="normaltextrun"/>
          <w:rFonts w:cs="Arial"/>
          <w:szCs w:val="24"/>
          <w:lang w:val="es-CO"/>
        </w:rPr>
        <w:t xml:space="preserve">describe los cupos </w:t>
      </w:r>
      <w:proofErr w:type="spellStart"/>
      <w:r w:rsidRPr="00B44D7C">
        <w:rPr>
          <w:rStyle w:val="normaltextrun"/>
          <w:rFonts w:cs="Arial"/>
          <w:szCs w:val="24"/>
          <w:lang w:val="es-CO"/>
        </w:rPr>
        <w:t>aperturados</w:t>
      </w:r>
      <w:proofErr w:type="spellEnd"/>
      <w:r w:rsidRPr="00B44D7C">
        <w:rPr>
          <w:rStyle w:val="normaltextrun"/>
          <w:rFonts w:cs="Arial"/>
          <w:szCs w:val="24"/>
          <w:lang w:val="es-CO"/>
        </w:rPr>
        <w:t xml:space="preserve"> semestralmente para las </w:t>
      </w:r>
      <w:proofErr w:type="spellStart"/>
      <w:r w:rsidRPr="00B44D7C">
        <w:rPr>
          <w:rStyle w:val="normaltextrun"/>
          <w:rFonts w:cs="Arial"/>
          <w:szCs w:val="24"/>
          <w:lang w:val="es-CO"/>
        </w:rPr>
        <w:t>Stay</w:t>
      </w:r>
      <w:proofErr w:type="spellEnd"/>
      <w:r w:rsidRPr="00B44D7C">
        <w:rPr>
          <w:rStyle w:val="normaltextrun"/>
          <w:rFonts w:cs="Arial"/>
          <w:szCs w:val="24"/>
          <w:lang w:val="es-CO"/>
        </w:rPr>
        <w:t xml:space="preserve"> </w:t>
      </w:r>
      <w:proofErr w:type="spellStart"/>
      <w:r w:rsidRPr="00B44D7C">
        <w:rPr>
          <w:rStyle w:val="normaltextrun"/>
          <w:rFonts w:cs="Arial"/>
          <w:szCs w:val="24"/>
          <w:lang w:val="es-CO"/>
        </w:rPr>
        <w:t>Opportunites</w:t>
      </w:r>
      <w:proofErr w:type="spellEnd"/>
      <w:r w:rsidRPr="00B44D7C">
        <w:rPr>
          <w:rStyle w:val="normaltextrun"/>
          <w:rFonts w:cs="Arial"/>
          <w:szCs w:val="24"/>
          <w:lang w:val="es-CO"/>
        </w:rPr>
        <w:t xml:space="preserve"> desde 201820 hasta 202310</w:t>
      </w:r>
      <w:r w:rsidRPr="00B44D7C">
        <w:rPr>
          <w:rStyle w:val="normaltextrun"/>
          <w:rFonts w:cs="Arial"/>
          <w:lang w:val="es-CO"/>
        </w:rPr>
        <w:t>.</w:t>
      </w:r>
      <w:r w:rsidRPr="00B44D7C">
        <w:rPr>
          <w:rStyle w:val="normaltextrun"/>
          <w:lang w:val="es-CO"/>
        </w:rPr>
        <w:t xml:space="preserve"> A continuación, el diccionario de datos:</w:t>
      </w:r>
    </w:p>
    <w:tbl>
      <w:tblPr>
        <w:tblStyle w:val="GridTable4-Accent1"/>
        <w:tblW w:w="9849" w:type="dxa"/>
        <w:tblLook w:val="04A0" w:firstRow="1" w:lastRow="0" w:firstColumn="1" w:lastColumn="0" w:noHBand="0" w:noVBand="1"/>
      </w:tblPr>
      <w:tblGrid>
        <w:gridCol w:w="1956"/>
        <w:gridCol w:w="7893"/>
      </w:tblGrid>
      <w:tr w:rsidR="00E40677" w:rsidRPr="00250074" w14:paraId="7909B124" w14:textId="77777777" w:rsidTr="00061DE8">
        <w:trPr>
          <w:cnfStyle w:val="100000000000" w:firstRow="1" w:lastRow="0" w:firstColumn="0" w:lastColumn="0" w:oddVBand="0" w:evenVBand="0" w:oddHBand="0" w:evenHBand="0" w:firstRowFirstColumn="0" w:firstRowLastColumn="0" w:lastRowFirstColumn="0" w:lastRowLastColumn="0"/>
          <w:trHeight w:val="277"/>
          <w:tblHeader/>
        </w:trPr>
        <w:tc>
          <w:tcPr>
            <w:cnfStyle w:val="001000000000" w:firstRow="0" w:lastRow="0" w:firstColumn="1" w:lastColumn="0" w:oddVBand="0" w:evenVBand="0" w:oddHBand="0" w:evenHBand="0" w:firstRowFirstColumn="0" w:firstRowLastColumn="0" w:lastRowFirstColumn="0" w:lastRowLastColumn="0"/>
            <w:tcW w:w="1418" w:type="dxa"/>
          </w:tcPr>
          <w:p w14:paraId="0B9E18AE" w14:textId="77777777" w:rsidR="00E40677" w:rsidRPr="00250074" w:rsidRDefault="00E40677" w:rsidP="002E7FD5">
            <w:pPr>
              <w:pStyle w:val="paragraph"/>
              <w:spacing w:before="0" w:beforeAutospacing="0" w:after="0" w:afterAutospacing="0"/>
              <w:jc w:val="center"/>
              <w:textAlignment w:val="baseline"/>
              <w:rPr>
                <w:rStyle w:val="normaltextrun"/>
                <w:rFonts w:ascii="Arial" w:eastAsia="Arial" w:hAnsi="Arial" w:cs="Arial"/>
                <w:color w:val="auto"/>
                <w:sz w:val="14"/>
                <w:szCs w:val="14"/>
                <w:lang w:val="es-CO"/>
              </w:rPr>
            </w:pPr>
            <w:r w:rsidRPr="00250074">
              <w:rPr>
                <w:rStyle w:val="normaltextrun"/>
                <w:rFonts w:ascii="Arial" w:eastAsia="Arial" w:hAnsi="Arial" w:cs="Arial"/>
                <w:color w:val="auto"/>
                <w:sz w:val="14"/>
                <w:szCs w:val="14"/>
                <w:lang w:val="es-CO"/>
              </w:rPr>
              <w:t>Atributo</w:t>
            </w:r>
          </w:p>
        </w:tc>
        <w:tc>
          <w:tcPr>
            <w:tcW w:w="5723" w:type="dxa"/>
          </w:tcPr>
          <w:p w14:paraId="4B25826F" w14:textId="77777777" w:rsidR="00E40677" w:rsidRPr="00250074" w:rsidRDefault="00E40677" w:rsidP="002E7FD5">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ascii="Arial" w:eastAsia="Arial" w:hAnsi="Arial" w:cs="Arial"/>
                <w:color w:val="auto"/>
                <w:sz w:val="14"/>
                <w:szCs w:val="14"/>
                <w:lang w:val="es-CO"/>
              </w:rPr>
            </w:pPr>
            <w:r w:rsidRPr="00250074">
              <w:rPr>
                <w:rStyle w:val="normaltextrun"/>
                <w:rFonts w:ascii="Arial" w:eastAsia="Arial" w:hAnsi="Arial" w:cs="Arial"/>
                <w:color w:val="auto"/>
                <w:sz w:val="14"/>
                <w:szCs w:val="14"/>
                <w:lang w:val="es-CO"/>
              </w:rPr>
              <w:t>Descripción</w:t>
            </w:r>
          </w:p>
        </w:tc>
      </w:tr>
      <w:tr w:rsidR="00E40677" w:rsidRPr="00250074" w14:paraId="55FAF927" w14:textId="77777777" w:rsidTr="00061DE8">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1418" w:type="dxa"/>
          </w:tcPr>
          <w:p w14:paraId="68D9DF40" w14:textId="7B00F93A" w:rsidR="00E40677" w:rsidRPr="00250074" w:rsidRDefault="00E40677" w:rsidP="00E40677">
            <w:pPr>
              <w:pStyle w:val="paragraph"/>
              <w:spacing w:before="0" w:beforeAutospacing="0" w:after="0" w:afterAutospacing="0"/>
              <w:textAlignment w:val="baseline"/>
              <w:rPr>
                <w:rStyle w:val="normaltextrun"/>
                <w:rFonts w:ascii="Arial" w:eastAsia="Arial" w:hAnsi="Arial" w:cs="Arial"/>
                <w:b w:val="0"/>
                <w:color w:val="343637"/>
                <w:sz w:val="14"/>
                <w:szCs w:val="14"/>
                <w:lang w:val="es-CO"/>
              </w:rPr>
            </w:pPr>
            <w:proofErr w:type="spellStart"/>
            <w:r w:rsidRPr="00250074">
              <w:rPr>
                <w:rStyle w:val="normaltextrun"/>
                <w:rFonts w:ascii="Arial" w:eastAsia="Arial" w:hAnsi="Arial" w:cs="Arial"/>
                <w:color w:val="343637"/>
                <w:sz w:val="14"/>
                <w:szCs w:val="14"/>
                <w:lang w:val="es-CO"/>
              </w:rPr>
              <w:t>Relation</w:t>
            </w:r>
            <w:proofErr w:type="spellEnd"/>
            <w:r w:rsidRPr="00250074">
              <w:rPr>
                <w:rStyle w:val="normaltextrun"/>
                <w:rFonts w:ascii="Arial" w:eastAsia="Arial" w:hAnsi="Arial" w:cs="Arial"/>
                <w:color w:val="343637"/>
                <w:sz w:val="14"/>
                <w:szCs w:val="14"/>
                <w:lang w:val="es-CO"/>
              </w:rPr>
              <w:t xml:space="preserve"> </w:t>
            </w:r>
            <w:proofErr w:type="spellStart"/>
            <w:r w:rsidRPr="00250074">
              <w:rPr>
                <w:rStyle w:val="normaltextrun"/>
                <w:rFonts w:ascii="Arial" w:eastAsia="Arial" w:hAnsi="Arial" w:cs="Arial"/>
                <w:color w:val="343637"/>
                <w:sz w:val="14"/>
                <w:szCs w:val="14"/>
                <w:lang w:val="es-CO"/>
              </w:rPr>
              <w:t>Name</w:t>
            </w:r>
            <w:proofErr w:type="spellEnd"/>
          </w:p>
        </w:tc>
        <w:tc>
          <w:tcPr>
            <w:tcW w:w="5723" w:type="dxa"/>
          </w:tcPr>
          <w:p w14:paraId="09567CB6" w14:textId="09E08D15" w:rsidR="00E40677" w:rsidRPr="00250074" w:rsidRDefault="00E9240C" w:rsidP="186CB469">
            <w:pPr>
              <w:pStyle w:val="paragraph"/>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N</w:t>
            </w:r>
            <w:r w:rsidR="00E40677" w:rsidRPr="00250074">
              <w:rPr>
                <w:rStyle w:val="normaltextrun"/>
                <w:rFonts w:ascii="Arial" w:eastAsia="Arial" w:hAnsi="Arial" w:cs="Arial"/>
                <w:color w:val="343637"/>
                <w:sz w:val="14"/>
                <w:szCs w:val="14"/>
                <w:lang w:val="es-CO"/>
              </w:rPr>
              <w:t xml:space="preserve">ombre de la </w:t>
            </w:r>
            <w:proofErr w:type="spellStart"/>
            <w:r w:rsidR="00E40677" w:rsidRPr="00250074">
              <w:rPr>
                <w:rStyle w:val="normaltextrun"/>
                <w:rFonts w:ascii="Arial" w:eastAsia="Arial" w:hAnsi="Arial" w:cs="Arial"/>
                <w:color w:val="343637"/>
                <w:sz w:val="14"/>
                <w:szCs w:val="14"/>
                <w:lang w:val="es-CO"/>
              </w:rPr>
              <w:t>Stay</w:t>
            </w:r>
            <w:proofErr w:type="spellEnd"/>
            <w:r w:rsidR="00E40677" w:rsidRPr="00250074">
              <w:rPr>
                <w:rStyle w:val="normaltextrun"/>
                <w:rFonts w:ascii="Arial" w:eastAsia="Arial" w:hAnsi="Arial" w:cs="Arial"/>
                <w:color w:val="343637"/>
                <w:sz w:val="14"/>
                <w:szCs w:val="14"/>
                <w:lang w:val="es-CO"/>
              </w:rPr>
              <w:t xml:space="preserve"> </w:t>
            </w:r>
            <w:proofErr w:type="spellStart"/>
            <w:r w:rsidR="00E40677" w:rsidRPr="00250074">
              <w:rPr>
                <w:rStyle w:val="normaltextrun"/>
                <w:rFonts w:ascii="Arial" w:eastAsia="Arial" w:hAnsi="Arial" w:cs="Arial"/>
                <w:color w:val="343637"/>
                <w:sz w:val="14"/>
                <w:szCs w:val="14"/>
                <w:lang w:val="es-CO"/>
              </w:rPr>
              <w:t>Opportunity</w:t>
            </w:r>
            <w:proofErr w:type="spellEnd"/>
            <w:r w:rsidR="00E40677" w:rsidRPr="00250074">
              <w:rPr>
                <w:rStyle w:val="normaltextrun"/>
                <w:rFonts w:ascii="Arial" w:eastAsia="Arial" w:hAnsi="Arial" w:cs="Arial"/>
                <w:color w:val="343637"/>
                <w:sz w:val="14"/>
                <w:szCs w:val="14"/>
                <w:lang w:val="es-CO"/>
              </w:rPr>
              <w:t xml:space="preserve"> a la cual se le están asignando los cupos. </w:t>
            </w:r>
          </w:p>
        </w:tc>
      </w:tr>
      <w:tr w:rsidR="00E40677" w:rsidRPr="00250074" w14:paraId="4438608A" w14:textId="77777777" w:rsidTr="00061DE8">
        <w:trPr>
          <w:trHeight w:val="171"/>
        </w:trPr>
        <w:tc>
          <w:tcPr>
            <w:cnfStyle w:val="001000000000" w:firstRow="0" w:lastRow="0" w:firstColumn="1" w:lastColumn="0" w:oddVBand="0" w:evenVBand="0" w:oddHBand="0" w:evenHBand="0" w:firstRowFirstColumn="0" w:firstRowLastColumn="0" w:lastRowFirstColumn="0" w:lastRowLastColumn="0"/>
            <w:tcW w:w="1418" w:type="dxa"/>
          </w:tcPr>
          <w:p w14:paraId="4DCC7F5E" w14:textId="045157F9" w:rsidR="00E40677" w:rsidRPr="00250074" w:rsidRDefault="00E9240C" w:rsidP="00E40677">
            <w:pPr>
              <w:pStyle w:val="paragraph"/>
              <w:spacing w:before="0" w:beforeAutospacing="0" w:after="0" w:afterAutospacing="0"/>
              <w:textAlignment w:val="baseline"/>
              <w:rPr>
                <w:rStyle w:val="normaltextrun"/>
                <w:rFonts w:ascii="Arial" w:eastAsia="Arial" w:hAnsi="Arial" w:cs="Arial"/>
                <w:b w:val="0"/>
                <w:color w:val="343637"/>
                <w:sz w:val="14"/>
                <w:szCs w:val="14"/>
                <w:lang w:val="es-CO"/>
              </w:rPr>
            </w:pPr>
            <w:proofErr w:type="spellStart"/>
            <w:r w:rsidRPr="00250074">
              <w:rPr>
                <w:rStyle w:val="normaltextrun"/>
                <w:rFonts w:ascii="Arial" w:eastAsia="Arial" w:hAnsi="Arial" w:cs="Arial"/>
                <w:color w:val="343637"/>
                <w:sz w:val="14"/>
                <w:szCs w:val="14"/>
                <w:lang w:val="es-CO"/>
              </w:rPr>
              <w:t>Academic</w:t>
            </w:r>
            <w:proofErr w:type="spellEnd"/>
            <w:r w:rsidRPr="00250074">
              <w:rPr>
                <w:rStyle w:val="normaltextrun"/>
                <w:rFonts w:ascii="Arial" w:eastAsia="Arial" w:hAnsi="Arial" w:cs="Arial"/>
                <w:color w:val="343637"/>
                <w:sz w:val="14"/>
                <w:szCs w:val="14"/>
                <w:lang w:val="es-CO"/>
              </w:rPr>
              <w:t xml:space="preserve"> </w:t>
            </w:r>
            <w:proofErr w:type="spellStart"/>
            <w:r w:rsidRPr="00250074">
              <w:rPr>
                <w:rStyle w:val="normaltextrun"/>
                <w:rFonts w:ascii="Arial" w:eastAsia="Arial" w:hAnsi="Arial" w:cs="Arial"/>
                <w:color w:val="343637"/>
                <w:sz w:val="14"/>
                <w:szCs w:val="14"/>
                <w:lang w:val="es-CO"/>
              </w:rPr>
              <w:t>year</w:t>
            </w:r>
            <w:proofErr w:type="spellEnd"/>
          </w:p>
        </w:tc>
        <w:tc>
          <w:tcPr>
            <w:tcW w:w="5723" w:type="dxa"/>
          </w:tcPr>
          <w:p w14:paraId="393F15E9" w14:textId="09AC423D" w:rsidR="00E40677" w:rsidRPr="00250074" w:rsidRDefault="00E9240C" w:rsidP="186CB469">
            <w:pPr>
              <w:pStyle w:val="paragraph"/>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A</w:t>
            </w:r>
            <w:r w:rsidR="00E40677" w:rsidRPr="00250074">
              <w:rPr>
                <w:rStyle w:val="normaltextrun"/>
                <w:rFonts w:ascii="Arial" w:eastAsia="Arial" w:hAnsi="Arial" w:cs="Arial"/>
                <w:color w:val="343637"/>
                <w:sz w:val="14"/>
                <w:szCs w:val="14"/>
                <w:lang w:val="es-CO"/>
              </w:rPr>
              <w:t>ño al cual aplican los cupos. </w:t>
            </w:r>
          </w:p>
        </w:tc>
      </w:tr>
      <w:tr w:rsidR="00E40677" w:rsidRPr="00250074" w14:paraId="5B3C8694" w14:textId="77777777" w:rsidTr="00061DE8">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1418" w:type="dxa"/>
          </w:tcPr>
          <w:p w14:paraId="3E657A73" w14:textId="5BF9A95B" w:rsidR="00E40677" w:rsidRPr="00250074" w:rsidRDefault="00E9240C" w:rsidP="00E40677">
            <w:pPr>
              <w:pStyle w:val="paragraph"/>
              <w:spacing w:before="0" w:beforeAutospacing="0" w:after="0" w:afterAutospacing="0"/>
              <w:textAlignment w:val="baseline"/>
              <w:rPr>
                <w:rStyle w:val="normaltextrun"/>
                <w:rFonts w:ascii="Arial" w:eastAsia="Arial" w:hAnsi="Arial" w:cs="Arial"/>
                <w:b w:val="0"/>
                <w:color w:val="343637"/>
                <w:sz w:val="14"/>
                <w:szCs w:val="14"/>
                <w:lang w:val="es-CO"/>
              </w:rPr>
            </w:pPr>
            <w:proofErr w:type="spellStart"/>
            <w:r w:rsidRPr="00250074">
              <w:rPr>
                <w:rStyle w:val="normaltextrun"/>
                <w:rFonts w:ascii="Arial" w:eastAsia="Arial" w:hAnsi="Arial" w:cs="Arial"/>
                <w:color w:val="343637"/>
                <w:sz w:val="14"/>
                <w:szCs w:val="14"/>
                <w:lang w:val="es-CO"/>
              </w:rPr>
              <w:t>Academic</w:t>
            </w:r>
            <w:proofErr w:type="spellEnd"/>
            <w:r w:rsidRPr="00250074">
              <w:rPr>
                <w:rStyle w:val="normaltextrun"/>
                <w:rFonts w:ascii="Arial" w:eastAsia="Arial" w:hAnsi="Arial" w:cs="Arial"/>
                <w:color w:val="343637"/>
                <w:sz w:val="14"/>
                <w:szCs w:val="14"/>
                <w:lang w:val="es-CO"/>
              </w:rPr>
              <w:t xml:space="preserve"> </w:t>
            </w:r>
            <w:proofErr w:type="spellStart"/>
            <w:r w:rsidRPr="00250074">
              <w:rPr>
                <w:rStyle w:val="normaltextrun"/>
                <w:rFonts w:ascii="Arial" w:eastAsia="Arial" w:hAnsi="Arial" w:cs="Arial"/>
                <w:color w:val="343637"/>
                <w:sz w:val="14"/>
                <w:szCs w:val="14"/>
                <w:lang w:val="es-CO"/>
              </w:rPr>
              <w:t>Period</w:t>
            </w:r>
            <w:proofErr w:type="spellEnd"/>
          </w:p>
        </w:tc>
        <w:tc>
          <w:tcPr>
            <w:tcW w:w="5723" w:type="dxa"/>
          </w:tcPr>
          <w:p w14:paraId="561769A3" w14:textId="3342E886" w:rsidR="00E40677" w:rsidRPr="00250074" w:rsidRDefault="00E9240C" w:rsidP="186CB469">
            <w:pPr>
              <w:pStyle w:val="paragraph"/>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S</w:t>
            </w:r>
            <w:r w:rsidR="00E40677" w:rsidRPr="00250074">
              <w:rPr>
                <w:rStyle w:val="normaltextrun"/>
                <w:rFonts w:ascii="Arial" w:eastAsia="Arial" w:hAnsi="Arial" w:cs="Arial"/>
                <w:color w:val="343637"/>
                <w:sz w:val="14"/>
                <w:szCs w:val="14"/>
                <w:lang w:val="es-CO"/>
              </w:rPr>
              <w:t>emestre al cual aplican los cupos. </w:t>
            </w:r>
          </w:p>
        </w:tc>
      </w:tr>
      <w:tr w:rsidR="00E40677" w:rsidRPr="00250074" w14:paraId="50988A96" w14:textId="77777777" w:rsidTr="00061DE8">
        <w:trPr>
          <w:trHeight w:val="119"/>
        </w:trPr>
        <w:tc>
          <w:tcPr>
            <w:cnfStyle w:val="001000000000" w:firstRow="0" w:lastRow="0" w:firstColumn="1" w:lastColumn="0" w:oddVBand="0" w:evenVBand="0" w:oddHBand="0" w:evenHBand="0" w:firstRowFirstColumn="0" w:firstRowLastColumn="0" w:lastRowFirstColumn="0" w:lastRowLastColumn="0"/>
            <w:tcW w:w="1418" w:type="dxa"/>
          </w:tcPr>
          <w:p w14:paraId="19D72FA8" w14:textId="1722C036" w:rsidR="00E40677" w:rsidRPr="00250074" w:rsidRDefault="00E9240C" w:rsidP="00E40677">
            <w:pPr>
              <w:pStyle w:val="paragraph"/>
              <w:spacing w:before="0" w:beforeAutospacing="0" w:after="0" w:afterAutospacing="0"/>
              <w:textAlignment w:val="baseline"/>
              <w:rPr>
                <w:rStyle w:val="normaltextrun"/>
                <w:rFonts w:ascii="Arial" w:eastAsia="Arial" w:hAnsi="Arial" w:cs="Arial"/>
                <w:color w:val="343637"/>
                <w:sz w:val="14"/>
                <w:szCs w:val="14"/>
                <w:lang w:val="es-CO"/>
              </w:rPr>
            </w:pPr>
            <w:proofErr w:type="spellStart"/>
            <w:r w:rsidRPr="00250074">
              <w:rPr>
                <w:rStyle w:val="normaltextrun"/>
                <w:rFonts w:ascii="Arial" w:eastAsia="Arial" w:hAnsi="Arial" w:cs="Arial"/>
                <w:color w:val="343637"/>
                <w:sz w:val="14"/>
                <w:szCs w:val="14"/>
                <w:lang w:val="es-CO"/>
              </w:rPr>
              <w:t>Number</w:t>
            </w:r>
            <w:proofErr w:type="spellEnd"/>
          </w:p>
        </w:tc>
        <w:tc>
          <w:tcPr>
            <w:tcW w:w="5723" w:type="dxa"/>
          </w:tcPr>
          <w:p w14:paraId="6F4BF8E6" w14:textId="175AD10F" w:rsidR="00E40677" w:rsidRPr="00250074" w:rsidRDefault="00E9240C" w:rsidP="186CB469">
            <w:pPr>
              <w:pStyle w:val="paragraph"/>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N</w:t>
            </w:r>
            <w:r w:rsidR="00E40677" w:rsidRPr="00250074">
              <w:rPr>
                <w:rStyle w:val="normaltextrun"/>
                <w:rFonts w:ascii="Arial" w:eastAsia="Arial" w:hAnsi="Arial" w:cs="Arial"/>
                <w:color w:val="343637"/>
                <w:sz w:val="14"/>
                <w:szCs w:val="14"/>
                <w:lang w:val="es-CO"/>
              </w:rPr>
              <w:t>úmero de cupos que se abrieron. </w:t>
            </w:r>
          </w:p>
        </w:tc>
      </w:tr>
      <w:tr w:rsidR="00E40677" w:rsidRPr="00250074" w14:paraId="05B929CE" w14:textId="77777777" w:rsidTr="00061DE8">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418" w:type="dxa"/>
          </w:tcPr>
          <w:p w14:paraId="2758D02E" w14:textId="4F69D42E" w:rsidR="00E40677" w:rsidRPr="00250074" w:rsidRDefault="00E9240C" w:rsidP="00E40677">
            <w:pPr>
              <w:pStyle w:val="paragraph"/>
              <w:spacing w:before="0" w:beforeAutospacing="0" w:after="0" w:afterAutospacing="0"/>
              <w:textAlignment w:val="baseline"/>
              <w:rPr>
                <w:rStyle w:val="normaltextrun"/>
                <w:rFonts w:ascii="Arial" w:eastAsia="Arial" w:hAnsi="Arial" w:cs="Arial"/>
                <w:color w:val="343637"/>
                <w:sz w:val="14"/>
                <w:szCs w:val="14"/>
                <w:lang w:val="es-CO"/>
              </w:rPr>
            </w:pPr>
            <w:proofErr w:type="spellStart"/>
            <w:r w:rsidRPr="00250074">
              <w:rPr>
                <w:rStyle w:val="normaltextrun"/>
                <w:rFonts w:ascii="Arial" w:eastAsia="Arial" w:hAnsi="Arial" w:cs="Arial"/>
                <w:color w:val="343637"/>
                <w:sz w:val="14"/>
                <w:szCs w:val="14"/>
                <w:lang w:val="es-CO"/>
              </w:rPr>
              <w:t>Remaing</w:t>
            </w:r>
            <w:proofErr w:type="spellEnd"/>
            <w:r w:rsidRPr="00250074">
              <w:rPr>
                <w:rStyle w:val="normaltextrun"/>
                <w:rFonts w:ascii="Arial" w:eastAsia="Arial" w:hAnsi="Arial" w:cs="Arial"/>
                <w:color w:val="343637"/>
                <w:sz w:val="14"/>
                <w:szCs w:val="14"/>
                <w:lang w:val="es-CO"/>
              </w:rPr>
              <w:t xml:space="preserve"> </w:t>
            </w:r>
            <w:proofErr w:type="spellStart"/>
            <w:r w:rsidRPr="00250074">
              <w:rPr>
                <w:rStyle w:val="normaltextrun"/>
                <w:rFonts w:ascii="Arial" w:eastAsia="Arial" w:hAnsi="Arial" w:cs="Arial"/>
                <w:color w:val="343637"/>
                <w:sz w:val="14"/>
                <w:szCs w:val="14"/>
                <w:lang w:val="es-CO"/>
              </w:rPr>
              <w:t>seats</w:t>
            </w:r>
            <w:proofErr w:type="spellEnd"/>
          </w:p>
        </w:tc>
        <w:tc>
          <w:tcPr>
            <w:tcW w:w="5723" w:type="dxa"/>
          </w:tcPr>
          <w:p w14:paraId="15374E07" w14:textId="7A8F8879" w:rsidR="00E40677" w:rsidRPr="00250074" w:rsidRDefault="00E9240C" w:rsidP="186CB469">
            <w:pPr>
              <w:pStyle w:val="paragraph"/>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N</w:t>
            </w:r>
            <w:r w:rsidR="00E40677" w:rsidRPr="00250074">
              <w:rPr>
                <w:rStyle w:val="normaltextrun"/>
                <w:rFonts w:ascii="Arial" w:eastAsia="Arial" w:hAnsi="Arial" w:cs="Arial"/>
                <w:color w:val="343637"/>
                <w:sz w:val="14"/>
                <w:szCs w:val="14"/>
                <w:lang w:val="es-CO"/>
              </w:rPr>
              <w:t>úmero de cupos sin asignar. </w:t>
            </w:r>
          </w:p>
        </w:tc>
      </w:tr>
      <w:tr w:rsidR="00CD7F13" w:rsidRPr="00250074" w14:paraId="446E6530" w14:textId="77777777" w:rsidTr="00061DE8">
        <w:trPr>
          <w:trHeight w:val="125"/>
        </w:trPr>
        <w:tc>
          <w:tcPr>
            <w:cnfStyle w:val="001000000000" w:firstRow="0" w:lastRow="0" w:firstColumn="1" w:lastColumn="0" w:oddVBand="0" w:evenVBand="0" w:oddHBand="0" w:evenHBand="0" w:firstRowFirstColumn="0" w:firstRowLastColumn="0" w:lastRowFirstColumn="0" w:lastRowLastColumn="0"/>
            <w:tcW w:w="1418" w:type="dxa"/>
          </w:tcPr>
          <w:p w14:paraId="18328A61" w14:textId="40B7BC2C" w:rsidR="00CD7F13" w:rsidRPr="00250074" w:rsidRDefault="00864FF8" w:rsidP="00E40677">
            <w:pPr>
              <w:pStyle w:val="paragraph"/>
              <w:spacing w:before="0" w:beforeAutospacing="0" w:after="0" w:afterAutospacing="0"/>
              <w:textAlignment w:val="baseline"/>
              <w:rPr>
                <w:rStyle w:val="normaltextrun"/>
                <w:rFonts w:ascii="Arial" w:eastAsia="Arial" w:hAnsi="Arial" w:cs="Arial"/>
                <w:color w:val="343637"/>
                <w:sz w:val="14"/>
                <w:szCs w:val="14"/>
                <w:lang w:val="es-CO"/>
              </w:rPr>
            </w:pPr>
            <w:proofErr w:type="spellStart"/>
            <w:r w:rsidRPr="00250074">
              <w:rPr>
                <w:rStyle w:val="normaltextrun"/>
                <w:rFonts w:ascii="Arial" w:eastAsia="Arial" w:hAnsi="Arial" w:cs="Arial"/>
                <w:color w:val="343637"/>
                <w:sz w:val="14"/>
                <w:szCs w:val="14"/>
                <w:lang w:val="es-CO"/>
              </w:rPr>
              <w:t>Relation</w:t>
            </w:r>
            <w:proofErr w:type="spellEnd"/>
            <w:r w:rsidRPr="00250074">
              <w:rPr>
                <w:rStyle w:val="normaltextrun"/>
                <w:rFonts w:ascii="Arial" w:eastAsia="Arial" w:hAnsi="Arial" w:cs="Arial"/>
                <w:color w:val="343637"/>
                <w:sz w:val="14"/>
                <w:szCs w:val="14"/>
                <w:lang w:val="es-CO"/>
              </w:rPr>
              <w:t xml:space="preserve">: </w:t>
            </w:r>
            <w:r w:rsidR="00CD7F13" w:rsidRPr="00250074">
              <w:rPr>
                <w:rStyle w:val="normaltextrun"/>
                <w:rFonts w:ascii="Arial" w:eastAsia="Arial" w:hAnsi="Arial" w:cs="Arial"/>
                <w:color w:val="343637"/>
                <w:sz w:val="14"/>
                <w:szCs w:val="14"/>
                <w:lang w:val="es-CO"/>
              </w:rPr>
              <w:t>Countr</w:t>
            </w:r>
            <w:r w:rsidR="005E57C4" w:rsidRPr="00250074">
              <w:rPr>
                <w:rStyle w:val="normaltextrun"/>
                <w:rFonts w:ascii="Arial" w:eastAsia="Arial" w:hAnsi="Arial" w:cs="Arial"/>
                <w:color w:val="343637"/>
                <w:sz w:val="14"/>
                <w:szCs w:val="14"/>
                <w:lang w:val="es-CO"/>
              </w:rPr>
              <w:t>y</w:t>
            </w:r>
          </w:p>
        </w:tc>
        <w:tc>
          <w:tcPr>
            <w:tcW w:w="5723" w:type="dxa"/>
          </w:tcPr>
          <w:p w14:paraId="65F35E1D" w14:textId="3FD07506" w:rsidR="00CD7F13" w:rsidRPr="00250074" w:rsidRDefault="005E57C4" w:rsidP="186CB469">
            <w:pPr>
              <w:pStyle w:val="paragraph"/>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País correspondiente a la institución donde se ofrecen los cupos</w:t>
            </w:r>
          </w:p>
        </w:tc>
      </w:tr>
      <w:tr w:rsidR="005E57C4" w:rsidRPr="00250074" w14:paraId="037A2D75" w14:textId="77777777" w:rsidTr="00061DE8">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418" w:type="dxa"/>
          </w:tcPr>
          <w:p w14:paraId="61CAF70B" w14:textId="0DE16AB5" w:rsidR="005E57C4" w:rsidRPr="00250074" w:rsidRDefault="005E57C4" w:rsidP="00E40677">
            <w:pPr>
              <w:pStyle w:val="paragraph"/>
              <w:spacing w:before="0" w:beforeAutospacing="0" w:after="0" w:afterAutospacing="0"/>
              <w:textAlignment w:val="baseline"/>
              <w:rPr>
                <w:rStyle w:val="normaltextrun"/>
                <w:rFonts w:ascii="Arial" w:eastAsia="Arial" w:hAnsi="Arial" w:cs="Arial"/>
                <w:color w:val="343637"/>
                <w:sz w:val="14"/>
                <w:szCs w:val="14"/>
                <w:lang w:val="es-CO"/>
              </w:rPr>
            </w:pPr>
            <w:proofErr w:type="spellStart"/>
            <w:r w:rsidRPr="00250074">
              <w:rPr>
                <w:rStyle w:val="normaltextrun"/>
                <w:rFonts w:ascii="Arial" w:eastAsia="Arial" w:hAnsi="Arial" w:cs="Arial"/>
                <w:color w:val="343637"/>
                <w:sz w:val="14"/>
                <w:szCs w:val="14"/>
                <w:lang w:val="es-CO"/>
              </w:rPr>
              <w:t>External</w:t>
            </w:r>
            <w:proofErr w:type="spellEnd"/>
            <w:r w:rsidRPr="00250074">
              <w:rPr>
                <w:rStyle w:val="normaltextrun"/>
                <w:rFonts w:ascii="Arial" w:eastAsia="Arial" w:hAnsi="Arial" w:cs="Arial"/>
                <w:color w:val="343637"/>
                <w:sz w:val="14"/>
                <w:szCs w:val="14"/>
                <w:lang w:val="es-CO"/>
              </w:rPr>
              <w:t xml:space="preserve"> </w:t>
            </w:r>
            <w:proofErr w:type="spellStart"/>
            <w:r w:rsidRPr="00250074">
              <w:rPr>
                <w:rStyle w:val="normaltextrun"/>
                <w:rFonts w:ascii="Arial" w:eastAsia="Arial" w:hAnsi="Arial" w:cs="Arial"/>
                <w:color w:val="343637"/>
                <w:sz w:val="14"/>
                <w:szCs w:val="14"/>
                <w:lang w:val="es-CO"/>
              </w:rPr>
              <w:t>Instiution</w:t>
            </w:r>
            <w:proofErr w:type="spellEnd"/>
          </w:p>
        </w:tc>
        <w:tc>
          <w:tcPr>
            <w:tcW w:w="5723" w:type="dxa"/>
          </w:tcPr>
          <w:p w14:paraId="427451FD" w14:textId="6EFC49EC" w:rsidR="005E57C4" w:rsidRPr="00250074" w:rsidRDefault="005E57C4" w:rsidP="186CB469">
            <w:pPr>
              <w:pStyle w:val="paragraph"/>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Institución para la cual se ofrecen los cupos</w:t>
            </w:r>
          </w:p>
        </w:tc>
      </w:tr>
      <w:tr w:rsidR="005E57C4" w:rsidRPr="00250074" w14:paraId="56C6A89F" w14:textId="77777777" w:rsidTr="00061DE8">
        <w:trPr>
          <w:trHeight w:val="131"/>
        </w:trPr>
        <w:tc>
          <w:tcPr>
            <w:cnfStyle w:val="001000000000" w:firstRow="0" w:lastRow="0" w:firstColumn="1" w:lastColumn="0" w:oddVBand="0" w:evenVBand="0" w:oddHBand="0" w:evenHBand="0" w:firstRowFirstColumn="0" w:firstRowLastColumn="0" w:lastRowFirstColumn="0" w:lastRowLastColumn="0"/>
            <w:tcW w:w="1418" w:type="dxa"/>
          </w:tcPr>
          <w:p w14:paraId="1D20904A" w14:textId="7A677165" w:rsidR="005E57C4" w:rsidRPr="00250074" w:rsidRDefault="00864FF8" w:rsidP="00E40677">
            <w:pPr>
              <w:pStyle w:val="paragraph"/>
              <w:spacing w:before="0" w:beforeAutospacing="0" w:after="0" w:afterAutospacing="0"/>
              <w:textAlignment w:val="baseline"/>
              <w:rPr>
                <w:rStyle w:val="normaltextrun"/>
                <w:rFonts w:ascii="Arial" w:eastAsia="Arial" w:hAnsi="Arial" w:cs="Arial"/>
                <w:color w:val="343637"/>
                <w:sz w:val="14"/>
                <w:szCs w:val="14"/>
                <w:lang w:val="es-CO"/>
              </w:rPr>
            </w:pPr>
            <w:proofErr w:type="spellStart"/>
            <w:r w:rsidRPr="00250074">
              <w:rPr>
                <w:rStyle w:val="normaltextrun"/>
                <w:rFonts w:ascii="Arial" w:eastAsia="Arial" w:hAnsi="Arial" w:cs="Arial"/>
                <w:color w:val="343637"/>
                <w:sz w:val="14"/>
                <w:szCs w:val="14"/>
                <w:lang w:val="es-CO"/>
              </w:rPr>
              <w:t>Relation</w:t>
            </w:r>
            <w:proofErr w:type="spellEnd"/>
            <w:r w:rsidRPr="00250074">
              <w:rPr>
                <w:rStyle w:val="normaltextrun"/>
                <w:rFonts w:ascii="Arial" w:eastAsia="Arial" w:hAnsi="Arial" w:cs="Arial"/>
                <w:color w:val="343637"/>
                <w:sz w:val="14"/>
                <w:szCs w:val="14"/>
                <w:lang w:val="es-CO"/>
              </w:rPr>
              <w:t xml:space="preserve">: </w:t>
            </w:r>
            <w:proofErr w:type="spellStart"/>
            <w:r w:rsidRPr="00250074">
              <w:rPr>
                <w:rStyle w:val="normaltextrun"/>
                <w:rFonts w:ascii="Arial" w:eastAsia="Arial" w:hAnsi="Arial" w:cs="Arial"/>
                <w:color w:val="343637"/>
                <w:sz w:val="14"/>
                <w:szCs w:val="14"/>
                <w:lang w:val="es-CO"/>
              </w:rPr>
              <w:t>parent</w:t>
            </w:r>
            <w:proofErr w:type="spellEnd"/>
            <w:r w:rsidRPr="00250074">
              <w:rPr>
                <w:rStyle w:val="normaltextrun"/>
                <w:rFonts w:ascii="Arial" w:eastAsia="Arial" w:hAnsi="Arial" w:cs="Arial"/>
                <w:color w:val="343637"/>
                <w:sz w:val="14"/>
                <w:szCs w:val="14"/>
                <w:lang w:val="es-CO"/>
              </w:rPr>
              <w:t xml:space="preserve"> </w:t>
            </w:r>
            <w:proofErr w:type="spellStart"/>
            <w:r w:rsidRPr="00250074">
              <w:rPr>
                <w:rStyle w:val="normaltextrun"/>
                <w:rFonts w:ascii="Arial" w:eastAsia="Arial" w:hAnsi="Arial" w:cs="Arial"/>
                <w:color w:val="343637"/>
                <w:sz w:val="14"/>
                <w:szCs w:val="14"/>
                <w:lang w:val="es-CO"/>
              </w:rPr>
              <w:t>relation</w:t>
            </w:r>
            <w:proofErr w:type="spellEnd"/>
          </w:p>
        </w:tc>
        <w:tc>
          <w:tcPr>
            <w:tcW w:w="5723" w:type="dxa"/>
          </w:tcPr>
          <w:p w14:paraId="054C2F7E" w14:textId="0E16FF95" w:rsidR="005E57C4" w:rsidRPr="00250074" w:rsidRDefault="00864FF8" w:rsidP="186CB469">
            <w:pPr>
              <w:pStyle w:val="paragraph"/>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 xml:space="preserve">Nombre del convenio a la cual pertenece la </w:t>
            </w:r>
            <w:proofErr w:type="spellStart"/>
            <w:r w:rsidRPr="00250074">
              <w:rPr>
                <w:rStyle w:val="normaltextrun"/>
                <w:rFonts w:ascii="Arial" w:eastAsia="Arial" w:hAnsi="Arial" w:cs="Arial"/>
                <w:color w:val="343637"/>
                <w:sz w:val="14"/>
                <w:szCs w:val="14"/>
                <w:lang w:val="es-CO"/>
              </w:rPr>
              <w:t>Stay</w:t>
            </w:r>
            <w:proofErr w:type="spellEnd"/>
            <w:r w:rsidRPr="00250074">
              <w:rPr>
                <w:rStyle w:val="normaltextrun"/>
                <w:rFonts w:ascii="Arial" w:eastAsia="Arial" w:hAnsi="Arial" w:cs="Arial"/>
                <w:color w:val="343637"/>
                <w:sz w:val="14"/>
                <w:szCs w:val="14"/>
                <w:lang w:val="es-CO"/>
              </w:rPr>
              <w:t xml:space="preserve"> </w:t>
            </w:r>
            <w:proofErr w:type="spellStart"/>
            <w:r w:rsidRPr="00250074">
              <w:rPr>
                <w:rStyle w:val="normaltextrun"/>
                <w:rFonts w:ascii="Arial" w:eastAsia="Arial" w:hAnsi="Arial" w:cs="Arial"/>
                <w:color w:val="343637"/>
                <w:sz w:val="14"/>
                <w:szCs w:val="14"/>
                <w:lang w:val="es-CO"/>
              </w:rPr>
              <w:t>Opportunity</w:t>
            </w:r>
            <w:proofErr w:type="spellEnd"/>
          </w:p>
        </w:tc>
      </w:tr>
    </w:tbl>
    <w:p w14:paraId="6682C809" w14:textId="4240FE53" w:rsidR="009625AA" w:rsidRDefault="009625AA" w:rsidP="006B0069">
      <w:pPr>
        <w:pStyle w:val="paragraph"/>
        <w:spacing w:before="0" w:beforeAutospacing="0" w:after="0" w:afterAutospacing="0"/>
        <w:textAlignment w:val="baseline"/>
        <w:rPr>
          <w:rStyle w:val="eop"/>
          <w:rFonts w:ascii="Arial" w:hAnsi="Arial" w:cs="Arial"/>
          <w:color w:val="343637"/>
          <w:lang w:val="es-CO"/>
        </w:rPr>
      </w:pPr>
    </w:p>
    <w:p w14:paraId="50244312" w14:textId="34FB196C" w:rsidR="00E9240C" w:rsidRPr="00B44D7C" w:rsidRDefault="00E9240C" w:rsidP="00B16151">
      <w:pPr>
        <w:pStyle w:val="ListParagraph"/>
        <w:numPr>
          <w:ilvl w:val="0"/>
          <w:numId w:val="2"/>
        </w:numPr>
        <w:rPr>
          <w:rStyle w:val="normaltextrun"/>
          <w:rFonts w:cs="Arial"/>
          <w:lang w:val="es-CO"/>
        </w:rPr>
      </w:pPr>
      <w:proofErr w:type="spellStart"/>
      <w:r w:rsidRPr="00B44D7C">
        <w:rPr>
          <w:rStyle w:val="normaltextrun"/>
          <w:rFonts w:cs="Arial"/>
          <w:szCs w:val="24"/>
          <w:lang w:val="es-CO"/>
        </w:rPr>
        <w:t>Stay</w:t>
      </w:r>
      <w:proofErr w:type="spellEnd"/>
      <w:r w:rsidRPr="00B44D7C">
        <w:rPr>
          <w:rStyle w:val="normaltextrun"/>
          <w:rFonts w:cs="Arial"/>
          <w:szCs w:val="24"/>
          <w:lang w:val="es-CO"/>
        </w:rPr>
        <w:t xml:space="preserve"> </w:t>
      </w:r>
      <w:proofErr w:type="spellStart"/>
      <w:r w:rsidRPr="00B44D7C">
        <w:rPr>
          <w:rStyle w:val="normaltextrun"/>
          <w:rFonts w:cs="Arial"/>
          <w:szCs w:val="24"/>
          <w:lang w:val="es-CO"/>
        </w:rPr>
        <w:t>wishes</w:t>
      </w:r>
      <w:proofErr w:type="spellEnd"/>
      <w:r w:rsidRPr="00B44D7C">
        <w:rPr>
          <w:rStyle w:val="normaltextrun"/>
          <w:rFonts w:cs="Arial"/>
          <w:szCs w:val="24"/>
          <w:lang w:val="es-CO"/>
        </w:rPr>
        <w:t xml:space="preserve"> con un total de 8154 registros</w:t>
      </w:r>
      <w:r w:rsidR="00F54D48">
        <w:rPr>
          <w:rStyle w:val="normaltextrun"/>
          <w:rFonts w:cs="Arial"/>
          <w:szCs w:val="24"/>
          <w:lang w:val="es-CO"/>
        </w:rPr>
        <w:t>,</w:t>
      </w:r>
      <w:r w:rsidRPr="00B44D7C">
        <w:rPr>
          <w:rStyle w:val="normaltextrun"/>
          <w:rFonts w:cs="Arial"/>
          <w:szCs w:val="24"/>
          <w:lang w:val="es-CO"/>
        </w:rPr>
        <w:t xml:space="preserve"> relaciona las postulaciones para intercambios salientes de la universidad de los andes desde 21820 hasta 202310. </w:t>
      </w:r>
      <w:r w:rsidRPr="00B44D7C">
        <w:rPr>
          <w:rStyle w:val="normaltextrun"/>
          <w:lang w:val="es-CO"/>
        </w:rPr>
        <w:t>A continuación, el diccionario de datos:</w:t>
      </w:r>
    </w:p>
    <w:tbl>
      <w:tblPr>
        <w:tblStyle w:val="GridTable4-Accent1"/>
        <w:tblW w:w="9849" w:type="dxa"/>
        <w:tblLook w:val="04A0" w:firstRow="1" w:lastRow="0" w:firstColumn="1" w:lastColumn="0" w:noHBand="0" w:noVBand="1"/>
      </w:tblPr>
      <w:tblGrid>
        <w:gridCol w:w="1629"/>
        <w:gridCol w:w="8220"/>
      </w:tblGrid>
      <w:tr w:rsidR="00E9240C" w:rsidRPr="00250074" w14:paraId="4720C975" w14:textId="77777777" w:rsidTr="001E7D03">
        <w:trPr>
          <w:cnfStyle w:val="100000000000" w:firstRow="1" w:lastRow="0" w:firstColumn="0" w:lastColumn="0" w:oddVBand="0" w:evenVBand="0" w:oddHBand="0" w:evenHBand="0" w:firstRowFirstColumn="0" w:firstRowLastColumn="0" w:lastRowFirstColumn="0" w:lastRowLastColumn="0"/>
          <w:trHeight w:val="277"/>
          <w:tblHeader/>
        </w:trPr>
        <w:tc>
          <w:tcPr>
            <w:cnfStyle w:val="001000000000" w:firstRow="0" w:lastRow="0" w:firstColumn="1" w:lastColumn="0" w:oddVBand="0" w:evenVBand="0" w:oddHBand="0" w:evenHBand="0" w:firstRowFirstColumn="0" w:firstRowLastColumn="0" w:lastRowFirstColumn="0" w:lastRowLastColumn="0"/>
            <w:tcW w:w="1134" w:type="dxa"/>
          </w:tcPr>
          <w:p w14:paraId="1A2DE734" w14:textId="77777777" w:rsidR="00E9240C" w:rsidRPr="00250074" w:rsidRDefault="00E9240C" w:rsidP="002E7FD5">
            <w:pPr>
              <w:pStyle w:val="paragraph"/>
              <w:spacing w:before="0" w:beforeAutospacing="0" w:after="0" w:afterAutospacing="0"/>
              <w:jc w:val="center"/>
              <w:textAlignment w:val="baseline"/>
              <w:rPr>
                <w:rStyle w:val="normaltextrun"/>
                <w:rFonts w:ascii="Arial" w:eastAsia="Arial" w:hAnsi="Arial" w:cs="Arial"/>
                <w:color w:val="auto"/>
                <w:sz w:val="14"/>
                <w:szCs w:val="14"/>
                <w:lang w:val="es-CO"/>
              </w:rPr>
            </w:pPr>
            <w:r w:rsidRPr="00250074">
              <w:rPr>
                <w:rStyle w:val="normaltextrun"/>
                <w:rFonts w:ascii="Arial" w:eastAsia="Arial" w:hAnsi="Arial" w:cs="Arial"/>
                <w:color w:val="auto"/>
                <w:sz w:val="14"/>
                <w:szCs w:val="14"/>
                <w:lang w:val="es-CO"/>
              </w:rPr>
              <w:t>Atributo</w:t>
            </w:r>
          </w:p>
        </w:tc>
        <w:tc>
          <w:tcPr>
            <w:tcW w:w="5723" w:type="dxa"/>
          </w:tcPr>
          <w:p w14:paraId="6E0B6B50" w14:textId="77777777" w:rsidR="00E9240C" w:rsidRPr="00250074" w:rsidRDefault="00E9240C" w:rsidP="002E7FD5">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ascii="Arial" w:eastAsia="Arial" w:hAnsi="Arial" w:cs="Arial"/>
                <w:color w:val="auto"/>
                <w:sz w:val="14"/>
                <w:szCs w:val="14"/>
                <w:lang w:val="es-CO"/>
              </w:rPr>
            </w:pPr>
            <w:r w:rsidRPr="00250074">
              <w:rPr>
                <w:rStyle w:val="normaltextrun"/>
                <w:rFonts w:ascii="Arial" w:eastAsia="Arial" w:hAnsi="Arial" w:cs="Arial"/>
                <w:color w:val="auto"/>
                <w:sz w:val="14"/>
                <w:szCs w:val="14"/>
                <w:lang w:val="es-CO"/>
              </w:rPr>
              <w:t>Descripción</w:t>
            </w:r>
          </w:p>
        </w:tc>
      </w:tr>
      <w:tr w:rsidR="00E9240C" w:rsidRPr="00250074" w14:paraId="759454AB" w14:textId="77777777" w:rsidTr="001E7D03">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134" w:type="dxa"/>
          </w:tcPr>
          <w:p w14:paraId="7CF1DFB4" w14:textId="26189963" w:rsidR="00E9240C" w:rsidRPr="00250074" w:rsidRDefault="00E25EA5" w:rsidP="00E9240C">
            <w:pPr>
              <w:pStyle w:val="paragraph"/>
              <w:spacing w:before="0" w:beforeAutospacing="0" w:after="0" w:afterAutospacing="0"/>
              <w:textAlignment w:val="baseline"/>
              <w:rPr>
                <w:rStyle w:val="normaltextrun"/>
                <w:rFonts w:ascii="Arial" w:eastAsia="Arial" w:hAnsi="Arial" w:cs="Arial"/>
                <w:b w:val="0"/>
                <w:color w:val="343637"/>
                <w:sz w:val="14"/>
                <w:szCs w:val="14"/>
                <w:lang w:val="es-CO"/>
              </w:rPr>
            </w:pPr>
            <w:proofErr w:type="spellStart"/>
            <w:r w:rsidRPr="00250074">
              <w:rPr>
                <w:rStyle w:val="normaltextrun"/>
                <w:rFonts w:ascii="Arial" w:eastAsia="Arial" w:hAnsi="Arial" w:cs="Arial"/>
                <w:color w:val="343637"/>
                <w:sz w:val="14"/>
                <w:szCs w:val="14"/>
                <w:lang w:val="es-CO"/>
              </w:rPr>
              <w:t>Stay</w:t>
            </w:r>
            <w:proofErr w:type="spellEnd"/>
            <w:r w:rsidRPr="00250074">
              <w:rPr>
                <w:rStyle w:val="normaltextrun"/>
                <w:rFonts w:ascii="Arial" w:eastAsia="Arial" w:hAnsi="Arial" w:cs="Arial"/>
                <w:color w:val="343637"/>
                <w:sz w:val="14"/>
                <w:szCs w:val="14"/>
                <w:lang w:val="es-CO"/>
              </w:rPr>
              <w:t xml:space="preserve"> </w:t>
            </w:r>
            <w:proofErr w:type="spellStart"/>
            <w:r w:rsidRPr="00250074">
              <w:rPr>
                <w:rStyle w:val="normaltextrun"/>
                <w:rFonts w:ascii="Arial" w:eastAsia="Arial" w:hAnsi="Arial" w:cs="Arial"/>
                <w:color w:val="343637"/>
                <w:sz w:val="14"/>
                <w:szCs w:val="14"/>
                <w:lang w:val="es-CO"/>
              </w:rPr>
              <w:t>Wish</w:t>
            </w:r>
            <w:proofErr w:type="spellEnd"/>
            <w:r w:rsidRPr="00250074">
              <w:rPr>
                <w:rStyle w:val="normaltextrun"/>
                <w:rFonts w:ascii="Arial" w:eastAsia="Arial" w:hAnsi="Arial" w:cs="Arial"/>
                <w:color w:val="343637"/>
                <w:sz w:val="14"/>
                <w:szCs w:val="14"/>
                <w:lang w:val="es-CO"/>
              </w:rPr>
              <w:t xml:space="preserve"> ID</w:t>
            </w:r>
          </w:p>
        </w:tc>
        <w:tc>
          <w:tcPr>
            <w:tcW w:w="5723" w:type="dxa"/>
          </w:tcPr>
          <w:p w14:paraId="66200608" w14:textId="5FADB57E" w:rsidR="00E9240C" w:rsidRPr="00250074" w:rsidRDefault="00E9240C" w:rsidP="00E9240C">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Identificador numérico entero de la postulación a una universidad especifica.</w:t>
            </w:r>
            <w:r w:rsidRPr="00250074">
              <w:rPr>
                <w:rStyle w:val="eop"/>
                <w:rFonts w:ascii="Arial" w:eastAsia="Arial" w:hAnsi="Arial" w:cs="Arial"/>
                <w:color w:val="343637"/>
                <w:sz w:val="14"/>
                <w:szCs w:val="14"/>
                <w:lang w:val="es-CO"/>
              </w:rPr>
              <w:t> </w:t>
            </w:r>
          </w:p>
        </w:tc>
      </w:tr>
      <w:tr w:rsidR="00E9240C" w:rsidRPr="00250074" w14:paraId="4488FF7D" w14:textId="77777777" w:rsidTr="001E7D03">
        <w:trPr>
          <w:trHeight w:val="171"/>
        </w:trPr>
        <w:tc>
          <w:tcPr>
            <w:cnfStyle w:val="001000000000" w:firstRow="0" w:lastRow="0" w:firstColumn="1" w:lastColumn="0" w:oddVBand="0" w:evenVBand="0" w:oddHBand="0" w:evenHBand="0" w:firstRowFirstColumn="0" w:firstRowLastColumn="0" w:lastRowFirstColumn="0" w:lastRowLastColumn="0"/>
            <w:tcW w:w="1134" w:type="dxa"/>
          </w:tcPr>
          <w:p w14:paraId="56811650" w14:textId="6D834D87" w:rsidR="00E9240C" w:rsidRPr="00250074" w:rsidRDefault="00E25EA5" w:rsidP="00E9240C">
            <w:pPr>
              <w:pStyle w:val="paragraph"/>
              <w:spacing w:before="0" w:beforeAutospacing="0" w:after="0" w:afterAutospacing="0"/>
              <w:textAlignment w:val="baseline"/>
              <w:rPr>
                <w:rStyle w:val="normaltextrun"/>
                <w:rFonts w:ascii="Arial" w:eastAsia="Arial" w:hAnsi="Arial" w:cs="Arial"/>
                <w:b w:val="0"/>
                <w:color w:val="343637"/>
                <w:sz w:val="14"/>
                <w:szCs w:val="14"/>
                <w:lang w:val="es-CO"/>
              </w:rPr>
            </w:pPr>
            <w:proofErr w:type="spellStart"/>
            <w:r w:rsidRPr="00250074">
              <w:rPr>
                <w:rStyle w:val="normaltextrun"/>
                <w:rFonts w:ascii="Arial" w:eastAsia="Arial" w:hAnsi="Arial" w:cs="Arial"/>
                <w:color w:val="343637"/>
                <w:sz w:val="14"/>
                <w:szCs w:val="14"/>
                <w:lang w:val="es-CO"/>
              </w:rPr>
              <w:t>Stay</w:t>
            </w:r>
            <w:proofErr w:type="spellEnd"/>
            <w:r w:rsidRPr="00250074">
              <w:rPr>
                <w:rStyle w:val="normaltextrun"/>
                <w:rFonts w:ascii="Arial" w:eastAsia="Arial" w:hAnsi="Arial" w:cs="Arial"/>
                <w:color w:val="343637"/>
                <w:sz w:val="14"/>
                <w:szCs w:val="14"/>
                <w:lang w:val="es-CO"/>
              </w:rPr>
              <w:t xml:space="preserve"> ID</w:t>
            </w:r>
          </w:p>
        </w:tc>
        <w:tc>
          <w:tcPr>
            <w:tcW w:w="5723" w:type="dxa"/>
          </w:tcPr>
          <w:p w14:paraId="3141CE02" w14:textId="136A3BC2" w:rsidR="00E9240C" w:rsidRPr="00250074" w:rsidRDefault="00E25EA5" w:rsidP="00E9240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I</w:t>
            </w:r>
            <w:r w:rsidR="00E9240C" w:rsidRPr="00250074">
              <w:rPr>
                <w:rStyle w:val="normaltextrun"/>
                <w:rFonts w:ascii="Arial" w:eastAsia="Arial" w:hAnsi="Arial" w:cs="Arial"/>
                <w:color w:val="343637"/>
                <w:sz w:val="14"/>
                <w:szCs w:val="14"/>
                <w:lang w:val="es-CO"/>
              </w:rPr>
              <w:t>dentificador numérico entero del intercambio al cual la postulación está vinculada</w:t>
            </w:r>
            <w:r w:rsidR="00E9240C" w:rsidRPr="00250074">
              <w:rPr>
                <w:rStyle w:val="eop"/>
                <w:rFonts w:ascii="Arial" w:eastAsia="Arial" w:hAnsi="Arial" w:cs="Arial"/>
                <w:color w:val="343637"/>
                <w:sz w:val="14"/>
                <w:szCs w:val="14"/>
                <w:lang w:val="es-CO"/>
              </w:rPr>
              <w:t> </w:t>
            </w:r>
          </w:p>
        </w:tc>
      </w:tr>
      <w:tr w:rsidR="00E9240C" w:rsidRPr="00250074" w14:paraId="2A4EAA57" w14:textId="77777777" w:rsidTr="001E7D0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134" w:type="dxa"/>
          </w:tcPr>
          <w:p w14:paraId="56BE334E" w14:textId="33E201F1" w:rsidR="00E9240C" w:rsidRPr="00250074" w:rsidRDefault="00E25EA5" w:rsidP="00E9240C">
            <w:pPr>
              <w:pStyle w:val="paragraph"/>
              <w:spacing w:before="0" w:beforeAutospacing="0" w:after="0" w:afterAutospacing="0"/>
              <w:textAlignment w:val="baseline"/>
              <w:rPr>
                <w:rStyle w:val="normaltextrun"/>
                <w:rFonts w:ascii="Arial" w:eastAsia="Arial" w:hAnsi="Arial" w:cs="Arial"/>
                <w:b w:val="0"/>
                <w:color w:val="343637"/>
                <w:sz w:val="14"/>
                <w:szCs w:val="14"/>
                <w:lang w:val="es-CO"/>
              </w:rPr>
            </w:pPr>
            <w:proofErr w:type="spellStart"/>
            <w:r w:rsidRPr="00250074">
              <w:rPr>
                <w:rStyle w:val="normaltextrun"/>
                <w:rFonts w:ascii="Arial" w:eastAsia="Arial" w:hAnsi="Arial" w:cs="Arial"/>
                <w:color w:val="343637"/>
                <w:sz w:val="14"/>
                <w:szCs w:val="14"/>
                <w:lang w:val="es-CO"/>
              </w:rPr>
              <w:t>Person</w:t>
            </w:r>
            <w:proofErr w:type="spellEnd"/>
            <w:r w:rsidRPr="00250074">
              <w:rPr>
                <w:rStyle w:val="normaltextrun"/>
                <w:rFonts w:ascii="Arial" w:eastAsia="Arial" w:hAnsi="Arial" w:cs="Arial"/>
                <w:color w:val="343637"/>
                <w:sz w:val="14"/>
                <w:szCs w:val="14"/>
                <w:lang w:val="es-CO"/>
              </w:rPr>
              <w:t xml:space="preserve"> ID</w:t>
            </w:r>
          </w:p>
        </w:tc>
        <w:tc>
          <w:tcPr>
            <w:tcW w:w="5723" w:type="dxa"/>
          </w:tcPr>
          <w:p w14:paraId="59C30975" w14:textId="1DECE604" w:rsidR="00E9240C" w:rsidRPr="00250074" w:rsidRDefault="00E25EA5" w:rsidP="00E9240C">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I</w:t>
            </w:r>
            <w:r w:rsidR="00E9240C" w:rsidRPr="00250074">
              <w:rPr>
                <w:rStyle w:val="normaltextrun"/>
                <w:rFonts w:ascii="Arial" w:eastAsia="Arial" w:hAnsi="Arial" w:cs="Arial"/>
                <w:color w:val="343637"/>
                <w:sz w:val="14"/>
                <w:szCs w:val="14"/>
                <w:lang w:val="es-CO"/>
              </w:rPr>
              <w:t xml:space="preserve">dentificador numérico entero de la persona que realizo la postulación generada por </w:t>
            </w:r>
            <w:proofErr w:type="spellStart"/>
            <w:r w:rsidR="00E9240C" w:rsidRPr="00250074">
              <w:rPr>
                <w:rStyle w:val="normaltextrun"/>
                <w:rFonts w:ascii="Arial" w:eastAsia="Arial" w:hAnsi="Arial" w:cs="Arial"/>
                <w:color w:val="343637"/>
                <w:sz w:val="14"/>
                <w:szCs w:val="14"/>
                <w:lang w:val="es-CO"/>
              </w:rPr>
              <w:t>MoveON</w:t>
            </w:r>
            <w:proofErr w:type="spellEnd"/>
            <w:r w:rsidR="00E9240C" w:rsidRPr="00250074">
              <w:rPr>
                <w:rStyle w:val="normaltextrun"/>
                <w:rFonts w:ascii="Arial" w:eastAsia="Arial" w:hAnsi="Arial" w:cs="Arial"/>
                <w:color w:val="343637"/>
                <w:sz w:val="14"/>
                <w:szCs w:val="14"/>
                <w:lang w:val="es-CO"/>
              </w:rPr>
              <w:t xml:space="preserve"> de manera automática. </w:t>
            </w:r>
            <w:r w:rsidR="00E9240C" w:rsidRPr="00250074">
              <w:rPr>
                <w:rStyle w:val="eop"/>
                <w:rFonts w:ascii="Arial" w:eastAsia="Arial" w:hAnsi="Arial" w:cs="Arial"/>
                <w:color w:val="343637"/>
                <w:sz w:val="14"/>
                <w:szCs w:val="14"/>
                <w:lang w:val="es-CO"/>
              </w:rPr>
              <w:t> </w:t>
            </w:r>
          </w:p>
        </w:tc>
      </w:tr>
      <w:tr w:rsidR="00E9240C" w:rsidRPr="00250074" w14:paraId="2DE7C86E" w14:textId="77777777" w:rsidTr="001E7D03">
        <w:trPr>
          <w:trHeight w:val="279"/>
        </w:trPr>
        <w:tc>
          <w:tcPr>
            <w:cnfStyle w:val="001000000000" w:firstRow="0" w:lastRow="0" w:firstColumn="1" w:lastColumn="0" w:oddVBand="0" w:evenVBand="0" w:oddHBand="0" w:evenHBand="0" w:firstRowFirstColumn="0" w:firstRowLastColumn="0" w:lastRowFirstColumn="0" w:lastRowLastColumn="0"/>
            <w:tcW w:w="1134" w:type="dxa"/>
          </w:tcPr>
          <w:p w14:paraId="2A4162A2" w14:textId="77777777" w:rsidR="00E25EA5" w:rsidRPr="00250074" w:rsidRDefault="00E25EA5" w:rsidP="00E9240C">
            <w:pPr>
              <w:pStyle w:val="paragraph"/>
              <w:spacing w:before="0" w:beforeAutospacing="0" w:after="0" w:afterAutospacing="0"/>
              <w:textAlignment w:val="baseline"/>
              <w:rPr>
                <w:rStyle w:val="normaltextrun"/>
                <w:rFonts w:ascii="Arial" w:eastAsia="Arial" w:hAnsi="Arial" w:cs="Arial"/>
                <w:b w:val="0"/>
                <w:color w:val="343637"/>
                <w:sz w:val="14"/>
                <w:szCs w:val="14"/>
                <w:lang w:val="es-CO"/>
              </w:rPr>
            </w:pPr>
          </w:p>
          <w:p w14:paraId="08E64311" w14:textId="77777777" w:rsidR="00E25EA5" w:rsidRPr="00250074" w:rsidRDefault="00E25EA5" w:rsidP="00E9240C">
            <w:pPr>
              <w:pStyle w:val="paragraph"/>
              <w:spacing w:before="0" w:beforeAutospacing="0" w:after="0" w:afterAutospacing="0"/>
              <w:textAlignment w:val="baseline"/>
              <w:rPr>
                <w:rStyle w:val="normaltextrun"/>
                <w:rFonts w:ascii="Arial" w:eastAsia="Arial" w:hAnsi="Arial" w:cs="Arial"/>
                <w:b w:val="0"/>
                <w:color w:val="343637"/>
                <w:sz w:val="14"/>
                <w:szCs w:val="14"/>
                <w:lang w:val="es-CO"/>
              </w:rPr>
            </w:pPr>
          </w:p>
          <w:p w14:paraId="2B4E61B9" w14:textId="77777777" w:rsidR="00E25EA5" w:rsidRPr="00250074" w:rsidRDefault="00E25EA5" w:rsidP="00E9240C">
            <w:pPr>
              <w:pStyle w:val="paragraph"/>
              <w:spacing w:before="0" w:beforeAutospacing="0" w:after="0" w:afterAutospacing="0"/>
              <w:textAlignment w:val="baseline"/>
              <w:rPr>
                <w:rStyle w:val="normaltextrun"/>
                <w:rFonts w:ascii="Arial" w:eastAsia="Arial" w:hAnsi="Arial" w:cs="Arial"/>
                <w:b w:val="0"/>
                <w:color w:val="343637"/>
                <w:sz w:val="14"/>
                <w:szCs w:val="14"/>
                <w:lang w:val="es-CO"/>
              </w:rPr>
            </w:pPr>
          </w:p>
          <w:p w14:paraId="26E9A778" w14:textId="04A79010" w:rsidR="00E9240C" w:rsidRPr="00250074" w:rsidRDefault="00E25EA5" w:rsidP="00E9240C">
            <w:pPr>
              <w:pStyle w:val="paragraph"/>
              <w:spacing w:before="0" w:beforeAutospacing="0" w:after="0" w:afterAutospacing="0"/>
              <w:textAlignment w:val="baseline"/>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Rank</w:t>
            </w:r>
          </w:p>
        </w:tc>
        <w:tc>
          <w:tcPr>
            <w:tcW w:w="5723" w:type="dxa"/>
          </w:tcPr>
          <w:p w14:paraId="6CCA7497" w14:textId="744EAB2A" w:rsidR="00E9240C" w:rsidRPr="00250074" w:rsidRDefault="00E9240C" w:rsidP="00E9240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Prioridad dada por el estudiante al momento de realizar la postulación. Un estudiante puede postularse a 3 universidades diferentes en una sola aplicación, cada una crea un registro único en el sistema, pero todas se vinculan al mismo intercambio. Si el estudiante es rechazado en las primeras 3 postulaciones, puede realizar 3 postulaciones adicionales y todas quedan vinculadas a el mismo intercambio (</w:t>
            </w:r>
            <w:proofErr w:type="spellStart"/>
            <w:r w:rsidRPr="00250074">
              <w:rPr>
                <w:rStyle w:val="normaltextrun"/>
                <w:rFonts w:ascii="Arial" w:eastAsia="Arial" w:hAnsi="Arial" w:cs="Arial"/>
                <w:color w:val="343637"/>
                <w:sz w:val="14"/>
                <w:szCs w:val="14"/>
                <w:lang w:val="es-CO"/>
              </w:rPr>
              <w:t>Stay</w:t>
            </w:r>
            <w:proofErr w:type="spellEnd"/>
            <w:r w:rsidRPr="00250074">
              <w:rPr>
                <w:rStyle w:val="normaltextrun"/>
                <w:rFonts w:ascii="Arial" w:eastAsia="Arial" w:hAnsi="Arial" w:cs="Arial"/>
                <w:color w:val="343637"/>
                <w:sz w:val="14"/>
                <w:szCs w:val="14"/>
                <w:lang w:val="es-CO"/>
              </w:rPr>
              <w:t xml:space="preserve"> ID).</w:t>
            </w:r>
            <w:r w:rsidRPr="00250074">
              <w:rPr>
                <w:rStyle w:val="eop"/>
                <w:rFonts w:ascii="Arial" w:eastAsia="Arial" w:hAnsi="Arial" w:cs="Arial"/>
                <w:color w:val="343637"/>
                <w:sz w:val="14"/>
                <w:szCs w:val="14"/>
                <w:lang w:val="es-CO"/>
              </w:rPr>
              <w:t> </w:t>
            </w:r>
          </w:p>
        </w:tc>
      </w:tr>
      <w:tr w:rsidR="00E9240C" w:rsidRPr="00250074" w14:paraId="016EE606" w14:textId="77777777" w:rsidTr="001E7D03">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134" w:type="dxa"/>
          </w:tcPr>
          <w:p w14:paraId="3000FC4D" w14:textId="4744C262" w:rsidR="00E9240C" w:rsidRPr="00250074" w:rsidRDefault="00E25EA5" w:rsidP="00E9240C">
            <w:pPr>
              <w:pStyle w:val="paragraph"/>
              <w:spacing w:before="0" w:beforeAutospacing="0" w:after="0" w:afterAutospacing="0"/>
              <w:textAlignment w:val="baseline"/>
              <w:rPr>
                <w:rStyle w:val="normaltextrun"/>
                <w:rFonts w:ascii="Arial" w:eastAsia="Arial" w:hAnsi="Arial" w:cs="Arial"/>
                <w:color w:val="343637"/>
                <w:sz w:val="14"/>
                <w:szCs w:val="14"/>
                <w:lang w:val="es-CO"/>
              </w:rPr>
            </w:pPr>
            <w:proofErr w:type="spellStart"/>
            <w:r w:rsidRPr="00250074">
              <w:rPr>
                <w:rStyle w:val="normaltextrun"/>
                <w:rFonts w:ascii="Arial" w:eastAsia="Arial" w:hAnsi="Arial" w:cs="Arial"/>
                <w:color w:val="343637"/>
                <w:sz w:val="14"/>
                <w:szCs w:val="14"/>
                <w:lang w:val="es-CO"/>
              </w:rPr>
              <w:t>Relation</w:t>
            </w:r>
            <w:proofErr w:type="spellEnd"/>
            <w:r w:rsidRPr="00250074">
              <w:rPr>
                <w:rStyle w:val="normaltextrun"/>
                <w:rFonts w:ascii="Arial" w:eastAsia="Arial" w:hAnsi="Arial" w:cs="Arial"/>
                <w:color w:val="343637"/>
                <w:sz w:val="14"/>
                <w:szCs w:val="14"/>
                <w:lang w:val="es-CO"/>
              </w:rPr>
              <w:t xml:space="preserve"> ID</w:t>
            </w:r>
          </w:p>
        </w:tc>
        <w:tc>
          <w:tcPr>
            <w:tcW w:w="5723" w:type="dxa"/>
          </w:tcPr>
          <w:p w14:paraId="30DBF5BB" w14:textId="7BAD6D3D" w:rsidR="00E9240C" w:rsidRPr="00250074" w:rsidRDefault="00E25EA5" w:rsidP="00E9240C">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I</w:t>
            </w:r>
            <w:r w:rsidR="00E9240C" w:rsidRPr="00250074">
              <w:rPr>
                <w:rStyle w:val="normaltextrun"/>
                <w:rFonts w:ascii="Arial" w:eastAsia="Arial" w:hAnsi="Arial" w:cs="Arial"/>
                <w:color w:val="343637"/>
                <w:sz w:val="14"/>
                <w:szCs w:val="14"/>
                <w:lang w:val="es-CO"/>
              </w:rPr>
              <w:t>dentificador numérico entero de la oportunidad de intercambio al cual el estudiante aplico.</w:t>
            </w:r>
            <w:r w:rsidR="00E9240C" w:rsidRPr="00250074">
              <w:rPr>
                <w:rStyle w:val="eop"/>
                <w:rFonts w:ascii="Arial" w:eastAsia="Arial" w:hAnsi="Arial" w:cs="Arial"/>
                <w:color w:val="343637"/>
                <w:sz w:val="14"/>
                <w:szCs w:val="14"/>
                <w:lang w:val="es-CO"/>
              </w:rPr>
              <w:t> </w:t>
            </w:r>
          </w:p>
        </w:tc>
      </w:tr>
      <w:tr w:rsidR="00E9240C" w:rsidRPr="00250074" w14:paraId="330F85D8" w14:textId="77777777" w:rsidTr="001E7D03">
        <w:trPr>
          <w:trHeight w:val="125"/>
        </w:trPr>
        <w:tc>
          <w:tcPr>
            <w:cnfStyle w:val="001000000000" w:firstRow="0" w:lastRow="0" w:firstColumn="1" w:lastColumn="0" w:oddVBand="0" w:evenVBand="0" w:oddHBand="0" w:evenHBand="0" w:firstRowFirstColumn="0" w:firstRowLastColumn="0" w:lastRowFirstColumn="0" w:lastRowLastColumn="0"/>
            <w:tcW w:w="1134" w:type="dxa"/>
          </w:tcPr>
          <w:p w14:paraId="4FF76D30" w14:textId="3041A0B1" w:rsidR="00E9240C" w:rsidRPr="00250074" w:rsidRDefault="00AF0EB8" w:rsidP="00E9240C">
            <w:pPr>
              <w:pStyle w:val="paragraph"/>
              <w:spacing w:before="0" w:beforeAutospacing="0" w:after="0" w:afterAutospacing="0"/>
              <w:textAlignment w:val="baseline"/>
              <w:rPr>
                <w:rStyle w:val="normaltextrun"/>
                <w:rFonts w:ascii="Arial" w:eastAsia="Arial" w:hAnsi="Arial" w:cs="Arial"/>
                <w:color w:val="343637"/>
                <w:sz w:val="14"/>
                <w:szCs w:val="14"/>
                <w:lang w:val="es-CO"/>
              </w:rPr>
            </w:pPr>
            <w:proofErr w:type="spellStart"/>
            <w:r w:rsidRPr="00250074">
              <w:rPr>
                <w:rStyle w:val="normaltextrun"/>
                <w:rFonts w:ascii="Arial" w:eastAsia="Arial" w:hAnsi="Arial" w:cs="Arial"/>
                <w:color w:val="343637"/>
                <w:sz w:val="14"/>
                <w:szCs w:val="14"/>
                <w:lang w:val="es-CO"/>
              </w:rPr>
              <w:t>Form</w:t>
            </w:r>
            <w:proofErr w:type="spellEnd"/>
          </w:p>
        </w:tc>
        <w:tc>
          <w:tcPr>
            <w:tcW w:w="5723" w:type="dxa"/>
          </w:tcPr>
          <w:p w14:paraId="6224A65F" w14:textId="60BE7593" w:rsidR="00E9240C" w:rsidRPr="00250074" w:rsidRDefault="00E9240C" w:rsidP="00E9240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Nombre de la convocatoria a la cual aplico.</w:t>
            </w:r>
            <w:r w:rsidRPr="00250074">
              <w:rPr>
                <w:rStyle w:val="eop"/>
                <w:rFonts w:ascii="Arial" w:eastAsia="Arial" w:hAnsi="Arial" w:cs="Arial"/>
                <w:color w:val="343637"/>
                <w:sz w:val="14"/>
                <w:szCs w:val="14"/>
                <w:lang w:val="es-CO"/>
              </w:rPr>
              <w:t> </w:t>
            </w:r>
          </w:p>
        </w:tc>
      </w:tr>
      <w:tr w:rsidR="00E9240C" w:rsidRPr="00250074" w14:paraId="0C4E8BFF" w14:textId="77777777" w:rsidTr="001E7D03">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34" w:type="dxa"/>
          </w:tcPr>
          <w:p w14:paraId="758E888E" w14:textId="5D50FFC2" w:rsidR="00E9240C" w:rsidRPr="00250074" w:rsidRDefault="00AF0EB8" w:rsidP="00E9240C">
            <w:pPr>
              <w:pStyle w:val="paragraph"/>
              <w:spacing w:before="0" w:beforeAutospacing="0" w:after="0" w:afterAutospacing="0"/>
              <w:textAlignment w:val="baseline"/>
              <w:rPr>
                <w:rStyle w:val="normaltextrun"/>
                <w:rFonts w:ascii="Arial" w:eastAsia="Arial" w:hAnsi="Arial" w:cs="Arial"/>
                <w:color w:val="343637"/>
                <w:sz w:val="14"/>
                <w:szCs w:val="14"/>
                <w:lang w:val="es-CO"/>
              </w:rPr>
            </w:pPr>
            <w:proofErr w:type="spellStart"/>
            <w:r w:rsidRPr="00250074">
              <w:rPr>
                <w:rStyle w:val="normaltextrun"/>
                <w:rFonts w:ascii="Arial" w:eastAsia="Arial" w:hAnsi="Arial" w:cs="Arial"/>
                <w:color w:val="343637"/>
                <w:sz w:val="14"/>
                <w:szCs w:val="14"/>
                <w:lang w:val="es-CO"/>
              </w:rPr>
              <w:t>Start</w:t>
            </w:r>
            <w:proofErr w:type="spellEnd"/>
            <w:r w:rsidRPr="00250074">
              <w:rPr>
                <w:rStyle w:val="normaltextrun"/>
                <w:rFonts w:ascii="Arial" w:eastAsia="Arial" w:hAnsi="Arial" w:cs="Arial"/>
                <w:color w:val="343637"/>
                <w:sz w:val="14"/>
                <w:szCs w:val="14"/>
                <w:lang w:val="es-CO"/>
              </w:rPr>
              <w:t xml:space="preserve"> </w:t>
            </w:r>
            <w:proofErr w:type="spellStart"/>
            <w:r w:rsidR="00271046" w:rsidRPr="00250074">
              <w:rPr>
                <w:rStyle w:val="normaltextrun"/>
                <w:rFonts w:ascii="Arial" w:eastAsia="Arial" w:hAnsi="Arial" w:cs="Arial"/>
                <w:color w:val="343637"/>
                <w:sz w:val="14"/>
                <w:szCs w:val="14"/>
                <w:lang w:val="es-CO"/>
              </w:rPr>
              <w:t>p</w:t>
            </w:r>
            <w:r w:rsidRPr="00250074">
              <w:rPr>
                <w:rStyle w:val="normaltextrun"/>
                <w:rFonts w:ascii="Arial" w:eastAsia="Arial" w:hAnsi="Arial" w:cs="Arial"/>
                <w:color w:val="343637"/>
                <w:sz w:val="14"/>
                <w:szCs w:val="14"/>
                <w:lang w:val="es-CO"/>
              </w:rPr>
              <w:t>eriod</w:t>
            </w:r>
            <w:proofErr w:type="spellEnd"/>
          </w:p>
        </w:tc>
        <w:tc>
          <w:tcPr>
            <w:tcW w:w="5723" w:type="dxa"/>
          </w:tcPr>
          <w:p w14:paraId="7819AEA9" w14:textId="2FF84385" w:rsidR="00E9240C" w:rsidRPr="00250074" w:rsidRDefault="00E9240C" w:rsidP="00E9240C">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Semestre en el cual comienza el intercambio.</w:t>
            </w:r>
            <w:r w:rsidRPr="00250074">
              <w:rPr>
                <w:rStyle w:val="eop"/>
                <w:rFonts w:ascii="Arial" w:eastAsia="Arial" w:hAnsi="Arial" w:cs="Arial"/>
                <w:color w:val="343637"/>
                <w:sz w:val="14"/>
                <w:szCs w:val="14"/>
                <w:lang w:val="es-CO"/>
              </w:rPr>
              <w:t> </w:t>
            </w:r>
          </w:p>
        </w:tc>
      </w:tr>
      <w:tr w:rsidR="00E9240C" w:rsidRPr="00250074" w14:paraId="5C20E3F7" w14:textId="77777777" w:rsidTr="001E7D03">
        <w:trPr>
          <w:trHeight w:val="269"/>
        </w:trPr>
        <w:tc>
          <w:tcPr>
            <w:cnfStyle w:val="001000000000" w:firstRow="0" w:lastRow="0" w:firstColumn="1" w:lastColumn="0" w:oddVBand="0" w:evenVBand="0" w:oddHBand="0" w:evenHBand="0" w:firstRowFirstColumn="0" w:firstRowLastColumn="0" w:lastRowFirstColumn="0" w:lastRowLastColumn="0"/>
            <w:tcW w:w="1134" w:type="dxa"/>
          </w:tcPr>
          <w:p w14:paraId="3C5D8031" w14:textId="4B10CE6F" w:rsidR="00E9240C" w:rsidRPr="00250074" w:rsidRDefault="00AF0EB8" w:rsidP="00E9240C">
            <w:pPr>
              <w:pStyle w:val="paragraph"/>
              <w:spacing w:before="0" w:beforeAutospacing="0" w:after="0" w:afterAutospacing="0"/>
              <w:textAlignment w:val="baseline"/>
              <w:rPr>
                <w:rStyle w:val="normaltextrun"/>
                <w:rFonts w:ascii="Arial" w:eastAsia="Arial" w:hAnsi="Arial" w:cs="Arial"/>
                <w:color w:val="343637"/>
                <w:sz w:val="14"/>
                <w:szCs w:val="14"/>
                <w:lang w:val="es-CO"/>
              </w:rPr>
            </w:pPr>
            <w:proofErr w:type="spellStart"/>
            <w:r w:rsidRPr="00250074">
              <w:rPr>
                <w:rStyle w:val="normaltextrun"/>
                <w:rFonts w:ascii="Arial" w:eastAsia="Arial" w:hAnsi="Arial" w:cs="Arial"/>
                <w:color w:val="343637"/>
                <w:sz w:val="14"/>
                <w:szCs w:val="14"/>
                <w:lang w:val="es-CO"/>
              </w:rPr>
              <w:t>Academic</w:t>
            </w:r>
            <w:proofErr w:type="spellEnd"/>
            <w:r w:rsidRPr="00250074">
              <w:rPr>
                <w:rStyle w:val="normaltextrun"/>
                <w:rFonts w:ascii="Arial" w:eastAsia="Arial" w:hAnsi="Arial" w:cs="Arial"/>
                <w:color w:val="343637"/>
                <w:sz w:val="14"/>
                <w:szCs w:val="14"/>
                <w:lang w:val="es-CO"/>
              </w:rPr>
              <w:t xml:space="preserve"> </w:t>
            </w:r>
            <w:proofErr w:type="spellStart"/>
            <w:r w:rsidR="00271046" w:rsidRPr="00250074">
              <w:rPr>
                <w:rStyle w:val="normaltextrun"/>
                <w:rFonts w:ascii="Arial" w:eastAsia="Arial" w:hAnsi="Arial" w:cs="Arial"/>
                <w:color w:val="343637"/>
                <w:sz w:val="14"/>
                <w:szCs w:val="14"/>
                <w:lang w:val="es-CO"/>
              </w:rPr>
              <w:t>y</w:t>
            </w:r>
            <w:r w:rsidRPr="00250074">
              <w:rPr>
                <w:rStyle w:val="normaltextrun"/>
                <w:rFonts w:ascii="Arial" w:eastAsia="Arial" w:hAnsi="Arial" w:cs="Arial"/>
                <w:color w:val="343637"/>
                <w:sz w:val="14"/>
                <w:szCs w:val="14"/>
                <w:lang w:val="es-CO"/>
              </w:rPr>
              <w:t>ear</w:t>
            </w:r>
            <w:proofErr w:type="spellEnd"/>
          </w:p>
        </w:tc>
        <w:tc>
          <w:tcPr>
            <w:tcW w:w="5723" w:type="dxa"/>
          </w:tcPr>
          <w:p w14:paraId="6A0BA75F" w14:textId="5A0CC384" w:rsidR="00E9240C" w:rsidRPr="00250074" w:rsidRDefault="00E9240C" w:rsidP="00E9240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Año en el cual comienza el intercambio.</w:t>
            </w:r>
            <w:r w:rsidRPr="00250074">
              <w:rPr>
                <w:rStyle w:val="eop"/>
                <w:rFonts w:ascii="Arial" w:eastAsia="Arial" w:hAnsi="Arial" w:cs="Arial"/>
                <w:color w:val="343637"/>
                <w:sz w:val="14"/>
                <w:szCs w:val="14"/>
                <w:lang w:val="es-CO"/>
              </w:rPr>
              <w:t> </w:t>
            </w:r>
          </w:p>
        </w:tc>
      </w:tr>
      <w:tr w:rsidR="00E9240C" w:rsidRPr="00250074" w14:paraId="42C6101C" w14:textId="77777777" w:rsidTr="001E7D03">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134" w:type="dxa"/>
          </w:tcPr>
          <w:p w14:paraId="5EE4F886" w14:textId="77777777" w:rsidR="00A81120" w:rsidRPr="00250074" w:rsidRDefault="00A81120" w:rsidP="00E9240C">
            <w:pPr>
              <w:pStyle w:val="paragraph"/>
              <w:spacing w:before="0" w:beforeAutospacing="0" w:after="0" w:afterAutospacing="0"/>
              <w:textAlignment w:val="baseline"/>
              <w:rPr>
                <w:rStyle w:val="normaltextrun"/>
                <w:rFonts w:ascii="Arial" w:eastAsia="Arial" w:hAnsi="Arial" w:cs="Arial"/>
                <w:b w:val="0"/>
                <w:color w:val="343637"/>
                <w:sz w:val="14"/>
                <w:szCs w:val="14"/>
                <w:lang w:val="es-CO"/>
              </w:rPr>
            </w:pPr>
          </w:p>
          <w:p w14:paraId="72887D1A" w14:textId="77777777" w:rsidR="00A81120" w:rsidRPr="00250074" w:rsidRDefault="00A81120" w:rsidP="00E9240C">
            <w:pPr>
              <w:pStyle w:val="paragraph"/>
              <w:spacing w:before="0" w:beforeAutospacing="0" w:after="0" w:afterAutospacing="0"/>
              <w:textAlignment w:val="baseline"/>
              <w:rPr>
                <w:rStyle w:val="normaltextrun"/>
                <w:rFonts w:ascii="Arial" w:eastAsia="Arial" w:hAnsi="Arial" w:cs="Arial"/>
                <w:b w:val="0"/>
                <w:color w:val="343637"/>
                <w:sz w:val="14"/>
                <w:szCs w:val="14"/>
                <w:lang w:val="es-CO"/>
              </w:rPr>
            </w:pPr>
          </w:p>
          <w:p w14:paraId="632DB0EB" w14:textId="77777777" w:rsidR="00A81120" w:rsidRPr="00250074" w:rsidRDefault="00A81120" w:rsidP="00E9240C">
            <w:pPr>
              <w:pStyle w:val="paragraph"/>
              <w:spacing w:before="0" w:beforeAutospacing="0" w:after="0" w:afterAutospacing="0"/>
              <w:textAlignment w:val="baseline"/>
              <w:rPr>
                <w:rStyle w:val="normaltextrun"/>
                <w:rFonts w:ascii="Arial" w:eastAsia="Arial" w:hAnsi="Arial" w:cs="Arial"/>
                <w:b w:val="0"/>
                <w:color w:val="343637"/>
                <w:sz w:val="14"/>
                <w:szCs w:val="14"/>
                <w:lang w:val="es-CO"/>
              </w:rPr>
            </w:pPr>
          </w:p>
          <w:p w14:paraId="088CBE88" w14:textId="77777777" w:rsidR="00A81120" w:rsidRPr="00250074" w:rsidRDefault="00A81120" w:rsidP="00E9240C">
            <w:pPr>
              <w:pStyle w:val="paragraph"/>
              <w:spacing w:before="0" w:beforeAutospacing="0" w:after="0" w:afterAutospacing="0"/>
              <w:textAlignment w:val="baseline"/>
              <w:rPr>
                <w:rStyle w:val="normaltextrun"/>
                <w:rFonts w:ascii="Arial" w:eastAsia="Arial" w:hAnsi="Arial" w:cs="Arial"/>
                <w:b w:val="0"/>
                <w:color w:val="343637"/>
                <w:sz w:val="14"/>
                <w:szCs w:val="14"/>
                <w:lang w:val="es-CO"/>
              </w:rPr>
            </w:pPr>
          </w:p>
          <w:p w14:paraId="4316FD90" w14:textId="77777777" w:rsidR="00A81120" w:rsidRPr="00250074" w:rsidRDefault="00A81120" w:rsidP="00E9240C">
            <w:pPr>
              <w:pStyle w:val="paragraph"/>
              <w:spacing w:before="0" w:beforeAutospacing="0" w:after="0" w:afterAutospacing="0"/>
              <w:textAlignment w:val="baseline"/>
              <w:rPr>
                <w:rStyle w:val="normaltextrun"/>
                <w:rFonts w:ascii="Arial" w:eastAsia="Arial" w:hAnsi="Arial" w:cs="Arial"/>
                <w:b w:val="0"/>
                <w:color w:val="343637"/>
                <w:sz w:val="14"/>
                <w:szCs w:val="14"/>
                <w:lang w:val="es-CO"/>
              </w:rPr>
            </w:pPr>
          </w:p>
          <w:p w14:paraId="7B3A0AC9" w14:textId="77777777" w:rsidR="00A81120" w:rsidRPr="00250074" w:rsidRDefault="00A81120" w:rsidP="00E9240C">
            <w:pPr>
              <w:pStyle w:val="paragraph"/>
              <w:spacing w:before="0" w:beforeAutospacing="0" w:after="0" w:afterAutospacing="0"/>
              <w:textAlignment w:val="baseline"/>
              <w:rPr>
                <w:rStyle w:val="normaltextrun"/>
                <w:rFonts w:ascii="Arial" w:eastAsia="Arial" w:hAnsi="Arial" w:cs="Arial"/>
                <w:b w:val="0"/>
                <w:color w:val="343637"/>
                <w:sz w:val="14"/>
                <w:szCs w:val="14"/>
                <w:lang w:val="es-CO"/>
              </w:rPr>
            </w:pPr>
          </w:p>
          <w:p w14:paraId="6FE5FE1B" w14:textId="77777777" w:rsidR="00A81120" w:rsidRPr="00250074" w:rsidRDefault="00A81120" w:rsidP="00E9240C">
            <w:pPr>
              <w:pStyle w:val="paragraph"/>
              <w:spacing w:before="0" w:beforeAutospacing="0" w:after="0" w:afterAutospacing="0"/>
              <w:textAlignment w:val="baseline"/>
              <w:rPr>
                <w:rStyle w:val="normaltextrun"/>
                <w:rFonts w:ascii="Arial" w:eastAsia="Arial" w:hAnsi="Arial" w:cs="Arial"/>
                <w:b w:val="0"/>
                <w:color w:val="343637"/>
                <w:sz w:val="14"/>
                <w:szCs w:val="14"/>
                <w:lang w:val="es-CO"/>
              </w:rPr>
            </w:pPr>
          </w:p>
          <w:p w14:paraId="225A8C41" w14:textId="77777777" w:rsidR="00A81120" w:rsidRPr="00250074" w:rsidRDefault="00A81120" w:rsidP="00E9240C">
            <w:pPr>
              <w:pStyle w:val="paragraph"/>
              <w:spacing w:before="0" w:beforeAutospacing="0" w:after="0" w:afterAutospacing="0"/>
              <w:textAlignment w:val="baseline"/>
              <w:rPr>
                <w:rStyle w:val="normaltextrun"/>
                <w:rFonts w:ascii="Arial" w:eastAsia="Arial" w:hAnsi="Arial" w:cs="Arial"/>
                <w:b w:val="0"/>
                <w:color w:val="343637"/>
                <w:sz w:val="14"/>
                <w:szCs w:val="14"/>
                <w:lang w:val="es-CO"/>
              </w:rPr>
            </w:pPr>
          </w:p>
          <w:p w14:paraId="74D66F9E" w14:textId="65525382" w:rsidR="00E9240C" w:rsidRPr="00250074" w:rsidRDefault="00AF0EB8" w:rsidP="00E9240C">
            <w:pPr>
              <w:pStyle w:val="paragraph"/>
              <w:spacing w:before="0" w:beforeAutospacing="0" w:after="0" w:afterAutospacing="0"/>
              <w:textAlignment w:val="baseline"/>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 xml:space="preserve">Status </w:t>
            </w:r>
            <w:proofErr w:type="spellStart"/>
            <w:r w:rsidRPr="00250074">
              <w:rPr>
                <w:rStyle w:val="normaltextrun"/>
                <w:rFonts w:ascii="Arial" w:eastAsia="Arial" w:hAnsi="Arial" w:cs="Arial"/>
                <w:color w:val="343637"/>
                <w:sz w:val="14"/>
                <w:szCs w:val="14"/>
                <w:lang w:val="es-CO"/>
              </w:rPr>
              <w:t>Selection</w:t>
            </w:r>
            <w:proofErr w:type="spellEnd"/>
          </w:p>
        </w:tc>
        <w:tc>
          <w:tcPr>
            <w:tcW w:w="5723" w:type="dxa"/>
          </w:tcPr>
          <w:p w14:paraId="0A6C7952" w14:textId="35A500C6" w:rsidR="00A81120" w:rsidRPr="00250074" w:rsidRDefault="00E9240C" w:rsidP="00A81120">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4"/>
                <w:szCs w:val="14"/>
                <w:lang w:val="es-ES"/>
              </w:rPr>
            </w:pPr>
            <w:r w:rsidRPr="00250074">
              <w:rPr>
                <w:rStyle w:val="normaltextrun"/>
                <w:rFonts w:ascii="Arial" w:eastAsia="Arial" w:hAnsi="Arial" w:cs="Arial"/>
                <w:color w:val="343637"/>
                <w:sz w:val="14"/>
                <w:szCs w:val="14"/>
                <w:lang w:val="es-CO"/>
              </w:rPr>
              <w:t>Estado en el cual se encuentra la postulación</w:t>
            </w:r>
            <w:r w:rsidR="00A81120" w:rsidRPr="00250074">
              <w:rPr>
                <w:rStyle w:val="normaltextrun"/>
                <w:rFonts w:ascii="Arial" w:eastAsia="Arial" w:hAnsi="Arial" w:cs="Arial"/>
                <w:color w:val="343637"/>
                <w:sz w:val="14"/>
                <w:szCs w:val="14"/>
                <w:lang w:val="es-ES"/>
              </w:rPr>
              <w:t>, puede tomar alguno de los siguientes valores:</w:t>
            </w:r>
          </w:p>
          <w:p w14:paraId="5B2383EF" w14:textId="77777777" w:rsidR="00A81120" w:rsidRPr="00250074" w:rsidRDefault="00A81120" w:rsidP="00B16151">
            <w:pPr>
              <w:pStyle w:val="paragraph"/>
              <w:numPr>
                <w:ilvl w:val="0"/>
                <w:numId w:val="4"/>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4"/>
                <w:szCs w:val="14"/>
                <w:lang w:val="es-ES"/>
              </w:rPr>
            </w:pPr>
            <w:proofErr w:type="spellStart"/>
            <w:r w:rsidRPr="00250074">
              <w:rPr>
                <w:rStyle w:val="normaltextrun"/>
                <w:rFonts w:ascii="Arial" w:eastAsia="Arial" w:hAnsi="Arial" w:cs="Arial"/>
                <w:color w:val="343637"/>
                <w:sz w:val="14"/>
                <w:szCs w:val="14"/>
                <w:lang w:val="es-ES"/>
              </w:rPr>
              <w:t>Pending</w:t>
            </w:r>
            <w:proofErr w:type="spellEnd"/>
            <w:r w:rsidRPr="00250074">
              <w:rPr>
                <w:rStyle w:val="normaltextrun"/>
                <w:rFonts w:ascii="Arial" w:eastAsia="Arial" w:hAnsi="Arial" w:cs="Arial"/>
                <w:color w:val="343637"/>
                <w:sz w:val="14"/>
                <w:szCs w:val="14"/>
                <w:lang w:val="es-ES"/>
              </w:rPr>
              <w:t>: Estado inicial en el cual no se ha tomado ninguna decisión sobre la postulación.</w:t>
            </w:r>
          </w:p>
          <w:p w14:paraId="216B88B4" w14:textId="12AEE8BE" w:rsidR="00E9240C" w:rsidRPr="00250074" w:rsidRDefault="00A81120" w:rsidP="00B16151">
            <w:pPr>
              <w:pStyle w:val="paragraph"/>
              <w:numPr>
                <w:ilvl w:val="0"/>
                <w:numId w:val="4"/>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4"/>
                <w:szCs w:val="14"/>
                <w:lang w:val="es-ES"/>
              </w:rPr>
            </w:pPr>
            <w:proofErr w:type="spellStart"/>
            <w:r w:rsidRPr="00250074">
              <w:rPr>
                <w:rStyle w:val="normaltextrun"/>
                <w:rFonts w:ascii="Arial" w:eastAsia="Arial" w:hAnsi="Arial" w:cs="Arial"/>
                <w:color w:val="343637"/>
                <w:sz w:val="14"/>
                <w:szCs w:val="14"/>
                <w:lang w:val="es-CO"/>
              </w:rPr>
              <w:t>Selected</w:t>
            </w:r>
            <w:proofErr w:type="spellEnd"/>
            <w:r w:rsidRPr="00250074">
              <w:rPr>
                <w:rStyle w:val="normaltextrun"/>
                <w:rFonts w:ascii="Arial" w:eastAsia="Arial" w:hAnsi="Arial" w:cs="Arial"/>
                <w:color w:val="343637"/>
                <w:sz w:val="14"/>
                <w:szCs w:val="14"/>
                <w:lang w:val="es-CO"/>
              </w:rPr>
              <w:t>: una vez se han revisado las postulaciones, si se le otorga el cupo al estudiante en una institución especifica se le da este estado a la postulación en la cual se le otorgo el cupo. Solo 1 de las 3-6 postulaciones de un estudiante en una convocatoria dada pude tener este estado.</w:t>
            </w:r>
          </w:p>
          <w:p w14:paraId="37A729EC" w14:textId="77777777" w:rsidR="00A81120" w:rsidRPr="00250074" w:rsidRDefault="00A81120" w:rsidP="00B16151">
            <w:pPr>
              <w:pStyle w:val="paragraph"/>
              <w:numPr>
                <w:ilvl w:val="0"/>
                <w:numId w:val="4"/>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4"/>
                <w:szCs w:val="14"/>
                <w:lang w:val="es-ES"/>
              </w:rPr>
            </w:pPr>
            <w:proofErr w:type="spellStart"/>
            <w:r w:rsidRPr="00250074">
              <w:rPr>
                <w:rStyle w:val="normaltextrun"/>
                <w:rFonts w:ascii="Arial" w:eastAsia="Arial" w:hAnsi="Arial" w:cs="Arial"/>
                <w:color w:val="343637"/>
                <w:sz w:val="14"/>
                <w:szCs w:val="14"/>
                <w:lang w:val="es-CO"/>
              </w:rPr>
              <w:t>Rejected</w:t>
            </w:r>
            <w:proofErr w:type="spellEnd"/>
            <w:r w:rsidRPr="00250074">
              <w:rPr>
                <w:rStyle w:val="normaltextrun"/>
                <w:rFonts w:ascii="Arial" w:eastAsia="Arial" w:hAnsi="Arial" w:cs="Arial"/>
                <w:color w:val="343637"/>
                <w:sz w:val="14"/>
                <w:szCs w:val="14"/>
                <w:lang w:val="es-CO"/>
              </w:rPr>
              <w:t>: estado que se le otorga a las postulaciones rechazadas por el equipo de movilidad de la universidad. </w:t>
            </w:r>
          </w:p>
          <w:p w14:paraId="4F3A379A" w14:textId="77777777" w:rsidR="00A81120" w:rsidRPr="00250074" w:rsidRDefault="00A81120" w:rsidP="00B16151">
            <w:pPr>
              <w:pStyle w:val="paragraph"/>
              <w:numPr>
                <w:ilvl w:val="0"/>
                <w:numId w:val="4"/>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ascii="Arial" w:eastAsia="Arial" w:hAnsi="Arial" w:cs="Arial"/>
                <w:color w:val="343637"/>
                <w:sz w:val="14"/>
                <w:szCs w:val="14"/>
                <w:lang w:val="es-ES"/>
              </w:rPr>
            </w:pPr>
            <w:proofErr w:type="spellStart"/>
            <w:r w:rsidRPr="00250074">
              <w:rPr>
                <w:rStyle w:val="normaltextrun"/>
                <w:rFonts w:ascii="Arial" w:eastAsia="Arial" w:hAnsi="Arial" w:cs="Arial"/>
                <w:color w:val="343637"/>
                <w:sz w:val="14"/>
                <w:szCs w:val="14"/>
                <w:lang w:val="es-CO"/>
              </w:rPr>
              <w:t>Cancelled</w:t>
            </w:r>
            <w:proofErr w:type="spellEnd"/>
            <w:r w:rsidRPr="00250074">
              <w:rPr>
                <w:rStyle w:val="normaltextrun"/>
                <w:rFonts w:ascii="Arial" w:eastAsia="Arial" w:hAnsi="Arial" w:cs="Arial"/>
                <w:color w:val="343637"/>
                <w:sz w:val="14"/>
                <w:szCs w:val="14"/>
                <w:lang w:val="es-CO"/>
              </w:rPr>
              <w:t>: estado que se le otorga a una postulación si el estudiante decide cancelar el cupo antes de iniciar el intercambio.</w:t>
            </w:r>
            <w:r w:rsidRPr="00250074">
              <w:rPr>
                <w:rStyle w:val="eop"/>
                <w:rFonts w:ascii="Arial" w:eastAsia="Arial" w:hAnsi="Arial" w:cs="Arial"/>
                <w:color w:val="343637"/>
                <w:sz w:val="14"/>
                <w:szCs w:val="14"/>
                <w:lang w:val="es-CO"/>
              </w:rPr>
              <w:t> </w:t>
            </w:r>
          </w:p>
          <w:p w14:paraId="6184E806" w14:textId="0773EF9B" w:rsidR="00E9240C" w:rsidRPr="00250074" w:rsidRDefault="00A81120" w:rsidP="00B16151">
            <w:pPr>
              <w:pStyle w:val="paragraph"/>
              <w:numPr>
                <w:ilvl w:val="0"/>
                <w:numId w:val="4"/>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4"/>
                <w:szCs w:val="14"/>
                <w:lang w:val="es-ES"/>
              </w:rPr>
            </w:pPr>
            <w:r w:rsidRPr="00250074">
              <w:rPr>
                <w:rStyle w:val="normaltextrun"/>
                <w:rFonts w:ascii="Arial" w:eastAsia="Arial" w:hAnsi="Arial" w:cs="Arial"/>
                <w:color w:val="343637"/>
                <w:sz w:val="14"/>
                <w:szCs w:val="14"/>
                <w:lang w:val="es-CO"/>
              </w:rPr>
              <w:t xml:space="preserve">Status </w:t>
            </w:r>
            <w:proofErr w:type="spellStart"/>
            <w:r w:rsidRPr="00250074">
              <w:rPr>
                <w:rStyle w:val="normaltextrun"/>
                <w:rFonts w:ascii="Arial" w:eastAsia="Arial" w:hAnsi="Arial" w:cs="Arial"/>
                <w:color w:val="343637"/>
                <w:sz w:val="14"/>
                <w:szCs w:val="14"/>
                <w:lang w:val="es-CO"/>
              </w:rPr>
              <w:t>Offer</w:t>
            </w:r>
            <w:proofErr w:type="spellEnd"/>
            <w:r w:rsidRPr="00250074">
              <w:rPr>
                <w:rStyle w:val="normaltextrun"/>
                <w:rFonts w:ascii="Arial" w:eastAsia="Arial" w:hAnsi="Arial" w:cs="Arial"/>
                <w:color w:val="343637"/>
                <w:sz w:val="14"/>
                <w:szCs w:val="14"/>
                <w:lang w:val="es-CO"/>
              </w:rPr>
              <w:t>: estado el cual establece si el estudiante acepto el cupo otorgado en una postulación</w:t>
            </w:r>
            <w:r w:rsidR="00E9240C" w:rsidRPr="00250074">
              <w:rPr>
                <w:rStyle w:val="normaltextrun"/>
                <w:rFonts w:ascii="Arial" w:eastAsia="Arial" w:hAnsi="Arial" w:cs="Arial"/>
                <w:color w:val="343637"/>
                <w:sz w:val="14"/>
                <w:szCs w:val="14"/>
                <w:lang w:val="es-CO"/>
              </w:rPr>
              <w:t>:</w:t>
            </w:r>
            <w:r w:rsidR="00E9240C" w:rsidRPr="00250074">
              <w:rPr>
                <w:rStyle w:val="eop"/>
                <w:rFonts w:ascii="Arial" w:eastAsia="Arial" w:hAnsi="Arial" w:cs="Arial"/>
                <w:color w:val="343637"/>
                <w:sz w:val="14"/>
                <w:szCs w:val="14"/>
                <w:lang w:val="es-CO"/>
              </w:rPr>
              <w:t> </w:t>
            </w:r>
          </w:p>
        </w:tc>
      </w:tr>
      <w:tr w:rsidR="00E9240C" w:rsidRPr="00250074" w14:paraId="16A02199" w14:textId="77777777" w:rsidTr="001E7D03">
        <w:trPr>
          <w:trHeight w:val="269"/>
        </w:trPr>
        <w:tc>
          <w:tcPr>
            <w:cnfStyle w:val="001000000000" w:firstRow="0" w:lastRow="0" w:firstColumn="1" w:lastColumn="0" w:oddVBand="0" w:evenVBand="0" w:oddHBand="0" w:evenHBand="0" w:firstRowFirstColumn="0" w:firstRowLastColumn="0" w:lastRowFirstColumn="0" w:lastRowLastColumn="0"/>
            <w:tcW w:w="1134" w:type="dxa"/>
          </w:tcPr>
          <w:p w14:paraId="293A7AFE" w14:textId="77777777" w:rsidR="00A81120" w:rsidRPr="00250074" w:rsidRDefault="00A81120" w:rsidP="00E9240C">
            <w:pPr>
              <w:pStyle w:val="paragraph"/>
              <w:spacing w:before="0" w:beforeAutospacing="0" w:after="0" w:afterAutospacing="0"/>
              <w:textAlignment w:val="baseline"/>
              <w:rPr>
                <w:rStyle w:val="normaltextrun"/>
                <w:rFonts w:ascii="Arial" w:eastAsia="Arial" w:hAnsi="Arial" w:cs="Arial"/>
                <w:b w:val="0"/>
                <w:color w:val="343637"/>
                <w:sz w:val="14"/>
                <w:szCs w:val="14"/>
                <w:lang w:val="es-CO"/>
              </w:rPr>
            </w:pPr>
          </w:p>
          <w:p w14:paraId="1BB27CEF" w14:textId="77777777" w:rsidR="00A81120" w:rsidRPr="00250074" w:rsidRDefault="00A81120" w:rsidP="00E9240C">
            <w:pPr>
              <w:pStyle w:val="paragraph"/>
              <w:spacing w:before="0" w:beforeAutospacing="0" w:after="0" w:afterAutospacing="0"/>
              <w:textAlignment w:val="baseline"/>
              <w:rPr>
                <w:rStyle w:val="normaltextrun"/>
                <w:rFonts w:ascii="Arial" w:eastAsia="Arial" w:hAnsi="Arial" w:cs="Arial"/>
                <w:b w:val="0"/>
                <w:color w:val="343637"/>
                <w:sz w:val="14"/>
                <w:szCs w:val="14"/>
                <w:lang w:val="es-CO"/>
              </w:rPr>
            </w:pPr>
          </w:p>
          <w:p w14:paraId="4364EB85" w14:textId="438D3837" w:rsidR="00E9240C" w:rsidRPr="00250074" w:rsidRDefault="00A81120" w:rsidP="00E9240C">
            <w:pPr>
              <w:pStyle w:val="paragraph"/>
              <w:spacing w:before="0" w:beforeAutospacing="0" w:after="0" w:afterAutospacing="0"/>
              <w:textAlignment w:val="baseline"/>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 xml:space="preserve">Status </w:t>
            </w:r>
            <w:proofErr w:type="spellStart"/>
            <w:r w:rsidRPr="00250074">
              <w:rPr>
                <w:rStyle w:val="normaltextrun"/>
                <w:rFonts w:ascii="Arial" w:eastAsia="Arial" w:hAnsi="Arial" w:cs="Arial"/>
                <w:color w:val="343637"/>
                <w:sz w:val="14"/>
                <w:szCs w:val="14"/>
                <w:lang w:val="es-CO"/>
              </w:rPr>
              <w:t>offer</w:t>
            </w:r>
            <w:proofErr w:type="spellEnd"/>
          </w:p>
        </w:tc>
        <w:tc>
          <w:tcPr>
            <w:tcW w:w="5723" w:type="dxa"/>
          </w:tcPr>
          <w:p w14:paraId="06B53A4A" w14:textId="77777777" w:rsidR="00A81120" w:rsidRPr="00250074" w:rsidRDefault="00A81120" w:rsidP="00A81120">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Arial" w:eastAsia="Arial" w:hAnsi="Arial" w:cs="Arial"/>
                <w:color w:val="343637"/>
                <w:sz w:val="14"/>
                <w:szCs w:val="14"/>
                <w:lang w:val="es-ES"/>
              </w:rPr>
            </w:pPr>
            <w:r w:rsidRPr="00250074">
              <w:rPr>
                <w:rStyle w:val="normaltextrun"/>
                <w:rFonts w:ascii="Arial" w:eastAsia="Arial" w:hAnsi="Arial" w:cs="Arial"/>
                <w:color w:val="343637"/>
                <w:sz w:val="14"/>
                <w:szCs w:val="14"/>
                <w:lang w:val="es-CO"/>
              </w:rPr>
              <w:t>Estado en el cual establece si el estudiante acepto el cupo otorgado en una postulación</w:t>
            </w:r>
            <w:r w:rsidRPr="00250074">
              <w:rPr>
                <w:rStyle w:val="normaltextrun"/>
                <w:rFonts w:ascii="Arial" w:eastAsia="Arial" w:hAnsi="Arial" w:cs="Arial"/>
                <w:color w:val="343637"/>
                <w:sz w:val="14"/>
                <w:szCs w:val="14"/>
                <w:lang w:val="es-ES"/>
              </w:rPr>
              <w:t>, puede tomar alguno de los siguientes valores:</w:t>
            </w:r>
          </w:p>
          <w:p w14:paraId="026A9FFA" w14:textId="77777777" w:rsidR="00A81120" w:rsidRPr="00250074" w:rsidRDefault="00A81120" w:rsidP="00B16151">
            <w:pPr>
              <w:pStyle w:val="paragraph"/>
              <w:numPr>
                <w:ilvl w:val="0"/>
                <w:numId w:val="6"/>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Arial" w:eastAsia="Arial" w:hAnsi="Arial" w:cs="Arial"/>
                <w:color w:val="343637"/>
                <w:sz w:val="14"/>
                <w:szCs w:val="14"/>
                <w:lang w:val="es-ES"/>
              </w:rPr>
            </w:pPr>
            <w:proofErr w:type="spellStart"/>
            <w:r w:rsidRPr="00250074">
              <w:rPr>
                <w:rStyle w:val="normaltextrun"/>
                <w:rFonts w:ascii="Arial" w:eastAsia="Arial" w:hAnsi="Arial" w:cs="Arial"/>
                <w:color w:val="343637"/>
                <w:sz w:val="14"/>
                <w:szCs w:val="14"/>
                <w:lang w:val="es-ES"/>
              </w:rPr>
              <w:t>Make</w:t>
            </w:r>
            <w:proofErr w:type="spellEnd"/>
            <w:r w:rsidRPr="00250074">
              <w:rPr>
                <w:rStyle w:val="normaltextrun"/>
                <w:rFonts w:ascii="Arial" w:eastAsia="Arial" w:hAnsi="Arial" w:cs="Arial"/>
                <w:color w:val="343637"/>
                <w:sz w:val="14"/>
                <w:szCs w:val="14"/>
                <w:lang w:val="es-ES"/>
              </w:rPr>
              <w:t xml:space="preserve"> </w:t>
            </w:r>
            <w:proofErr w:type="spellStart"/>
            <w:r w:rsidRPr="00250074">
              <w:rPr>
                <w:rStyle w:val="normaltextrun"/>
                <w:rFonts w:ascii="Arial" w:eastAsia="Arial" w:hAnsi="Arial" w:cs="Arial"/>
                <w:color w:val="343637"/>
                <w:sz w:val="14"/>
                <w:szCs w:val="14"/>
                <w:lang w:val="es-ES"/>
              </w:rPr>
              <w:t>Offer</w:t>
            </w:r>
            <w:proofErr w:type="spellEnd"/>
            <w:r w:rsidRPr="00250074">
              <w:rPr>
                <w:rStyle w:val="normaltextrun"/>
                <w:rFonts w:ascii="Arial" w:eastAsia="Arial" w:hAnsi="Arial" w:cs="Arial"/>
                <w:color w:val="343637"/>
                <w:sz w:val="14"/>
                <w:szCs w:val="14"/>
                <w:lang w:val="es-ES"/>
              </w:rPr>
              <w:t xml:space="preserve">: se está esperando a que el estudiante responda. </w:t>
            </w:r>
          </w:p>
          <w:p w14:paraId="419027C5" w14:textId="77777777" w:rsidR="00A81120" w:rsidRPr="00250074" w:rsidRDefault="00A81120" w:rsidP="00B16151">
            <w:pPr>
              <w:pStyle w:val="paragraph"/>
              <w:numPr>
                <w:ilvl w:val="0"/>
                <w:numId w:val="6"/>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Arial" w:eastAsia="Arial" w:hAnsi="Arial" w:cs="Arial"/>
                <w:color w:val="343637"/>
                <w:sz w:val="14"/>
                <w:szCs w:val="14"/>
                <w:lang w:val="es-ES"/>
              </w:rPr>
            </w:pPr>
            <w:r w:rsidRPr="00250074">
              <w:rPr>
                <w:rStyle w:val="normaltextrun"/>
                <w:rFonts w:ascii="Arial" w:eastAsia="Arial" w:hAnsi="Arial" w:cs="Arial"/>
                <w:color w:val="343637"/>
                <w:sz w:val="14"/>
                <w:szCs w:val="14"/>
                <w:lang w:val="es-ES"/>
              </w:rPr>
              <w:t xml:space="preserve">No </w:t>
            </w:r>
            <w:proofErr w:type="spellStart"/>
            <w:r w:rsidRPr="00250074">
              <w:rPr>
                <w:rStyle w:val="normaltextrun"/>
                <w:rFonts w:ascii="Arial" w:eastAsia="Arial" w:hAnsi="Arial" w:cs="Arial"/>
                <w:color w:val="343637"/>
                <w:sz w:val="14"/>
                <w:szCs w:val="14"/>
                <w:lang w:val="es-ES"/>
              </w:rPr>
              <w:t>offer</w:t>
            </w:r>
            <w:proofErr w:type="spellEnd"/>
            <w:r w:rsidRPr="00250074">
              <w:rPr>
                <w:rStyle w:val="normaltextrun"/>
                <w:rFonts w:ascii="Arial" w:eastAsia="Arial" w:hAnsi="Arial" w:cs="Arial"/>
                <w:color w:val="343637"/>
                <w:sz w:val="14"/>
                <w:szCs w:val="14"/>
                <w:lang w:val="es-ES"/>
              </w:rPr>
              <w:t xml:space="preserve">: el estudiante fue rechazado por la universidad de los andes. </w:t>
            </w:r>
          </w:p>
          <w:p w14:paraId="463719A3" w14:textId="77777777" w:rsidR="00A81120" w:rsidRPr="00250074" w:rsidRDefault="00A81120" w:rsidP="00B16151">
            <w:pPr>
              <w:pStyle w:val="paragraph"/>
              <w:numPr>
                <w:ilvl w:val="0"/>
                <w:numId w:val="6"/>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Arial" w:eastAsia="Arial" w:hAnsi="Arial" w:cs="Arial"/>
                <w:color w:val="343637"/>
                <w:sz w:val="14"/>
                <w:szCs w:val="14"/>
                <w:lang w:val="es-ES"/>
              </w:rPr>
            </w:pPr>
            <w:proofErr w:type="spellStart"/>
            <w:r w:rsidRPr="00250074">
              <w:rPr>
                <w:rStyle w:val="normaltextrun"/>
                <w:rFonts w:ascii="Arial" w:eastAsia="Arial" w:hAnsi="Arial" w:cs="Arial"/>
                <w:color w:val="343637"/>
                <w:sz w:val="14"/>
                <w:szCs w:val="14"/>
                <w:lang w:val="es-ES"/>
              </w:rPr>
              <w:t>Offer</w:t>
            </w:r>
            <w:proofErr w:type="spellEnd"/>
            <w:r w:rsidRPr="00250074">
              <w:rPr>
                <w:rStyle w:val="normaltextrun"/>
                <w:rFonts w:ascii="Arial" w:eastAsia="Arial" w:hAnsi="Arial" w:cs="Arial"/>
                <w:color w:val="343637"/>
                <w:sz w:val="14"/>
                <w:szCs w:val="14"/>
                <w:lang w:val="es-ES"/>
              </w:rPr>
              <w:t xml:space="preserve"> </w:t>
            </w:r>
            <w:proofErr w:type="spellStart"/>
            <w:r w:rsidRPr="00250074">
              <w:rPr>
                <w:rStyle w:val="normaltextrun"/>
                <w:rFonts w:ascii="Arial" w:eastAsia="Arial" w:hAnsi="Arial" w:cs="Arial"/>
                <w:color w:val="343637"/>
                <w:sz w:val="14"/>
                <w:szCs w:val="14"/>
                <w:lang w:val="es-ES"/>
              </w:rPr>
              <w:t>rejected</w:t>
            </w:r>
            <w:proofErr w:type="spellEnd"/>
            <w:r w:rsidRPr="00250074">
              <w:rPr>
                <w:rStyle w:val="normaltextrun"/>
                <w:rFonts w:ascii="Arial" w:eastAsia="Arial" w:hAnsi="Arial" w:cs="Arial"/>
                <w:color w:val="343637"/>
                <w:sz w:val="14"/>
                <w:szCs w:val="14"/>
                <w:lang w:val="es-ES"/>
              </w:rPr>
              <w:t xml:space="preserve">: el estudiante rechazo el cupo. </w:t>
            </w:r>
          </w:p>
          <w:p w14:paraId="11AC35FF" w14:textId="1DA10B31" w:rsidR="00E9240C" w:rsidRPr="00250074" w:rsidRDefault="00A81120" w:rsidP="00B16151">
            <w:pPr>
              <w:pStyle w:val="paragraph"/>
              <w:numPr>
                <w:ilvl w:val="0"/>
                <w:numId w:val="6"/>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Arial" w:eastAsia="Arial" w:hAnsi="Arial" w:cs="Arial"/>
                <w:color w:val="343637"/>
                <w:sz w:val="14"/>
                <w:szCs w:val="14"/>
                <w:lang w:val="es-ES"/>
              </w:rPr>
            </w:pPr>
            <w:proofErr w:type="spellStart"/>
            <w:r w:rsidRPr="00250074">
              <w:rPr>
                <w:rStyle w:val="normaltextrun"/>
                <w:rFonts w:ascii="Arial" w:eastAsia="Arial" w:hAnsi="Arial" w:cs="Arial"/>
                <w:color w:val="343637"/>
                <w:sz w:val="14"/>
                <w:szCs w:val="14"/>
                <w:lang w:val="es-ES"/>
              </w:rPr>
              <w:t>Offer</w:t>
            </w:r>
            <w:proofErr w:type="spellEnd"/>
            <w:r w:rsidRPr="00250074">
              <w:rPr>
                <w:rStyle w:val="normaltextrun"/>
                <w:rFonts w:ascii="Arial" w:eastAsia="Arial" w:hAnsi="Arial" w:cs="Arial"/>
                <w:color w:val="343637"/>
                <w:sz w:val="14"/>
                <w:szCs w:val="14"/>
                <w:lang w:val="es-ES"/>
              </w:rPr>
              <w:t xml:space="preserve"> </w:t>
            </w:r>
            <w:proofErr w:type="spellStart"/>
            <w:r w:rsidRPr="00250074">
              <w:rPr>
                <w:rStyle w:val="normaltextrun"/>
                <w:rFonts w:ascii="Arial" w:eastAsia="Arial" w:hAnsi="Arial" w:cs="Arial"/>
                <w:color w:val="343637"/>
                <w:sz w:val="14"/>
                <w:szCs w:val="14"/>
                <w:lang w:val="es-ES"/>
              </w:rPr>
              <w:t>acepted</w:t>
            </w:r>
            <w:proofErr w:type="spellEnd"/>
            <w:r w:rsidRPr="00250074">
              <w:rPr>
                <w:rStyle w:val="normaltextrun"/>
                <w:rFonts w:ascii="Arial" w:eastAsia="Arial" w:hAnsi="Arial" w:cs="Arial"/>
                <w:color w:val="343637"/>
                <w:sz w:val="14"/>
                <w:szCs w:val="14"/>
                <w:lang w:val="es-ES"/>
              </w:rPr>
              <w:t>: el estudiante acepto el cupo y se formaliza el intercambio.</w:t>
            </w:r>
          </w:p>
        </w:tc>
      </w:tr>
      <w:tr w:rsidR="00E9240C" w:rsidRPr="00250074" w14:paraId="2F47F9BC" w14:textId="77777777" w:rsidTr="001E7D03">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134" w:type="dxa"/>
          </w:tcPr>
          <w:p w14:paraId="2B07F16B" w14:textId="35BFED14" w:rsidR="00E9240C" w:rsidRPr="00250074" w:rsidRDefault="00A81120" w:rsidP="00E9240C">
            <w:pPr>
              <w:pStyle w:val="paragraph"/>
              <w:spacing w:before="0" w:beforeAutospacing="0" w:after="0" w:afterAutospacing="0"/>
              <w:textAlignment w:val="baseline"/>
              <w:rPr>
                <w:rStyle w:val="normaltextrun"/>
                <w:rFonts w:ascii="Arial" w:eastAsia="Arial" w:hAnsi="Arial" w:cs="Arial"/>
                <w:color w:val="343637"/>
                <w:sz w:val="14"/>
                <w:szCs w:val="14"/>
                <w:lang w:val="es-CO"/>
              </w:rPr>
            </w:pPr>
            <w:proofErr w:type="spellStart"/>
            <w:r w:rsidRPr="00250074">
              <w:rPr>
                <w:rStyle w:val="normaltextrun"/>
                <w:rFonts w:ascii="Arial" w:eastAsia="Arial" w:hAnsi="Arial" w:cs="Arial"/>
                <w:color w:val="343637"/>
                <w:sz w:val="14"/>
                <w:szCs w:val="14"/>
                <w:lang w:val="es-CO"/>
              </w:rPr>
              <w:t>Degree</w:t>
            </w:r>
            <w:proofErr w:type="spellEnd"/>
            <w:r w:rsidRPr="00250074">
              <w:rPr>
                <w:rStyle w:val="normaltextrun"/>
                <w:rFonts w:ascii="Arial" w:eastAsia="Arial" w:hAnsi="Arial" w:cs="Arial"/>
                <w:color w:val="343637"/>
                <w:sz w:val="14"/>
                <w:szCs w:val="14"/>
                <w:lang w:val="es-CO"/>
              </w:rPr>
              <w:t xml:space="preserve"> </w:t>
            </w:r>
            <w:proofErr w:type="spellStart"/>
            <w:r w:rsidRPr="00250074">
              <w:rPr>
                <w:rStyle w:val="normaltextrun"/>
                <w:rFonts w:ascii="Arial" w:eastAsia="Arial" w:hAnsi="Arial" w:cs="Arial"/>
                <w:color w:val="343637"/>
                <w:sz w:val="14"/>
                <w:szCs w:val="14"/>
                <w:lang w:val="es-CO"/>
              </w:rPr>
              <w:t>program</w:t>
            </w:r>
            <w:proofErr w:type="spellEnd"/>
          </w:p>
        </w:tc>
        <w:tc>
          <w:tcPr>
            <w:tcW w:w="5723" w:type="dxa"/>
          </w:tcPr>
          <w:p w14:paraId="6AC55482" w14:textId="66ADD48C" w:rsidR="00E9240C" w:rsidRPr="00250074" w:rsidRDefault="00A81120" w:rsidP="00E9240C">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Programa académico del estudiante por el cual se postuló.</w:t>
            </w:r>
          </w:p>
        </w:tc>
      </w:tr>
      <w:tr w:rsidR="00E9240C" w:rsidRPr="00250074" w14:paraId="256BC361" w14:textId="77777777" w:rsidTr="001E7D03">
        <w:trPr>
          <w:trHeight w:val="269"/>
        </w:trPr>
        <w:tc>
          <w:tcPr>
            <w:cnfStyle w:val="001000000000" w:firstRow="0" w:lastRow="0" w:firstColumn="1" w:lastColumn="0" w:oddVBand="0" w:evenVBand="0" w:oddHBand="0" w:evenHBand="0" w:firstRowFirstColumn="0" w:firstRowLastColumn="0" w:lastRowFirstColumn="0" w:lastRowLastColumn="0"/>
            <w:tcW w:w="1134" w:type="dxa"/>
          </w:tcPr>
          <w:p w14:paraId="70D1CDD8" w14:textId="77777777" w:rsidR="00A75042" w:rsidRPr="00250074" w:rsidRDefault="00A75042" w:rsidP="00E9240C">
            <w:pPr>
              <w:pStyle w:val="paragraph"/>
              <w:spacing w:before="0" w:beforeAutospacing="0" w:after="0" w:afterAutospacing="0"/>
              <w:textAlignment w:val="baseline"/>
              <w:rPr>
                <w:rStyle w:val="normaltextrun"/>
                <w:rFonts w:ascii="Arial" w:eastAsia="Arial" w:hAnsi="Arial" w:cs="Arial"/>
                <w:b w:val="0"/>
                <w:color w:val="343637"/>
                <w:sz w:val="14"/>
                <w:szCs w:val="14"/>
                <w:lang w:val="es-CO"/>
              </w:rPr>
            </w:pPr>
          </w:p>
          <w:p w14:paraId="213E3226" w14:textId="77777777" w:rsidR="00A75042" w:rsidRPr="00250074" w:rsidRDefault="00A75042" w:rsidP="00E9240C">
            <w:pPr>
              <w:pStyle w:val="paragraph"/>
              <w:spacing w:before="0" w:beforeAutospacing="0" w:after="0" w:afterAutospacing="0"/>
              <w:textAlignment w:val="baseline"/>
              <w:rPr>
                <w:rStyle w:val="normaltextrun"/>
                <w:rFonts w:ascii="Arial" w:eastAsia="Arial" w:hAnsi="Arial" w:cs="Arial"/>
                <w:b w:val="0"/>
                <w:color w:val="343637"/>
                <w:sz w:val="14"/>
                <w:szCs w:val="14"/>
                <w:lang w:val="es-CO"/>
              </w:rPr>
            </w:pPr>
          </w:p>
          <w:p w14:paraId="77447A89" w14:textId="4FB54056" w:rsidR="00E9240C" w:rsidRPr="00250074" w:rsidRDefault="00E25EA5" w:rsidP="00E9240C">
            <w:pPr>
              <w:pStyle w:val="paragraph"/>
              <w:spacing w:before="0" w:beforeAutospacing="0" w:after="0" w:afterAutospacing="0"/>
              <w:textAlignment w:val="baseline"/>
              <w:rPr>
                <w:rStyle w:val="normaltextrun"/>
                <w:rFonts w:ascii="Arial" w:eastAsia="Arial" w:hAnsi="Arial" w:cs="Arial"/>
                <w:color w:val="343637"/>
                <w:sz w:val="14"/>
                <w:szCs w:val="14"/>
                <w:lang w:val="es-CO"/>
              </w:rPr>
            </w:pPr>
            <w:proofErr w:type="spellStart"/>
            <w:r w:rsidRPr="00250074">
              <w:rPr>
                <w:rStyle w:val="normaltextrun"/>
                <w:rFonts w:ascii="Arial" w:eastAsia="Arial" w:hAnsi="Arial" w:cs="Arial"/>
                <w:color w:val="343637"/>
                <w:sz w:val="14"/>
                <w:szCs w:val="14"/>
                <w:lang w:val="es-CO"/>
              </w:rPr>
              <w:t>Stay</w:t>
            </w:r>
            <w:proofErr w:type="spellEnd"/>
            <w:r w:rsidRPr="00250074">
              <w:rPr>
                <w:rStyle w:val="normaltextrun"/>
                <w:rFonts w:ascii="Arial" w:eastAsia="Arial" w:hAnsi="Arial" w:cs="Arial"/>
                <w:color w:val="343637"/>
                <w:sz w:val="14"/>
                <w:szCs w:val="14"/>
                <w:lang w:val="es-CO"/>
              </w:rPr>
              <w:t xml:space="preserve"> </w:t>
            </w:r>
            <w:r w:rsidR="00E422CB" w:rsidRPr="00250074">
              <w:rPr>
                <w:rStyle w:val="normaltextrun"/>
                <w:rFonts w:ascii="Arial" w:eastAsia="Arial" w:hAnsi="Arial" w:cs="Arial"/>
                <w:color w:val="343637"/>
                <w:sz w:val="14"/>
                <w:szCs w:val="14"/>
                <w:lang w:val="es-CO"/>
              </w:rPr>
              <w:t>s</w:t>
            </w:r>
            <w:r w:rsidRPr="00250074">
              <w:rPr>
                <w:rStyle w:val="normaltextrun"/>
                <w:rFonts w:ascii="Arial" w:eastAsia="Arial" w:hAnsi="Arial" w:cs="Arial"/>
                <w:color w:val="343637"/>
                <w:sz w:val="14"/>
                <w:szCs w:val="14"/>
                <w:lang w:val="es-CO"/>
              </w:rPr>
              <w:t>tatus</w:t>
            </w:r>
          </w:p>
        </w:tc>
        <w:tc>
          <w:tcPr>
            <w:tcW w:w="5723" w:type="dxa"/>
          </w:tcPr>
          <w:p w14:paraId="0AF24E3A" w14:textId="6A169832" w:rsidR="00E25EA5" w:rsidRPr="00250074" w:rsidRDefault="00E25EA5" w:rsidP="00E25EA5">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Arial" w:eastAsia="Arial" w:hAnsi="Arial" w:cs="Arial"/>
                <w:color w:val="343637"/>
                <w:sz w:val="14"/>
                <w:szCs w:val="14"/>
                <w:lang w:val="es-ES"/>
              </w:rPr>
            </w:pPr>
            <w:r w:rsidRPr="00250074">
              <w:rPr>
                <w:rStyle w:val="normaltextrun"/>
                <w:rFonts w:ascii="Arial" w:eastAsia="Arial" w:hAnsi="Arial" w:cs="Arial"/>
                <w:color w:val="343637"/>
                <w:sz w:val="14"/>
                <w:szCs w:val="14"/>
                <w:lang w:val="es-CO"/>
              </w:rPr>
              <w:t>Resultado final del intercambio</w:t>
            </w:r>
            <w:r w:rsidRPr="00250074">
              <w:rPr>
                <w:rStyle w:val="normaltextrun"/>
                <w:rFonts w:ascii="Arial" w:eastAsia="Arial" w:hAnsi="Arial" w:cs="Arial"/>
                <w:color w:val="343637"/>
                <w:sz w:val="14"/>
                <w:szCs w:val="14"/>
                <w:lang w:val="es-ES"/>
              </w:rPr>
              <w:t>, puede tomar alguno de los siguientes valores:</w:t>
            </w:r>
          </w:p>
          <w:p w14:paraId="0CAFB049" w14:textId="77777777" w:rsidR="00E25EA5" w:rsidRPr="00250074" w:rsidRDefault="00E25EA5" w:rsidP="00B16151">
            <w:pPr>
              <w:pStyle w:val="paragraph"/>
              <w:numPr>
                <w:ilvl w:val="0"/>
                <w:numId w:val="5"/>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eastAsia="Arial" w:hAnsi="Arial" w:cs="Arial"/>
                <w:sz w:val="14"/>
                <w:szCs w:val="14"/>
                <w:lang w:val="es-CO"/>
              </w:rPr>
            </w:pPr>
            <w:proofErr w:type="spellStart"/>
            <w:r w:rsidRPr="00250074">
              <w:rPr>
                <w:rStyle w:val="normaltextrun"/>
                <w:rFonts w:ascii="Arial" w:eastAsia="Arial" w:hAnsi="Arial" w:cs="Arial"/>
                <w:color w:val="343637"/>
                <w:sz w:val="14"/>
                <w:szCs w:val="14"/>
                <w:lang w:val="es-CO"/>
              </w:rPr>
              <w:t>Completed</w:t>
            </w:r>
            <w:proofErr w:type="spellEnd"/>
            <w:r w:rsidRPr="00250074">
              <w:rPr>
                <w:rStyle w:val="normaltextrun"/>
                <w:rFonts w:ascii="Arial" w:eastAsia="Arial" w:hAnsi="Arial" w:cs="Arial"/>
                <w:color w:val="343637"/>
                <w:sz w:val="14"/>
                <w:szCs w:val="14"/>
                <w:lang w:val="es-CO"/>
              </w:rPr>
              <w:t>: el estudiante realizo el intercambio y lo finalizo exitosamente.</w:t>
            </w:r>
            <w:r w:rsidRPr="00250074">
              <w:rPr>
                <w:rStyle w:val="eop"/>
                <w:rFonts w:ascii="Arial" w:eastAsia="Arial" w:hAnsi="Arial" w:cs="Arial"/>
                <w:color w:val="343637"/>
                <w:sz w:val="14"/>
                <w:szCs w:val="14"/>
                <w:lang w:val="es-CO"/>
              </w:rPr>
              <w:t> </w:t>
            </w:r>
          </w:p>
          <w:p w14:paraId="4B0A9040" w14:textId="77777777" w:rsidR="00E25EA5" w:rsidRPr="00250074" w:rsidRDefault="00E25EA5" w:rsidP="00B16151">
            <w:pPr>
              <w:pStyle w:val="paragraph"/>
              <w:numPr>
                <w:ilvl w:val="0"/>
                <w:numId w:val="5"/>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eastAsia="Arial" w:hAnsi="Arial" w:cs="Arial"/>
                <w:sz w:val="14"/>
                <w:szCs w:val="14"/>
                <w:lang w:val="es-CO"/>
              </w:rPr>
            </w:pPr>
            <w:proofErr w:type="spellStart"/>
            <w:r w:rsidRPr="00250074">
              <w:rPr>
                <w:rStyle w:val="normaltextrun"/>
                <w:rFonts w:ascii="Arial" w:eastAsia="Arial" w:hAnsi="Arial" w:cs="Arial"/>
                <w:color w:val="343637"/>
                <w:sz w:val="14"/>
                <w:szCs w:val="14"/>
                <w:lang w:val="es-CO"/>
              </w:rPr>
              <w:t>Cancelled</w:t>
            </w:r>
            <w:proofErr w:type="spellEnd"/>
            <w:r w:rsidRPr="00250074">
              <w:rPr>
                <w:rStyle w:val="normaltextrun"/>
                <w:rFonts w:ascii="Arial" w:eastAsia="Arial" w:hAnsi="Arial" w:cs="Arial"/>
                <w:color w:val="343637"/>
                <w:sz w:val="14"/>
                <w:szCs w:val="14"/>
                <w:lang w:val="es-CO"/>
              </w:rPr>
              <w:t>: el estudiante cancelo el intercambio.</w:t>
            </w:r>
            <w:r w:rsidRPr="00250074">
              <w:rPr>
                <w:rStyle w:val="eop"/>
                <w:rFonts w:ascii="Arial" w:eastAsia="Arial" w:hAnsi="Arial" w:cs="Arial"/>
                <w:color w:val="343637"/>
                <w:sz w:val="14"/>
                <w:szCs w:val="14"/>
                <w:lang w:val="es-CO"/>
              </w:rPr>
              <w:t> </w:t>
            </w:r>
          </w:p>
          <w:p w14:paraId="6F4CB5C6" w14:textId="77777777" w:rsidR="00E25EA5" w:rsidRPr="00250074" w:rsidRDefault="00E25EA5" w:rsidP="00B16151">
            <w:pPr>
              <w:pStyle w:val="paragraph"/>
              <w:numPr>
                <w:ilvl w:val="0"/>
                <w:numId w:val="5"/>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eastAsia="Arial" w:hAnsi="Arial" w:cs="Arial"/>
                <w:sz w:val="14"/>
                <w:szCs w:val="14"/>
                <w:lang w:val="es-CO"/>
              </w:rPr>
            </w:pPr>
            <w:proofErr w:type="spellStart"/>
            <w:r w:rsidRPr="00250074">
              <w:rPr>
                <w:rStyle w:val="normaltextrun"/>
                <w:rFonts w:ascii="Arial" w:eastAsia="Arial" w:hAnsi="Arial" w:cs="Arial"/>
                <w:color w:val="343637"/>
                <w:sz w:val="14"/>
                <w:szCs w:val="14"/>
                <w:lang w:val="es-CO"/>
              </w:rPr>
              <w:t>Not</w:t>
            </w:r>
            <w:proofErr w:type="spellEnd"/>
            <w:r w:rsidRPr="00250074">
              <w:rPr>
                <w:rStyle w:val="normaltextrun"/>
                <w:rFonts w:ascii="Arial" w:eastAsia="Arial" w:hAnsi="Arial" w:cs="Arial"/>
                <w:color w:val="343637"/>
                <w:sz w:val="14"/>
                <w:szCs w:val="14"/>
                <w:lang w:val="es-CO"/>
              </w:rPr>
              <w:t xml:space="preserve"> </w:t>
            </w:r>
            <w:proofErr w:type="spellStart"/>
            <w:r w:rsidRPr="00250074">
              <w:rPr>
                <w:rStyle w:val="normaltextrun"/>
                <w:rFonts w:ascii="Arial" w:eastAsia="Arial" w:hAnsi="Arial" w:cs="Arial"/>
                <w:color w:val="343637"/>
                <w:sz w:val="14"/>
                <w:szCs w:val="14"/>
                <w:lang w:val="es-CO"/>
              </w:rPr>
              <w:t>Accepted</w:t>
            </w:r>
            <w:proofErr w:type="spellEnd"/>
            <w:r w:rsidRPr="00250074">
              <w:rPr>
                <w:rStyle w:val="normaltextrun"/>
                <w:rFonts w:ascii="Arial" w:eastAsia="Arial" w:hAnsi="Arial" w:cs="Arial"/>
                <w:color w:val="343637"/>
                <w:sz w:val="14"/>
                <w:szCs w:val="14"/>
                <w:lang w:val="es-CO"/>
              </w:rPr>
              <w:t>: el estudiante fue rechazado.</w:t>
            </w:r>
            <w:r w:rsidRPr="00250074">
              <w:rPr>
                <w:rStyle w:val="eop"/>
                <w:rFonts w:ascii="Arial" w:eastAsia="Arial" w:hAnsi="Arial" w:cs="Arial"/>
                <w:color w:val="343637"/>
                <w:sz w:val="14"/>
                <w:szCs w:val="14"/>
                <w:lang w:val="es-CO"/>
              </w:rPr>
              <w:t> </w:t>
            </w:r>
          </w:p>
          <w:p w14:paraId="6CE6548E" w14:textId="77777777" w:rsidR="00E25EA5" w:rsidRPr="00250074" w:rsidRDefault="00E25EA5" w:rsidP="00B16151">
            <w:pPr>
              <w:pStyle w:val="paragraph"/>
              <w:numPr>
                <w:ilvl w:val="0"/>
                <w:numId w:val="5"/>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eastAsia="Arial" w:hAnsi="Arial" w:cs="Arial"/>
                <w:sz w:val="14"/>
                <w:szCs w:val="14"/>
                <w:lang w:val="es-CO"/>
              </w:rPr>
            </w:pPr>
            <w:proofErr w:type="spellStart"/>
            <w:r w:rsidRPr="00250074">
              <w:rPr>
                <w:rStyle w:val="normaltextrun"/>
                <w:rFonts w:ascii="Arial" w:eastAsia="Arial" w:hAnsi="Arial" w:cs="Arial"/>
                <w:color w:val="343637"/>
                <w:sz w:val="14"/>
                <w:szCs w:val="14"/>
                <w:lang w:val="es-CO"/>
              </w:rPr>
              <w:t>Interrupted</w:t>
            </w:r>
            <w:proofErr w:type="spellEnd"/>
            <w:r w:rsidRPr="00250074">
              <w:rPr>
                <w:rStyle w:val="normaltextrun"/>
                <w:rFonts w:ascii="Arial" w:eastAsia="Arial" w:hAnsi="Arial" w:cs="Arial"/>
                <w:color w:val="343637"/>
                <w:sz w:val="14"/>
                <w:szCs w:val="14"/>
                <w:lang w:val="es-CO"/>
              </w:rPr>
              <w:t>: el estudiante interrumpió el intercambio mientras se encontraba de viaje.</w:t>
            </w:r>
            <w:r w:rsidRPr="00250074">
              <w:rPr>
                <w:rStyle w:val="eop"/>
                <w:rFonts w:ascii="Arial" w:eastAsia="Arial" w:hAnsi="Arial" w:cs="Arial"/>
                <w:color w:val="343637"/>
                <w:sz w:val="14"/>
                <w:szCs w:val="14"/>
                <w:lang w:val="es-CO"/>
              </w:rPr>
              <w:t> </w:t>
            </w:r>
          </w:p>
          <w:p w14:paraId="191DC06D" w14:textId="6702A91E" w:rsidR="00E9240C" w:rsidRPr="00250074" w:rsidRDefault="00E25EA5" w:rsidP="00B16151">
            <w:pPr>
              <w:pStyle w:val="paragraph"/>
              <w:numPr>
                <w:ilvl w:val="0"/>
                <w:numId w:val="5"/>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Arial" w:eastAsia="Arial" w:hAnsi="Arial" w:cs="Arial"/>
                <w:sz w:val="14"/>
                <w:szCs w:val="14"/>
                <w:lang w:val="es-CO"/>
              </w:rPr>
            </w:pPr>
            <w:proofErr w:type="spellStart"/>
            <w:r w:rsidRPr="00250074">
              <w:rPr>
                <w:rStyle w:val="normaltextrun"/>
                <w:rFonts w:ascii="Arial" w:eastAsia="Arial" w:hAnsi="Arial" w:cs="Arial"/>
                <w:color w:val="343637"/>
                <w:sz w:val="14"/>
                <w:szCs w:val="14"/>
                <w:lang w:val="es-CO"/>
              </w:rPr>
              <w:t>Planned</w:t>
            </w:r>
            <w:proofErr w:type="spellEnd"/>
            <w:r w:rsidRPr="00250074">
              <w:rPr>
                <w:rStyle w:val="normaltextrun"/>
                <w:rFonts w:ascii="Arial" w:eastAsia="Arial" w:hAnsi="Arial" w:cs="Arial"/>
                <w:color w:val="343637"/>
                <w:sz w:val="14"/>
                <w:szCs w:val="14"/>
                <w:lang w:val="es-CO"/>
              </w:rPr>
              <w:t>: el estudiante formalizo el intercambio y está esperando a que inicie.</w:t>
            </w:r>
            <w:r w:rsidRPr="00250074">
              <w:rPr>
                <w:rStyle w:val="eop"/>
                <w:rFonts w:ascii="Arial" w:eastAsia="Arial" w:hAnsi="Arial" w:cs="Arial"/>
                <w:color w:val="343637"/>
                <w:sz w:val="14"/>
                <w:szCs w:val="14"/>
                <w:lang w:val="es-CO"/>
              </w:rPr>
              <w:t> </w:t>
            </w:r>
          </w:p>
        </w:tc>
      </w:tr>
      <w:tr w:rsidR="00E9240C" w:rsidRPr="00250074" w14:paraId="776F0F5C" w14:textId="77777777" w:rsidTr="001E7D03">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134" w:type="dxa"/>
          </w:tcPr>
          <w:p w14:paraId="075A2C2B" w14:textId="3228F906" w:rsidR="00E9240C" w:rsidRPr="00250074" w:rsidRDefault="00A81120" w:rsidP="00E9240C">
            <w:pPr>
              <w:pStyle w:val="paragraph"/>
              <w:spacing w:before="0" w:beforeAutospacing="0" w:after="0" w:afterAutospacing="0"/>
              <w:textAlignment w:val="baseline"/>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Country</w:t>
            </w:r>
          </w:p>
        </w:tc>
        <w:tc>
          <w:tcPr>
            <w:tcW w:w="5723" w:type="dxa"/>
          </w:tcPr>
          <w:p w14:paraId="295D32B5" w14:textId="18272E54" w:rsidR="00E9240C" w:rsidRPr="00250074" w:rsidRDefault="00A81120" w:rsidP="00E9240C">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País al cual el estudiante se está postulando</w:t>
            </w:r>
            <w:r w:rsidRPr="00250074">
              <w:rPr>
                <w:rStyle w:val="eop"/>
                <w:rFonts w:ascii="Arial" w:eastAsia="Arial" w:hAnsi="Arial" w:cs="Arial"/>
                <w:color w:val="343637"/>
                <w:sz w:val="14"/>
                <w:szCs w:val="14"/>
                <w:lang w:val="es-CO"/>
              </w:rPr>
              <w:t> </w:t>
            </w:r>
          </w:p>
        </w:tc>
      </w:tr>
      <w:tr w:rsidR="00E9240C" w:rsidRPr="00250074" w14:paraId="7AF316E5" w14:textId="77777777" w:rsidTr="001E7D03">
        <w:trPr>
          <w:trHeight w:val="139"/>
        </w:trPr>
        <w:tc>
          <w:tcPr>
            <w:cnfStyle w:val="001000000000" w:firstRow="0" w:lastRow="0" w:firstColumn="1" w:lastColumn="0" w:oddVBand="0" w:evenVBand="0" w:oddHBand="0" w:evenHBand="0" w:firstRowFirstColumn="0" w:firstRowLastColumn="0" w:lastRowFirstColumn="0" w:lastRowLastColumn="0"/>
            <w:tcW w:w="1134" w:type="dxa"/>
          </w:tcPr>
          <w:p w14:paraId="7AAD32CE" w14:textId="00410316" w:rsidR="00E9240C" w:rsidRPr="00250074" w:rsidRDefault="00E25EA5" w:rsidP="00E9240C">
            <w:pPr>
              <w:pStyle w:val="paragraph"/>
              <w:spacing w:before="0" w:beforeAutospacing="0" w:after="0" w:afterAutospacing="0"/>
              <w:textAlignment w:val="baseline"/>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Institución</w:t>
            </w:r>
          </w:p>
        </w:tc>
        <w:tc>
          <w:tcPr>
            <w:tcW w:w="5723" w:type="dxa"/>
          </w:tcPr>
          <w:p w14:paraId="618308BD" w14:textId="2F8AF0B4" w:rsidR="00E9240C" w:rsidRPr="00250074" w:rsidRDefault="00A81120" w:rsidP="00E9240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Arial" w:eastAsia="Arial" w:hAnsi="Arial" w:cs="Arial"/>
                <w:color w:val="343637"/>
                <w:sz w:val="14"/>
                <w:szCs w:val="14"/>
                <w:lang w:val="es-CO"/>
              </w:rPr>
            </w:pPr>
            <w:r w:rsidRPr="00250074">
              <w:rPr>
                <w:rStyle w:val="normaltextrun"/>
                <w:rFonts w:ascii="Arial" w:eastAsia="Arial" w:hAnsi="Arial" w:cs="Arial"/>
                <w:color w:val="343637"/>
                <w:sz w:val="14"/>
                <w:szCs w:val="14"/>
                <w:lang w:val="es-CO"/>
              </w:rPr>
              <w:t>Institución externa al cual el estudiante se está postulando.</w:t>
            </w:r>
            <w:r w:rsidRPr="00250074">
              <w:rPr>
                <w:rStyle w:val="eop"/>
                <w:rFonts w:ascii="Arial" w:eastAsia="Arial" w:hAnsi="Arial" w:cs="Arial"/>
                <w:color w:val="343637"/>
                <w:sz w:val="14"/>
                <w:szCs w:val="14"/>
                <w:lang w:val="es-CO"/>
              </w:rPr>
              <w:t> </w:t>
            </w:r>
          </w:p>
        </w:tc>
      </w:tr>
    </w:tbl>
    <w:p w14:paraId="16BF4A40" w14:textId="5F6552D8" w:rsidR="00860441" w:rsidRDefault="003671BA" w:rsidP="00860441">
      <w:pPr>
        <w:pStyle w:val="Heading1"/>
        <w:numPr>
          <w:ilvl w:val="0"/>
          <w:numId w:val="1"/>
        </w:numPr>
      </w:pPr>
      <w:bookmarkStart w:id="15" w:name="_Toc114420955"/>
      <w:r>
        <w:t>Reporte de análisis exploratorio</w:t>
      </w:r>
      <w:r w:rsidR="00FB1C7D">
        <w:t>.</w:t>
      </w:r>
      <w:bookmarkEnd w:id="15"/>
    </w:p>
    <w:p w14:paraId="6E8945AF" w14:textId="305D7B82" w:rsidR="0086406F" w:rsidRDefault="00230DAD" w:rsidP="0086406F">
      <w:pPr>
        <w:rPr>
          <w:lang w:val="es-CO"/>
        </w:rPr>
      </w:pPr>
      <w:r>
        <w:rPr>
          <w:lang w:val="es-CO"/>
        </w:rPr>
        <w:t xml:space="preserve">Al realizar la exploración de los datos, encontramos que </w:t>
      </w:r>
      <w:r w:rsidR="002F0D2A">
        <w:rPr>
          <w:lang w:val="es-CO"/>
        </w:rPr>
        <w:t>particularmente la tabla de postulaciones (</w:t>
      </w:r>
      <w:proofErr w:type="spellStart"/>
      <w:r w:rsidR="002F0D2A">
        <w:rPr>
          <w:lang w:val="es-CO"/>
        </w:rPr>
        <w:t>Stay</w:t>
      </w:r>
      <w:proofErr w:type="spellEnd"/>
      <w:r w:rsidR="002F0D2A">
        <w:rPr>
          <w:lang w:val="es-CO"/>
        </w:rPr>
        <w:t xml:space="preserve"> </w:t>
      </w:r>
      <w:proofErr w:type="spellStart"/>
      <w:r w:rsidR="002F0D2A">
        <w:rPr>
          <w:lang w:val="es-CO"/>
        </w:rPr>
        <w:t>Wishes</w:t>
      </w:r>
      <w:proofErr w:type="spellEnd"/>
      <w:r w:rsidR="002F0D2A">
        <w:rPr>
          <w:lang w:val="es-CO"/>
        </w:rPr>
        <w:t>) y los convenios y oportunidades de intercambio (</w:t>
      </w:r>
      <w:proofErr w:type="spellStart"/>
      <w:r w:rsidR="002F0D2A">
        <w:rPr>
          <w:lang w:val="es-CO"/>
        </w:rPr>
        <w:t>Relations</w:t>
      </w:r>
      <w:proofErr w:type="spellEnd"/>
      <w:r w:rsidR="002F0D2A">
        <w:rPr>
          <w:lang w:val="es-CO"/>
        </w:rPr>
        <w:t xml:space="preserve">) </w:t>
      </w:r>
      <w:r w:rsidR="002F0D2A">
        <w:rPr>
          <w:lang w:val="es-CO"/>
        </w:rPr>
        <w:lastRenderedPageBreak/>
        <w:t>tenían problemas grandes de limpieza de datos. Sin embargo, después de depurarlos, imputando y filtrando por los datos que realmente eran pertinentes al enfoque del estudio, ambas tablas se pudieron usar.</w:t>
      </w:r>
      <w:r w:rsidR="009C3121">
        <w:rPr>
          <w:lang w:val="es-CO"/>
        </w:rPr>
        <w:t xml:space="preserve"> </w:t>
      </w:r>
      <w:r w:rsidR="001A2CAF">
        <w:rPr>
          <w:lang w:val="es-CO"/>
        </w:rPr>
        <w:t>Como respuesta a las preguntas encontramos lo siguiente:</w:t>
      </w:r>
    </w:p>
    <w:tbl>
      <w:tblPr>
        <w:tblStyle w:val="LightGrid-Accent1"/>
        <w:tblW w:w="9468" w:type="dxa"/>
        <w:tblLook w:val="04A0" w:firstRow="1" w:lastRow="0" w:firstColumn="1" w:lastColumn="0" w:noHBand="0" w:noVBand="1"/>
      </w:tblPr>
      <w:tblGrid>
        <w:gridCol w:w="4589"/>
        <w:gridCol w:w="4879"/>
      </w:tblGrid>
      <w:tr w:rsidR="003D22E3" w:rsidRPr="001C0978" w14:paraId="2B164DC1" w14:textId="77777777" w:rsidTr="001C0978">
        <w:trPr>
          <w:cnfStyle w:val="100000000000" w:firstRow="1" w:lastRow="0" w:firstColumn="0" w:lastColumn="0" w:oddVBand="0" w:evenVBand="0" w:oddHBand="0"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4589" w:type="dxa"/>
          </w:tcPr>
          <w:p w14:paraId="222E3E44" w14:textId="77777777" w:rsidR="003D22E3" w:rsidRPr="001C0978" w:rsidRDefault="003D22E3" w:rsidP="003D22E3">
            <w:pPr>
              <w:rPr>
                <w:rFonts w:cs="Arial"/>
                <w:b w:val="0"/>
                <w:bCs w:val="0"/>
                <w:sz w:val="14"/>
                <w:szCs w:val="14"/>
                <w:lang w:val="es-CO"/>
              </w:rPr>
            </w:pPr>
            <w:r w:rsidRPr="001C0978">
              <w:rPr>
                <w:rFonts w:cs="Arial"/>
                <w:b w:val="0"/>
                <w:bCs w:val="0"/>
                <w:sz w:val="14"/>
                <w:szCs w:val="14"/>
                <w:lang w:val="es-CO"/>
              </w:rPr>
              <w:t>¿Cuáles son las carreras o facultades que utilizan más cupos en convenios generales?</w:t>
            </w:r>
          </w:p>
          <w:p w14:paraId="63177B43" w14:textId="77777777" w:rsidR="00C13BF4" w:rsidRPr="00C13BF4" w:rsidRDefault="003D22E3" w:rsidP="00C13BF4">
            <w:pPr>
              <w:pStyle w:val="ListParagraph"/>
              <w:numPr>
                <w:ilvl w:val="0"/>
                <w:numId w:val="2"/>
              </w:numPr>
              <w:rPr>
                <w:rFonts w:cs="Arial"/>
                <w:b w:val="0"/>
                <w:bCs w:val="0"/>
                <w:sz w:val="14"/>
                <w:szCs w:val="14"/>
                <w:lang w:val="es-CO"/>
              </w:rPr>
            </w:pPr>
            <w:r w:rsidRPr="001C0978">
              <w:rPr>
                <w:rFonts w:cs="Arial"/>
                <w:b w:val="0"/>
                <w:bCs w:val="0"/>
                <w:sz w:val="14"/>
                <w:szCs w:val="14"/>
                <w:lang w:val="es-CO"/>
              </w:rPr>
              <w:t>Facultades: Ingeniería, Arquitectura y diseño, Economía.</w:t>
            </w:r>
          </w:p>
          <w:p w14:paraId="1176D463" w14:textId="16E09AE6" w:rsidR="003D22E3" w:rsidRPr="00C13BF4" w:rsidRDefault="003D22E3" w:rsidP="00C13BF4">
            <w:pPr>
              <w:pStyle w:val="ListParagraph"/>
              <w:numPr>
                <w:ilvl w:val="0"/>
                <w:numId w:val="2"/>
              </w:numPr>
              <w:rPr>
                <w:rFonts w:cs="Arial"/>
                <w:b w:val="0"/>
                <w:bCs w:val="0"/>
                <w:sz w:val="14"/>
                <w:szCs w:val="14"/>
                <w:lang w:val="es-CO"/>
              </w:rPr>
            </w:pPr>
            <w:r w:rsidRPr="00C13BF4">
              <w:rPr>
                <w:rFonts w:cs="Arial"/>
                <w:b w:val="0"/>
                <w:bCs w:val="0"/>
                <w:sz w:val="14"/>
                <w:szCs w:val="14"/>
                <w:lang w:val="es-CO"/>
              </w:rPr>
              <w:t>Programas: Economía, Derecho, Diseño.</w:t>
            </w:r>
          </w:p>
        </w:tc>
        <w:tc>
          <w:tcPr>
            <w:tcW w:w="4879" w:type="dxa"/>
            <w:vMerge w:val="restart"/>
          </w:tcPr>
          <w:p w14:paraId="6FEB2456" w14:textId="088C701A" w:rsidR="003D22E3" w:rsidRPr="001C0978" w:rsidRDefault="003D22E3" w:rsidP="003D22E3">
            <w:pPr>
              <w:cnfStyle w:val="100000000000" w:firstRow="1" w:lastRow="0" w:firstColumn="0" w:lastColumn="0" w:oddVBand="0" w:evenVBand="0" w:oddHBand="0" w:evenHBand="0" w:firstRowFirstColumn="0" w:firstRowLastColumn="0" w:lastRowFirstColumn="0" w:lastRowLastColumn="0"/>
              <w:rPr>
                <w:rFonts w:cs="Arial"/>
                <w:b w:val="0"/>
                <w:bCs w:val="0"/>
                <w:sz w:val="14"/>
                <w:szCs w:val="14"/>
                <w:lang w:val="es-CO"/>
              </w:rPr>
            </w:pPr>
            <w:r w:rsidRPr="001C0978">
              <w:rPr>
                <w:rFonts w:cs="Arial"/>
                <w:b w:val="0"/>
                <w:bCs w:val="0"/>
                <w:sz w:val="14"/>
                <w:szCs w:val="14"/>
                <w:lang w:val="es-CO"/>
              </w:rPr>
              <w:t>¿Cuáles son las facultades que más postulaciones exitosas por convenios específicos tienen y cuál es su tasa de utilización de cupos específicos?</w:t>
            </w:r>
          </w:p>
          <w:p w14:paraId="2ADDEFCE" w14:textId="77777777" w:rsidR="003D22E3" w:rsidRPr="001C0978" w:rsidRDefault="003D22E3" w:rsidP="003D22E3">
            <w:pPr>
              <w:cnfStyle w:val="100000000000" w:firstRow="1" w:lastRow="0" w:firstColumn="0" w:lastColumn="0" w:oddVBand="0" w:evenVBand="0" w:oddHBand="0" w:evenHBand="0" w:firstRowFirstColumn="0" w:firstRowLastColumn="0" w:lastRowFirstColumn="0" w:lastRowLastColumn="0"/>
              <w:rPr>
                <w:rFonts w:cs="Arial"/>
                <w:b w:val="0"/>
                <w:bCs w:val="0"/>
                <w:sz w:val="14"/>
                <w:szCs w:val="14"/>
                <w:lang w:val="es-CO"/>
              </w:rPr>
            </w:pPr>
          </w:p>
          <w:tbl>
            <w:tblPr>
              <w:tblStyle w:val="PlainTable3"/>
              <w:tblW w:w="0" w:type="auto"/>
              <w:jc w:val="center"/>
              <w:tblLook w:val="04A0" w:firstRow="1" w:lastRow="0" w:firstColumn="1" w:lastColumn="0" w:noHBand="0" w:noVBand="1"/>
            </w:tblPr>
            <w:tblGrid>
              <w:gridCol w:w="1556"/>
              <w:gridCol w:w="953"/>
              <w:gridCol w:w="1931"/>
            </w:tblGrid>
            <w:tr w:rsidR="003D22E3" w:rsidRPr="001C0978" w14:paraId="2490B156" w14:textId="77777777">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100" w:firstRow="0" w:lastRow="0" w:firstColumn="1" w:lastColumn="0" w:oddVBand="0" w:evenVBand="0" w:oddHBand="0" w:evenHBand="0" w:firstRowFirstColumn="1" w:firstRowLastColumn="0" w:lastRowFirstColumn="0" w:lastRowLastColumn="0"/>
                  <w:tcW w:w="1556" w:type="dxa"/>
                </w:tcPr>
                <w:p w14:paraId="1F456F5B" w14:textId="77777777" w:rsidR="003D22E3" w:rsidRPr="001C0978" w:rsidRDefault="003D22E3" w:rsidP="003D22E3">
                  <w:pPr>
                    <w:pStyle w:val="ListParagraph"/>
                    <w:ind w:left="0"/>
                    <w:jc w:val="center"/>
                    <w:rPr>
                      <w:rFonts w:cs="Arial"/>
                      <w:b w:val="0"/>
                      <w:bCs w:val="0"/>
                      <w:sz w:val="14"/>
                      <w:szCs w:val="14"/>
                      <w:lang w:val="es-CO"/>
                    </w:rPr>
                  </w:pPr>
                  <w:r w:rsidRPr="001C0978">
                    <w:rPr>
                      <w:rFonts w:cs="Arial"/>
                      <w:b w:val="0"/>
                      <w:bCs w:val="0"/>
                      <w:sz w:val="14"/>
                      <w:szCs w:val="14"/>
                      <w:lang w:val="es-CO"/>
                    </w:rPr>
                    <w:t>Facultad</w:t>
                  </w:r>
                </w:p>
              </w:tc>
              <w:tc>
                <w:tcPr>
                  <w:tcW w:w="953" w:type="dxa"/>
                </w:tcPr>
                <w:p w14:paraId="45CDAE68" w14:textId="77777777" w:rsidR="003D22E3" w:rsidRPr="001C0978" w:rsidRDefault="003D22E3" w:rsidP="003D22E3">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Arial"/>
                      <w:b w:val="0"/>
                      <w:bCs w:val="0"/>
                      <w:sz w:val="14"/>
                      <w:szCs w:val="14"/>
                      <w:lang w:val="es-CO"/>
                    </w:rPr>
                  </w:pPr>
                  <w:r w:rsidRPr="001C0978">
                    <w:rPr>
                      <w:rFonts w:cs="Arial"/>
                      <w:b w:val="0"/>
                      <w:bCs w:val="0"/>
                      <w:sz w:val="14"/>
                      <w:szCs w:val="14"/>
                      <w:lang w:val="es-CO"/>
                    </w:rPr>
                    <w:t>Cupos Usados</w:t>
                  </w:r>
                </w:p>
              </w:tc>
              <w:tc>
                <w:tcPr>
                  <w:tcW w:w="1931" w:type="dxa"/>
                </w:tcPr>
                <w:p w14:paraId="7EA89608" w14:textId="77777777" w:rsidR="003D22E3" w:rsidRPr="001C0978" w:rsidRDefault="003D22E3" w:rsidP="003D22E3">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Arial"/>
                      <w:b w:val="0"/>
                      <w:bCs w:val="0"/>
                      <w:sz w:val="14"/>
                      <w:szCs w:val="14"/>
                      <w:lang w:val="es-CO"/>
                    </w:rPr>
                  </w:pPr>
                  <w:r w:rsidRPr="001C0978">
                    <w:rPr>
                      <w:rFonts w:cs="Arial"/>
                      <w:b w:val="0"/>
                      <w:bCs w:val="0"/>
                      <w:sz w:val="14"/>
                      <w:szCs w:val="14"/>
                      <w:lang w:val="es-CO"/>
                    </w:rPr>
                    <w:t>Cupos usados/Cupos disponibles</w:t>
                  </w:r>
                </w:p>
              </w:tc>
            </w:tr>
            <w:tr w:rsidR="003D22E3" w:rsidRPr="001C0978" w14:paraId="1DB25112" w14:textId="77777777">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1556" w:type="dxa"/>
                </w:tcPr>
                <w:p w14:paraId="5DEFF09B" w14:textId="77777777" w:rsidR="003D22E3" w:rsidRPr="001C0978" w:rsidRDefault="003D22E3" w:rsidP="003D22E3">
                  <w:pPr>
                    <w:pStyle w:val="ListParagraph"/>
                    <w:ind w:left="0"/>
                    <w:rPr>
                      <w:rFonts w:cs="Arial"/>
                      <w:b w:val="0"/>
                      <w:bCs w:val="0"/>
                      <w:sz w:val="14"/>
                      <w:szCs w:val="14"/>
                      <w:lang w:val="es-CO"/>
                    </w:rPr>
                  </w:pPr>
                  <w:r w:rsidRPr="001C0978">
                    <w:rPr>
                      <w:rFonts w:cs="Arial"/>
                      <w:b w:val="0"/>
                      <w:bCs w:val="0"/>
                      <w:sz w:val="14"/>
                      <w:szCs w:val="14"/>
                      <w:lang w:val="es-CO"/>
                    </w:rPr>
                    <w:t>School of Management</w:t>
                  </w:r>
                </w:p>
              </w:tc>
              <w:tc>
                <w:tcPr>
                  <w:tcW w:w="953" w:type="dxa"/>
                </w:tcPr>
                <w:p w14:paraId="58EE4545" w14:textId="77777777" w:rsidR="003D22E3" w:rsidRPr="001C0978" w:rsidRDefault="003D22E3" w:rsidP="003D22E3">
                  <w:pPr>
                    <w:pStyle w:val="ListParagraph"/>
                    <w:ind w:left="0"/>
                    <w:cnfStyle w:val="000000100000" w:firstRow="0" w:lastRow="0" w:firstColumn="0" w:lastColumn="0" w:oddVBand="0" w:evenVBand="0" w:oddHBand="1" w:evenHBand="0" w:firstRowFirstColumn="0" w:firstRowLastColumn="0" w:lastRowFirstColumn="0" w:lastRowLastColumn="0"/>
                    <w:rPr>
                      <w:rFonts w:cs="Arial"/>
                      <w:sz w:val="14"/>
                      <w:szCs w:val="14"/>
                      <w:lang w:val="es-CO"/>
                    </w:rPr>
                  </w:pPr>
                  <w:r w:rsidRPr="001C0978">
                    <w:rPr>
                      <w:rFonts w:cs="Arial"/>
                      <w:sz w:val="14"/>
                      <w:szCs w:val="14"/>
                      <w:lang w:val="es-CO"/>
                    </w:rPr>
                    <w:t>321</w:t>
                  </w:r>
                </w:p>
              </w:tc>
              <w:tc>
                <w:tcPr>
                  <w:tcW w:w="1931" w:type="dxa"/>
                </w:tcPr>
                <w:p w14:paraId="47E45589" w14:textId="77777777" w:rsidR="003D22E3" w:rsidRPr="001C0978" w:rsidRDefault="003D22E3" w:rsidP="003D22E3">
                  <w:pPr>
                    <w:pStyle w:val="ListParagraph"/>
                    <w:numPr>
                      <w:ilvl w:val="0"/>
                      <w:numId w:val="2"/>
                    </w:numPr>
                    <w:ind w:left="0" w:firstLine="0"/>
                    <w:cnfStyle w:val="000000100000" w:firstRow="0" w:lastRow="0" w:firstColumn="0" w:lastColumn="0" w:oddVBand="0" w:evenVBand="0" w:oddHBand="1" w:evenHBand="0" w:firstRowFirstColumn="0" w:firstRowLastColumn="0" w:lastRowFirstColumn="0" w:lastRowLastColumn="0"/>
                    <w:rPr>
                      <w:rFonts w:cs="Arial"/>
                      <w:sz w:val="14"/>
                      <w:szCs w:val="14"/>
                      <w:lang w:val="es-CO"/>
                    </w:rPr>
                  </w:pPr>
                  <w:r w:rsidRPr="001C0978">
                    <w:rPr>
                      <w:rFonts w:cs="Arial"/>
                      <w:sz w:val="14"/>
                      <w:szCs w:val="14"/>
                      <w:lang w:val="es-CO"/>
                    </w:rPr>
                    <w:t>2.45%</w:t>
                  </w:r>
                </w:p>
              </w:tc>
            </w:tr>
            <w:tr w:rsidR="003D22E3" w:rsidRPr="001C0978" w14:paraId="586BD246" w14:textId="77777777">
              <w:trPr>
                <w:trHeight w:val="372"/>
                <w:jc w:val="center"/>
              </w:trPr>
              <w:tc>
                <w:tcPr>
                  <w:cnfStyle w:val="001000000000" w:firstRow="0" w:lastRow="0" w:firstColumn="1" w:lastColumn="0" w:oddVBand="0" w:evenVBand="0" w:oddHBand="0" w:evenHBand="0" w:firstRowFirstColumn="0" w:firstRowLastColumn="0" w:lastRowFirstColumn="0" w:lastRowLastColumn="0"/>
                  <w:tcW w:w="1556" w:type="dxa"/>
                </w:tcPr>
                <w:p w14:paraId="5CDCF362" w14:textId="77777777" w:rsidR="003D22E3" w:rsidRPr="001C0978" w:rsidRDefault="003D22E3" w:rsidP="003D22E3">
                  <w:pPr>
                    <w:pStyle w:val="ListParagraph"/>
                    <w:ind w:left="0"/>
                    <w:rPr>
                      <w:rFonts w:cs="Arial"/>
                      <w:b w:val="0"/>
                      <w:bCs w:val="0"/>
                      <w:sz w:val="14"/>
                      <w:szCs w:val="14"/>
                      <w:lang w:val="es-CO"/>
                    </w:rPr>
                  </w:pPr>
                  <w:r w:rsidRPr="001C0978">
                    <w:rPr>
                      <w:rFonts w:cs="Arial"/>
                      <w:b w:val="0"/>
                      <w:bCs w:val="0"/>
                      <w:sz w:val="14"/>
                      <w:szCs w:val="14"/>
                      <w:lang w:val="es-CO"/>
                    </w:rPr>
                    <w:t>School of Engineering</w:t>
                  </w:r>
                </w:p>
              </w:tc>
              <w:tc>
                <w:tcPr>
                  <w:tcW w:w="953" w:type="dxa"/>
                </w:tcPr>
                <w:p w14:paraId="2371DA42" w14:textId="77777777" w:rsidR="003D22E3" w:rsidRPr="001C0978" w:rsidRDefault="003D22E3" w:rsidP="003D22E3">
                  <w:pPr>
                    <w:pStyle w:val="ListParagraph"/>
                    <w:ind w:left="0"/>
                    <w:cnfStyle w:val="000000000000" w:firstRow="0" w:lastRow="0" w:firstColumn="0" w:lastColumn="0" w:oddVBand="0" w:evenVBand="0" w:oddHBand="0" w:evenHBand="0" w:firstRowFirstColumn="0" w:firstRowLastColumn="0" w:lastRowFirstColumn="0" w:lastRowLastColumn="0"/>
                    <w:rPr>
                      <w:rFonts w:cs="Arial"/>
                      <w:sz w:val="14"/>
                      <w:szCs w:val="14"/>
                      <w:lang w:val="es-CO"/>
                    </w:rPr>
                  </w:pPr>
                  <w:r w:rsidRPr="001C0978">
                    <w:rPr>
                      <w:rFonts w:cs="Arial"/>
                      <w:sz w:val="14"/>
                      <w:szCs w:val="14"/>
                      <w:lang w:val="es-CO"/>
                    </w:rPr>
                    <w:t>312</w:t>
                  </w:r>
                </w:p>
              </w:tc>
              <w:tc>
                <w:tcPr>
                  <w:tcW w:w="1931" w:type="dxa"/>
                </w:tcPr>
                <w:p w14:paraId="61CEDFC7" w14:textId="77777777" w:rsidR="003D22E3" w:rsidRPr="001C0978" w:rsidRDefault="003D22E3" w:rsidP="003D22E3">
                  <w:pPr>
                    <w:pStyle w:val="ListParagraph"/>
                    <w:numPr>
                      <w:ilvl w:val="0"/>
                      <w:numId w:val="2"/>
                    </w:numPr>
                    <w:ind w:left="0" w:firstLine="0"/>
                    <w:cnfStyle w:val="000000000000" w:firstRow="0" w:lastRow="0" w:firstColumn="0" w:lastColumn="0" w:oddVBand="0" w:evenVBand="0" w:oddHBand="0" w:evenHBand="0" w:firstRowFirstColumn="0" w:firstRowLastColumn="0" w:lastRowFirstColumn="0" w:lastRowLastColumn="0"/>
                    <w:rPr>
                      <w:rFonts w:cs="Arial"/>
                      <w:sz w:val="14"/>
                      <w:szCs w:val="14"/>
                      <w:lang w:val="es-CO"/>
                    </w:rPr>
                  </w:pPr>
                  <w:r w:rsidRPr="001C0978">
                    <w:rPr>
                      <w:rFonts w:cs="Arial"/>
                      <w:sz w:val="14"/>
                      <w:szCs w:val="14"/>
                      <w:lang w:val="es-CO"/>
                    </w:rPr>
                    <w:t>3.71%</w:t>
                  </w:r>
                </w:p>
              </w:tc>
            </w:tr>
            <w:tr w:rsidR="003D22E3" w:rsidRPr="001C0978" w14:paraId="6D9F8783" w14:textId="77777777">
              <w:trPr>
                <w:cnfStyle w:val="000000100000" w:firstRow="0" w:lastRow="0" w:firstColumn="0" w:lastColumn="0" w:oddVBand="0" w:evenVBand="0" w:oddHBand="1" w:evenHBand="0" w:firstRowFirstColumn="0" w:firstRowLastColumn="0" w:lastRowFirstColumn="0" w:lastRowLastColumn="0"/>
                <w:trHeight w:val="563"/>
                <w:jc w:val="center"/>
              </w:trPr>
              <w:tc>
                <w:tcPr>
                  <w:cnfStyle w:val="001000000000" w:firstRow="0" w:lastRow="0" w:firstColumn="1" w:lastColumn="0" w:oddVBand="0" w:evenVBand="0" w:oddHBand="0" w:evenHBand="0" w:firstRowFirstColumn="0" w:firstRowLastColumn="0" w:lastRowFirstColumn="0" w:lastRowLastColumn="0"/>
                  <w:tcW w:w="1556" w:type="dxa"/>
                </w:tcPr>
                <w:p w14:paraId="3B6EA05F" w14:textId="77777777" w:rsidR="003D22E3" w:rsidRPr="001C0978" w:rsidRDefault="003D22E3" w:rsidP="003D22E3">
                  <w:pPr>
                    <w:pStyle w:val="ListParagraph"/>
                    <w:ind w:left="0"/>
                    <w:rPr>
                      <w:rFonts w:cs="Arial"/>
                      <w:b w:val="0"/>
                      <w:bCs w:val="0"/>
                      <w:sz w:val="14"/>
                      <w:szCs w:val="14"/>
                      <w:lang w:val="en-US"/>
                    </w:rPr>
                  </w:pPr>
                  <w:r w:rsidRPr="001C0978">
                    <w:rPr>
                      <w:rFonts w:cs="Arial"/>
                      <w:b w:val="0"/>
                      <w:bCs w:val="0"/>
                      <w:sz w:val="14"/>
                      <w:szCs w:val="14"/>
                      <w:lang w:val="en-US"/>
                    </w:rPr>
                    <w:t>School of Architecture and Design</w:t>
                  </w:r>
                </w:p>
              </w:tc>
              <w:tc>
                <w:tcPr>
                  <w:tcW w:w="953" w:type="dxa"/>
                </w:tcPr>
                <w:p w14:paraId="1E0B274B" w14:textId="77777777" w:rsidR="003D22E3" w:rsidRPr="001C0978" w:rsidRDefault="003D22E3" w:rsidP="003D22E3">
                  <w:pPr>
                    <w:pStyle w:val="ListParagraph"/>
                    <w:ind w:left="0"/>
                    <w:cnfStyle w:val="000000100000" w:firstRow="0" w:lastRow="0" w:firstColumn="0" w:lastColumn="0" w:oddVBand="0" w:evenVBand="0" w:oddHBand="1" w:evenHBand="0" w:firstRowFirstColumn="0" w:firstRowLastColumn="0" w:lastRowFirstColumn="0" w:lastRowLastColumn="0"/>
                    <w:rPr>
                      <w:rFonts w:cs="Arial"/>
                      <w:sz w:val="14"/>
                      <w:szCs w:val="14"/>
                      <w:lang w:val="en-US"/>
                    </w:rPr>
                  </w:pPr>
                  <w:r w:rsidRPr="001C0978">
                    <w:rPr>
                      <w:rFonts w:cs="Arial"/>
                      <w:sz w:val="14"/>
                      <w:szCs w:val="14"/>
                      <w:lang w:val="en-US"/>
                    </w:rPr>
                    <w:t>96</w:t>
                  </w:r>
                </w:p>
              </w:tc>
              <w:tc>
                <w:tcPr>
                  <w:tcW w:w="1931" w:type="dxa"/>
                </w:tcPr>
                <w:p w14:paraId="2CEF265D" w14:textId="77777777" w:rsidR="003D22E3" w:rsidRPr="001C0978" w:rsidRDefault="003D22E3" w:rsidP="003D22E3">
                  <w:pPr>
                    <w:pStyle w:val="ListParagraph"/>
                    <w:numPr>
                      <w:ilvl w:val="0"/>
                      <w:numId w:val="2"/>
                    </w:numPr>
                    <w:ind w:left="0" w:firstLine="0"/>
                    <w:cnfStyle w:val="000000100000" w:firstRow="0" w:lastRow="0" w:firstColumn="0" w:lastColumn="0" w:oddVBand="0" w:evenVBand="0" w:oddHBand="1" w:evenHBand="0" w:firstRowFirstColumn="0" w:firstRowLastColumn="0" w:lastRowFirstColumn="0" w:lastRowLastColumn="0"/>
                    <w:rPr>
                      <w:rFonts w:cs="Arial"/>
                      <w:sz w:val="14"/>
                      <w:szCs w:val="14"/>
                      <w:lang w:val="en-US"/>
                    </w:rPr>
                  </w:pPr>
                  <w:r w:rsidRPr="001C0978">
                    <w:rPr>
                      <w:rFonts w:cs="Arial"/>
                      <w:sz w:val="14"/>
                      <w:szCs w:val="14"/>
                      <w:lang w:val="en-US"/>
                    </w:rPr>
                    <w:t>3.51%</w:t>
                  </w:r>
                </w:p>
              </w:tc>
            </w:tr>
          </w:tbl>
          <w:p w14:paraId="16BEA6EB" w14:textId="77777777" w:rsidR="003D22E3" w:rsidRPr="001C0978" w:rsidRDefault="003D22E3" w:rsidP="00D33954">
            <w:pPr>
              <w:cnfStyle w:val="100000000000" w:firstRow="1" w:lastRow="0" w:firstColumn="0" w:lastColumn="0" w:oddVBand="0" w:evenVBand="0" w:oddHBand="0" w:evenHBand="0" w:firstRowFirstColumn="0" w:firstRowLastColumn="0" w:lastRowFirstColumn="0" w:lastRowLastColumn="0"/>
              <w:rPr>
                <w:rFonts w:cs="Arial"/>
                <w:sz w:val="14"/>
                <w:szCs w:val="14"/>
                <w:lang w:val="es-CO"/>
              </w:rPr>
            </w:pPr>
          </w:p>
        </w:tc>
      </w:tr>
      <w:tr w:rsidR="003D22E3" w:rsidRPr="001C0978" w14:paraId="0A6A3E99" w14:textId="77777777" w:rsidTr="001C097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4589" w:type="dxa"/>
          </w:tcPr>
          <w:p w14:paraId="727AB14B" w14:textId="77777777" w:rsidR="003D22E3" w:rsidRPr="001C0978" w:rsidRDefault="003D22E3" w:rsidP="00BF16AC">
            <w:pPr>
              <w:pStyle w:val="ListParagraph"/>
              <w:ind w:left="0"/>
              <w:rPr>
                <w:rFonts w:cs="Arial"/>
                <w:b w:val="0"/>
                <w:bCs w:val="0"/>
                <w:sz w:val="14"/>
                <w:szCs w:val="14"/>
                <w:lang w:val="es-CO"/>
              </w:rPr>
            </w:pPr>
            <w:r w:rsidRPr="001C0978">
              <w:rPr>
                <w:rFonts w:cs="Arial"/>
                <w:b w:val="0"/>
                <w:bCs w:val="0"/>
                <w:sz w:val="14"/>
                <w:szCs w:val="14"/>
                <w:lang w:val="es-CO"/>
              </w:rPr>
              <w:t>¿Cuáles son las universidades que más postulaciones de pregrado reciben?</w:t>
            </w:r>
          </w:p>
          <w:p w14:paraId="67F08EB8" w14:textId="54DFD3D1" w:rsidR="003D22E3" w:rsidRPr="001C0978" w:rsidRDefault="003D22E3" w:rsidP="00BF16AC">
            <w:pPr>
              <w:pStyle w:val="ListParagraph"/>
              <w:numPr>
                <w:ilvl w:val="0"/>
                <w:numId w:val="2"/>
              </w:numPr>
              <w:rPr>
                <w:rFonts w:cs="Arial"/>
                <w:b w:val="0"/>
                <w:bCs w:val="0"/>
                <w:sz w:val="14"/>
                <w:szCs w:val="14"/>
                <w:lang w:val="es-CO"/>
              </w:rPr>
            </w:pPr>
            <w:proofErr w:type="spellStart"/>
            <w:r w:rsidRPr="001C0978">
              <w:rPr>
                <w:rFonts w:cs="Arial"/>
                <w:b w:val="0"/>
                <w:bCs w:val="0"/>
                <w:sz w:val="14"/>
                <w:szCs w:val="14"/>
                <w:lang w:val="es-CO"/>
              </w:rPr>
              <w:t>Politecnico</w:t>
            </w:r>
            <w:proofErr w:type="spellEnd"/>
            <w:r w:rsidRPr="001C0978">
              <w:rPr>
                <w:rFonts w:cs="Arial"/>
                <w:b w:val="0"/>
                <w:bCs w:val="0"/>
                <w:sz w:val="14"/>
                <w:szCs w:val="14"/>
                <w:lang w:val="es-CO"/>
              </w:rPr>
              <w:t xml:space="preserve"> di milano</w:t>
            </w:r>
            <w:r w:rsidR="00AA37C1">
              <w:rPr>
                <w:rFonts w:cs="Arial"/>
                <w:b w:val="0"/>
                <w:bCs w:val="0"/>
                <w:sz w:val="14"/>
                <w:szCs w:val="14"/>
                <w:lang w:val="es-CO"/>
              </w:rPr>
              <w:t xml:space="preserve"> (</w:t>
            </w:r>
            <w:r w:rsidRPr="001C0978">
              <w:rPr>
                <w:rFonts w:cs="Arial"/>
                <w:b w:val="0"/>
                <w:bCs w:val="0"/>
                <w:sz w:val="14"/>
                <w:szCs w:val="14"/>
                <w:lang w:val="es-CO"/>
              </w:rPr>
              <w:t>227</w:t>
            </w:r>
            <w:r w:rsidR="00AA37C1">
              <w:rPr>
                <w:rFonts w:cs="Arial"/>
                <w:b w:val="0"/>
                <w:bCs w:val="0"/>
                <w:sz w:val="14"/>
                <w:szCs w:val="14"/>
                <w:lang w:val="es-CO"/>
              </w:rPr>
              <w:t>)</w:t>
            </w:r>
          </w:p>
          <w:p w14:paraId="254435EC" w14:textId="0BE9833D" w:rsidR="00BD0C65" w:rsidRPr="00BD0C65" w:rsidRDefault="003D22E3" w:rsidP="00BD0C65">
            <w:pPr>
              <w:pStyle w:val="ListParagraph"/>
              <w:numPr>
                <w:ilvl w:val="0"/>
                <w:numId w:val="2"/>
              </w:numPr>
              <w:rPr>
                <w:rFonts w:cs="Arial"/>
                <w:b w:val="0"/>
                <w:bCs w:val="0"/>
                <w:sz w:val="14"/>
                <w:szCs w:val="14"/>
                <w:lang w:val="es-CO"/>
              </w:rPr>
            </w:pPr>
            <w:proofErr w:type="spellStart"/>
            <w:r w:rsidRPr="001C0978">
              <w:rPr>
                <w:rFonts w:cs="Arial"/>
                <w:b w:val="0"/>
                <w:bCs w:val="0"/>
                <w:sz w:val="14"/>
                <w:szCs w:val="14"/>
                <w:lang w:val="es-CO"/>
              </w:rPr>
              <w:t>Universitat</w:t>
            </w:r>
            <w:proofErr w:type="spellEnd"/>
            <w:r w:rsidRPr="001C0978">
              <w:rPr>
                <w:rFonts w:cs="Arial"/>
                <w:b w:val="0"/>
                <w:bCs w:val="0"/>
                <w:sz w:val="14"/>
                <w:szCs w:val="14"/>
                <w:lang w:val="es-CO"/>
              </w:rPr>
              <w:t xml:space="preserve"> Ramon Llull</w:t>
            </w:r>
            <w:r w:rsidR="00AA37C1">
              <w:rPr>
                <w:rFonts w:cs="Arial"/>
                <w:b w:val="0"/>
                <w:bCs w:val="0"/>
                <w:sz w:val="14"/>
                <w:szCs w:val="14"/>
                <w:lang w:val="es-CO"/>
              </w:rPr>
              <w:t xml:space="preserve"> (</w:t>
            </w:r>
            <w:r w:rsidRPr="001C0978">
              <w:rPr>
                <w:rFonts w:cs="Arial"/>
                <w:b w:val="0"/>
                <w:bCs w:val="0"/>
                <w:sz w:val="14"/>
                <w:szCs w:val="14"/>
                <w:lang w:val="es-CO"/>
              </w:rPr>
              <w:t>213</w:t>
            </w:r>
            <w:r w:rsidR="00AA37C1">
              <w:rPr>
                <w:rFonts w:cs="Arial"/>
                <w:b w:val="0"/>
                <w:bCs w:val="0"/>
                <w:sz w:val="14"/>
                <w:szCs w:val="14"/>
                <w:lang w:val="es-CO"/>
              </w:rPr>
              <w:t>)</w:t>
            </w:r>
          </w:p>
          <w:p w14:paraId="5E70BF7D" w14:textId="0EB55B6F" w:rsidR="003D22E3" w:rsidRPr="00BD0C65" w:rsidRDefault="003D22E3" w:rsidP="00BD0C65">
            <w:pPr>
              <w:pStyle w:val="ListParagraph"/>
              <w:numPr>
                <w:ilvl w:val="0"/>
                <w:numId w:val="2"/>
              </w:numPr>
              <w:rPr>
                <w:rFonts w:cs="Arial"/>
                <w:b w:val="0"/>
                <w:bCs w:val="0"/>
                <w:sz w:val="14"/>
                <w:szCs w:val="14"/>
                <w:lang w:val="es-CO"/>
              </w:rPr>
            </w:pPr>
            <w:proofErr w:type="spellStart"/>
            <w:r w:rsidRPr="00BD0C65">
              <w:rPr>
                <w:rFonts w:cs="Arial"/>
                <w:b w:val="0"/>
                <w:bCs w:val="0"/>
                <w:sz w:val="14"/>
                <w:szCs w:val="14"/>
                <w:lang w:val="es-CO"/>
              </w:rPr>
              <w:t>Universitat</w:t>
            </w:r>
            <w:proofErr w:type="spellEnd"/>
            <w:r w:rsidRPr="00BD0C65">
              <w:rPr>
                <w:rFonts w:cs="Arial"/>
                <w:b w:val="0"/>
                <w:bCs w:val="0"/>
                <w:sz w:val="14"/>
                <w:szCs w:val="14"/>
                <w:lang w:val="es-CO"/>
              </w:rPr>
              <w:t xml:space="preserve"> </w:t>
            </w:r>
            <w:proofErr w:type="spellStart"/>
            <w:r w:rsidRPr="00BD0C65">
              <w:rPr>
                <w:rFonts w:cs="Arial"/>
                <w:b w:val="0"/>
                <w:bCs w:val="0"/>
                <w:sz w:val="14"/>
                <w:szCs w:val="14"/>
                <w:lang w:val="es-CO"/>
              </w:rPr>
              <w:t>Politècnica</w:t>
            </w:r>
            <w:proofErr w:type="spellEnd"/>
            <w:r w:rsidRPr="00BD0C65">
              <w:rPr>
                <w:rFonts w:cs="Arial"/>
                <w:b w:val="0"/>
                <w:bCs w:val="0"/>
                <w:sz w:val="14"/>
                <w:szCs w:val="14"/>
                <w:lang w:val="es-CO"/>
              </w:rPr>
              <w:t xml:space="preserve"> de Catalunya</w:t>
            </w:r>
            <w:r w:rsidR="00AA37C1">
              <w:rPr>
                <w:rFonts w:cs="Arial"/>
                <w:b w:val="0"/>
                <w:bCs w:val="0"/>
                <w:sz w:val="14"/>
                <w:szCs w:val="14"/>
                <w:lang w:val="es-CO"/>
              </w:rPr>
              <w:t xml:space="preserve"> (</w:t>
            </w:r>
            <w:r w:rsidRPr="00BD0C65">
              <w:rPr>
                <w:rFonts w:cs="Arial"/>
                <w:b w:val="0"/>
                <w:bCs w:val="0"/>
                <w:sz w:val="14"/>
                <w:szCs w:val="14"/>
                <w:lang w:val="es-CO"/>
              </w:rPr>
              <w:t>175</w:t>
            </w:r>
            <w:r w:rsidR="00AA37C1">
              <w:rPr>
                <w:rFonts w:cs="Arial"/>
                <w:b w:val="0"/>
                <w:bCs w:val="0"/>
                <w:sz w:val="14"/>
                <w:szCs w:val="14"/>
                <w:lang w:val="es-CO"/>
              </w:rPr>
              <w:t>)</w:t>
            </w:r>
          </w:p>
        </w:tc>
        <w:tc>
          <w:tcPr>
            <w:tcW w:w="4879" w:type="dxa"/>
            <w:vMerge/>
          </w:tcPr>
          <w:p w14:paraId="266EF99A" w14:textId="77777777" w:rsidR="003D22E3" w:rsidRPr="001C0978" w:rsidRDefault="003D22E3" w:rsidP="00D33954">
            <w:pPr>
              <w:cnfStyle w:val="000000100000" w:firstRow="0" w:lastRow="0" w:firstColumn="0" w:lastColumn="0" w:oddVBand="0" w:evenVBand="0" w:oddHBand="1" w:evenHBand="0" w:firstRowFirstColumn="0" w:firstRowLastColumn="0" w:lastRowFirstColumn="0" w:lastRowLastColumn="0"/>
              <w:rPr>
                <w:rFonts w:cs="Arial"/>
                <w:sz w:val="14"/>
                <w:szCs w:val="14"/>
                <w:lang w:val="es-CO"/>
              </w:rPr>
            </w:pPr>
          </w:p>
        </w:tc>
      </w:tr>
      <w:tr w:rsidR="003D22E3" w:rsidRPr="001C0978" w14:paraId="3B539353" w14:textId="77777777" w:rsidTr="001C0978">
        <w:trPr>
          <w:cnfStyle w:val="000000010000" w:firstRow="0" w:lastRow="0" w:firstColumn="0" w:lastColumn="0" w:oddVBand="0" w:evenVBand="0" w:oddHBand="0" w:evenHBand="1"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4589" w:type="dxa"/>
          </w:tcPr>
          <w:p w14:paraId="0EE5E5EB" w14:textId="77777777" w:rsidR="003D22E3" w:rsidRPr="001C0978" w:rsidRDefault="003D22E3" w:rsidP="00BF16AC">
            <w:pPr>
              <w:rPr>
                <w:rFonts w:cs="Arial"/>
                <w:b w:val="0"/>
                <w:bCs w:val="0"/>
                <w:sz w:val="14"/>
                <w:szCs w:val="14"/>
                <w:lang w:val="es-CO"/>
              </w:rPr>
            </w:pPr>
            <w:r w:rsidRPr="001C0978">
              <w:rPr>
                <w:rFonts w:cs="Arial"/>
                <w:b w:val="0"/>
                <w:bCs w:val="0"/>
                <w:sz w:val="14"/>
                <w:szCs w:val="14"/>
                <w:lang w:val="es-CO"/>
              </w:rPr>
              <w:t>¿Cuáles son las universidades con menos cupos utilizados?</w:t>
            </w:r>
          </w:p>
          <w:p w14:paraId="24B23061" w14:textId="77777777" w:rsidR="003D22E3" w:rsidRPr="001C0978" w:rsidRDefault="003D22E3" w:rsidP="00BF16AC">
            <w:pPr>
              <w:pStyle w:val="ListParagraph"/>
              <w:numPr>
                <w:ilvl w:val="0"/>
                <w:numId w:val="2"/>
              </w:numPr>
              <w:rPr>
                <w:rFonts w:cs="Arial"/>
                <w:b w:val="0"/>
                <w:bCs w:val="0"/>
                <w:sz w:val="14"/>
                <w:szCs w:val="14"/>
                <w:lang w:val="en-US"/>
              </w:rPr>
            </w:pPr>
            <w:r w:rsidRPr="001C0978">
              <w:rPr>
                <w:rFonts w:cs="Arial"/>
                <w:b w:val="0"/>
                <w:bCs w:val="0"/>
                <w:sz w:val="14"/>
                <w:szCs w:val="14"/>
                <w:lang w:val="en-US"/>
              </w:rPr>
              <w:t xml:space="preserve">North Dakota State University                     </w:t>
            </w:r>
          </w:p>
          <w:p w14:paraId="18F6F056" w14:textId="77777777" w:rsidR="00BD0C65" w:rsidRPr="00BD0C65" w:rsidRDefault="003D22E3" w:rsidP="00BF16AC">
            <w:pPr>
              <w:pStyle w:val="ListParagraph"/>
              <w:numPr>
                <w:ilvl w:val="0"/>
                <w:numId w:val="2"/>
              </w:numPr>
              <w:rPr>
                <w:rFonts w:cs="Arial"/>
                <w:b w:val="0"/>
                <w:bCs w:val="0"/>
                <w:sz w:val="14"/>
                <w:szCs w:val="14"/>
                <w:lang w:val="en-US"/>
              </w:rPr>
            </w:pPr>
            <w:r w:rsidRPr="001C0978">
              <w:rPr>
                <w:rFonts w:cs="Arial"/>
                <w:b w:val="0"/>
                <w:bCs w:val="0"/>
                <w:sz w:val="14"/>
                <w:szCs w:val="14"/>
                <w:lang w:val="en-US"/>
              </w:rPr>
              <w:t xml:space="preserve">National </w:t>
            </w:r>
            <w:proofErr w:type="spellStart"/>
            <w:r w:rsidRPr="001C0978">
              <w:rPr>
                <w:rFonts w:cs="Arial"/>
                <w:b w:val="0"/>
                <w:bCs w:val="0"/>
                <w:sz w:val="14"/>
                <w:szCs w:val="14"/>
                <w:lang w:val="en-US"/>
              </w:rPr>
              <w:t>Chengchi</w:t>
            </w:r>
            <w:proofErr w:type="spellEnd"/>
            <w:r w:rsidRPr="001C0978">
              <w:rPr>
                <w:rFonts w:cs="Arial"/>
                <w:b w:val="0"/>
                <w:bCs w:val="0"/>
                <w:sz w:val="14"/>
                <w:szCs w:val="14"/>
                <w:lang w:val="en-US"/>
              </w:rPr>
              <w:t xml:space="preserve"> University</w:t>
            </w:r>
          </w:p>
          <w:p w14:paraId="0E7EFA7B" w14:textId="546ECAEA" w:rsidR="003D22E3" w:rsidRPr="00BD0C65" w:rsidRDefault="003D22E3" w:rsidP="00BF16AC">
            <w:pPr>
              <w:pStyle w:val="ListParagraph"/>
              <w:numPr>
                <w:ilvl w:val="0"/>
                <w:numId w:val="2"/>
              </w:numPr>
              <w:rPr>
                <w:rFonts w:cs="Arial"/>
                <w:b w:val="0"/>
                <w:bCs w:val="0"/>
                <w:sz w:val="14"/>
                <w:szCs w:val="14"/>
              </w:rPr>
            </w:pPr>
            <w:proofErr w:type="spellStart"/>
            <w:r w:rsidRPr="00BD0C65">
              <w:rPr>
                <w:rFonts w:cs="Arial"/>
                <w:b w:val="0"/>
                <w:bCs w:val="0"/>
                <w:sz w:val="14"/>
                <w:szCs w:val="14"/>
                <w:lang w:val="es-CO"/>
              </w:rPr>
              <w:t>École</w:t>
            </w:r>
            <w:proofErr w:type="spellEnd"/>
            <w:r w:rsidRPr="00BD0C65">
              <w:rPr>
                <w:rFonts w:cs="Arial"/>
                <w:b w:val="0"/>
                <w:bCs w:val="0"/>
                <w:sz w:val="14"/>
                <w:szCs w:val="14"/>
                <w:lang w:val="es-CO"/>
              </w:rPr>
              <w:t xml:space="preserve"> de </w:t>
            </w:r>
            <w:proofErr w:type="spellStart"/>
            <w:r w:rsidRPr="00BD0C65">
              <w:rPr>
                <w:rFonts w:cs="Arial"/>
                <w:b w:val="0"/>
                <w:bCs w:val="0"/>
                <w:sz w:val="14"/>
                <w:szCs w:val="14"/>
                <w:lang w:val="es-CO"/>
              </w:rPr>
              <w:t>Technologie</w:t>
            </w:r>
            <w:proofErr w:type="spellEnd"/>
            <w:r w:rsidRPr="00BD0C65">
              <w:rPr>
                <w:rFonts w:cs="Arial"/>
                <w:b w:val="0"/>
                <w:bCs w:val="0"/>
                <w:sz w:val="14"/>
                <w:szCs w:val="14"/>
                <w:lang w:val="es-CO"/>
              </w:rPr>
              <w:t xml:space="preserve"> </w:t>
            </w:r>
            <w:proofErr w:type="spellStart"/>
            <w:r w:rsidRPr="00BD0C65">
              <w:rPr>
                <w:rFonts w:cs="Arial"/>
                <w:b w:val="0"/>
                <w:bCs w:val="0"/>
                <w:sz w:val="14"/>
                <w:szCs w:val="14"/>
                <w:lang w:val="es-CO"/>
              </w:rPr>
              <w:t>Supérieure</w:t>
            </w:r>
            <w:proofErr w:type="spellEnd"/>
            <w:r w:rsidRPr="00BD0C65">
              <w:rPr>
                <w:rFonts w:cs="Arial"/>
                <w:b w:val="0"/>
                <w:bCs w:val="0"/>
                <w:sz w:val="14"/>
                <w:szCs w:val="14"/>
                <w:lang w:val="es-CO"/>
              </w:rPr>
              <w:t xml:space="preserve"> (ETS) </w:t>
            </w:r>
          </w:p>
        </w:tc>
        <w:tc>
          <w:tcPr>
            <w:tcW w:w="4879" w:type="dxa"/>
            <w:vMerge/>
          </w:tcPr>
          <w:p w14:paraId="385BF85B" w14:textId="07AC97E7" w:rsidR="003D22E3" w:rsidRPr="001C0978" w:rsidRDefault="003D22E3" w:rsidP="003D22E3">
            <w:pPr>
              <w:cnfStyle w:val="000000010000" w:firstRow="0" w:lastRow="0" w:firstColumn="0" w:lastColumn="0" w:oddVBand="0" w:evenVBand="0" w:oddHBand="0" w:evenHBand="1" w:firstRowFirstColumn="0" w:firstRowLastColumn="0" w:lastRowFirstColumn="0" w:lastRowLastColumn="0"/>
              <w:rPr>
                <w:rFonts w:cs="Arial"/>
                <w:sz w:val="14"/>
                <w:szCs w:val="14"/>
                <w:lang w:val="es-CO"/>
              </w:rPr>
            </w:pPr>
          </w:p>
        </w:tc>
      </w:tr>
      <w:tr w:rsidR="00C316D3" w:rsidRPr="001C0978" w14:paraId="07723FD7" w14:textId="77777777" w:rsidTr="00C27C0B">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4589" w:type="dxa"/>
          </w:tcPr>
          <w:p w14:paraId="62C90847" w14:textId="77777777" w:rsidR="003D22E3" w:rsidRPr="001C0978" w:rsidRDefault="003D22E3" w:rsidP="003D22E3">
            <w:pPr>
              <w:rPr>
                <w:rFonts w:cs="Arial"/>
                <w:b w:val="0"/>
                <w:bCs w:val="0"/>
                <w:sz w:val="14"/>
                <w:szCs w:val="14"/>
                <w:lang w:val="es-CO"/>
              </w:rPr>
            </w:pPr>
            <w:r w:rsidRPr="001C0978">
              <w:rPr>
                <w:rFonts w:cs="Arial"/>
                <w:b w:val="0"/>
                <w:bCs w:val="0"/>
                <w:sz w:val="14"/>
                <w:szCs w:val="14"/>
                <w:lang w:val="es-CO"/>
              </w:rPr>
              <w:t>¿Cuál es el porcentaje de estudiantes de pregrado que se postulan a las universidades con más postulaciones?</w:t>
            </w:r>
          </w:p>
          <w:p w14:paraId="554F72F8" w14:textId="77777777" w:rsidR="003D22E3" w:rsidRPr="001C0978" w:rsidRDefault="003D22E3" w:rsidP="003D22E3">
            <w:pPr>
              <w:pStyle w:val="ListParagraph"/>
              <w:numPr>
                <w:ilvl w:val="0"/>
                <w:numId w:val="2"/>
              </w:numPr>
              <w:rPr>
                <w:rFonts w:cs="Arial"/>
                <w:b w:val="0"/>
                <w:bCs w:val="0"/>
                <w:sz w:val="14"/>
                <w:szCs w:val="14"/>
                <w:lang w:val="es-CO"/>
              </w:rPr>
            </w:pPr>
            <w:proofErr w:type="spellStart"/>
            <w:r w:rsidRPr="001C0978">
              <w:rPr>
                <w:rFonts w:cs="Arial"/>
                <w:b w:val="0"/>
                <w:bCs w:val="0"/>
                <w:sz w:val="14"/>
                <w:szCs w:val="14"/>
                <w:lang w:val="es-CO"/>
              </w:rPr>
              <w:t>Politecnico</w:t>
            </w:r>
            <w:proofErr w:type="spellEnd"/>
            <w:r w:rsidRPr="001C0978">
              <w:rPr>
                <w:rFonts w:cs="Arial"/>
                <w:b w:val="0"/>
                <w:bCs w:val="0"/>
                <w:sz w:val="14"/>
                <w:szCs w:val="14"/>
                <w:lang w:val="es-CO"/>
              </w:rPr>
              <w:t xml:space="preserve"> di milano: 3.24%</w:t>
            </w:r>
          </w:p>
          <w:p w14:paraId="63FA7280" w14:textId="77777777" w:rsidR="00C5182E" w:rsidRPr="001C0978" w:rsidRDefault="003D22E3" w:rsidP="003D22E3">
            <w:pPr>
              <w:pStyle w:val="ListParagraph"/>
              <w:numPr>
                <w:ilvl w:val="0"/>
                <w:numId w:val="2"/>
              </w:numPr>
              <w:rPr>
                <w:rFonts w:cs="Arial"/>
                <w:b w:val="0"/>
                <w:bCs w:val="0"/>
                <w:sz w:val="14"/>
                <w:szCs w:val="14"/>
                <w:lang w:val="es-CO"/>
              </w:rPr>
            </w:pPr>
            <w:proofErr w:type="spellStart"/>
            <w:r w:rsidRPr="001C0978">
              <w:rPr>
                <w:rFonts w:cs="Arial"/>
                <w:b w:val="0"/>
                <w:bCs w:val="0"/>
                <w:sz w:val="14"/>
                <w:szCs w:val="14"/>
                <w:lang w:val="es-CO"/>
              </w:rPr>
              <w:t>Universitat</w:t>
            </w:r>
            <w:proofErr w:type="spellEnd"/>
            <w:r w:rsidRPr="001C0978">
              <w:rPr>
                <w:rFonts w:cs="Arial"/>
                <w:b w:val="0"/>
                <w:bCs w:val="0"/>
                <w:sz w:val="14"/>
                <w:szCs w:val="14"/>
                <w:lang w:val="es-CO"/>
              </w:rPr>
              <w:t xml:space="preserve"> Ramon Llull: 3.04%</w:t>
            </w:r>
          </w:p>
          <w:p w14:paraId="1047AFF2" w14:textId="1A07939C" w:rsidR="00C316D3" w:rsidRPr="001C0978" w:rsidRDefault="003D22E3" w:rsidP="003D22E3">
            <w:pPr>
              <w:pStyle w:val="ListParagraph"/>
              <w:numPr>
                <w:ilvl w:val="0"/>
                <w:numId w:val="2"/>
              </w:numPr>
              <w:rPr>
                <w:rFonts w:cs="Arial"/>
                <w:b w:val="0"/>
                <w:bCs w:val="0"/>
                <w:sz w:val="14"/>
                <w:szCs w:val="14"/>
                <w:lang w:val="es-CO"/>
              </w:rPr>
            </w:pPr>
            <w:proofErr w:type="spellStart"/>
            <w:r w:rsidRPr="001C0978">
              <w:rPr>
                <w:rFonts w:cs="Arial"/>
                <w:b w:val="0"/>
                <w:bCs w:val="0"/>
                <w:sz w:val="14"/>
                <w:szCs w:val="14"/>
                <w:lang w:val="es-CO"/>
              </w:rPr>
              <w:t>Universitat</w:t>
            </w:r>
            <w:proofErr w:type="spellEnd"/>
            <w:r w:rsidRPr="001C0978">
              <w:rPr>
                <w:rFonts w:cs="Arial"/>
                <w:b w:val="0"/>
                <w:bCs w:val="0"/>
                <w:sz w:val="14"/>
                <w:szCs w:val="14"/>
                <w:lang w:val="es-CO"/>
              </w:rPr>
              <w:t xml:space="preserve"> </w:t>
            </w:r>
            <w:proofErr w:type="spellStart"/>
            <w:r w:rsidRPr="001C0978">
              <w:rPr>
                <w:rFonts w:cs="Arial"/>
                <w:b w:val="0"/>
                <w:bCs w:val="0"/>
                <w:sz w:val="14"/>
                <w:szCs w:val="14"/>
                <w:lang w:val="es-CO"/>
              </w:rPr>
              <w:t>Politècnica</w:t>
            </w:r>
            <w:proofErr w:type="spellEnd"/>
            <w:r w:rsidRPr="001C0978">
              <w:rPr>
                <w:rFonts w:cs="Arial"/>
                <w:b w:val="0"/>
                <w:bCs w:val="0"/>
                <w:sz w:val="14"/>
                <w:szCs w:val="14"/>
                <w:lang w:val="es-CO"/>
              </w:rPr>
              <w:t xml:space="preserve"> de Catalunya: 2.49%</w:t>
            </w:r>
          </w:p>
        </w:tc>
        <w:tc>
          <w:tcPr>
            <w:tcW w:w="4879" w:type="dxa"/>
          </w:tcPr>
          <w:p w14:paraId="7866A523" w14:textId="77777777" w:rsidR="00D33954" w:rsidRPr="001C0978" w:rsidRDefault="00D33954" w:rsidP="00D33954">
            <w:pPr>
              <w:cnfStyle w:val="000000100000" w:firstRow="0" w:lastRow="0" w:firstColumn="0" w:lastColumn="0" w:oddVBand="0" w:evenVBand="0" w:oddHBand="1" w:evenHBand="0" w:firstRowFirstColumn="0" w:firstRowLastColumn="0" w:lastRowFirstColumn="0" w:lastRowLastColumn="0"/>
              <w:rPr>
                <w:rFonts w:cs="Arial"/>
                <w:sz w:val="14"/>
                <w:szCs w:val="14"/>
                <w:lang w:val="es-CO"/>
              </w:rPr>
            </w:pPr>
            <w:r w:rsidRPr="001C0978">
              <w:rPr>
                <w:rFonts w:cs="Arial"/>
                <w:sz w:val="14"/>
                <w:szCs w:val="14"/>
                <w:lang w:val="es-CO"/>
              </w:rPr>
              <w:t>¿Qué países realizan más intercambios?</w:t>
            </w:r>
          </w:p>
          <w:p w14:paraId="2DA28452" w14:textId="14632042" w:rsidR="00D33954" w:rsidRPr="001C0978" w:rsidRDefault="00D33954" w:rsidP="00D33954">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Arial"/>
                <w:sz w:val="14"/>
                <w:szCs w:val="14"/>
                <w:lang w:val="es-CO"/>
              </w:rPr>
            </w:pPr>
            <w:r w:rsidRPr="001C0978">
              <w:rPr>
                <w:rFonts w:cs="Arial"/>
                <w:sz w:val="14"/>
                <w:szCs w:val="14"/>
                <w:lang w:val="es-CO"/>
              </w:rPr>
              <w:t>France</w:t>
            </w:r>
            <w:r w:rsidR="00C27C0B" w:rsidRPr="001C0978">
              <w:rPr>
                <w:rFonts w:cs="Arial"/>
                <w:sz w:val="14"/>
                <w:szCs w:val="14"/>
                <w:lang w:val="es-CO"/>
              </w:rPr>
              <w:t xml:space="preserve"> (</w:t>
            </w:r>
            <w:r w:rsidRPr="001C0978">
              <w:rPr>
                <w:rFonts w:cs="Arial"/>
                <w:sz w:val="14"/>
                <w:szCs w:val="14"/>
                <w:lang w:val="es-CO"/>
              </w:rPr>
              <w:t>307</w:t>
            </w:r>
            <w:r w:rsidR="00C27C0B" w:rsidRPr="001C0978">
              <w:rPr>
                <w:rFonts w:cs="Arial"/>
                <w:sz w:val="14"/>
                <w:szCs w:val="14"/>
                <w:lang w:val="es-CO"/>
              </w:rPr>
              <w:t>)</w:t>
            </w:r>
          </w:p>
          <w:p w14:paraId="43E805B1" w14:textId="77777777" w:rsidR="00C27C0B" w:rsidRPr="001C0978" w:rsidRDefault="00D33954" w:rsidP="00C27C0B">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Arial"/>
                <w:sz w:val="14"/>
                <w:szCs w:val="14"/>
                <w:lang w:val="es-CO"/>
              </w:rPr>
            </w:pPr>
            <w:proofErr w:type="spellStart"/>
            <w:r w:rsidRPr="001C0978">
              <w:rPr>
                <w:rFonts w:cs="Arial"/>
                <w:sz w:val="14"/>
                <w:szCs w:val="14"/>
                <w:lang w:val="es-CO"/>
              </w:rPr>
              <w:t>Germany</w:t>
            </w:r>
            <w:proofErr w:type="spellEnd"/>
            <w:r w:rsidR="00C27C0B" w:rsidRPr="001C0978">
              <w:rPr>
                <w:rFonts w:cs="Arial"/>
                <w:sz w:val="14"/>
                <w:szCs w:val="14"/>
                <w:lang w:val="es-CO"/>
              </w:rPr>
              <w:t xml:space="preserve"> (</w:t>
            </w:r>
            <w:r w:rsidRPr="001C0978">
              <w:rPr>
                <w:rFonts w:cs="Arial"/>
                <w:sz w:val="14"/>
                <w:szCs w:val="14"/>
                <w:lang w:val="es-CO"/>
              </w:rPr>
              <w:t>245</w:t>
            </w:r>
            <w:r w:rsidR="00C27C0B" w:rsidRPr="001C0978">
              <w:rPr>
                <w:rFonts w:cs="Arial"/>
                <w:sz w:val="14"/>
                <w:szCs w:val="14"/>
                <w:lang w:val="es-CO"/>
              </w:rPr>
              <w:t>)</w:t>
            </w:r>
          </w:p>
          <w:p w14:paraId="293593C2" w14:textId="0A471A3B" w:rsidR="00C316D3" w:rsidRPr="001C0978" w:rsidRDefault="00D33954" w:rsidP="00C27C0B">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Arial"/>
                <w:sz w:val="14"/>
                <w:szCs w:val="14"/>
                <w:lang w:val="es-CO"/>
              </w:rPr>
            </w:pPr>
            <w:proofErr w:type="spellStart"/>
            <w:r w:rsidRPr="001C0978">
              <w:rPr>
                <w:rFonts w:cs="Arial"/>
                <w:sz w:val="14"/>
                <w:szCs w:val="14"/>
                <w:lang w:val="es-CO"/>
              </w:rPr>
              <w:t>Spain</w:t>
            </w:r>
            <w:proofErr w:type="spellEnd"/>
            <w:r w:rsidR="00C27C0B" w:rsidRPr="001C0978">
              <w:rPr>
                <w:rFonts w:cs="Arial"/>
                <w:sz w:val="14"/>
                <w:szCs w:val="14"/>
                <w:lang w:val="es-CO"/>
              </w:rPr>
              <w:t xml:space="preserve"> (</w:t>
            </w:r>
            <w:r w:rsidRPr="001C0978">
              <w:rPr>
                <w:rFonts w:cs="Arial"/>
                <w:sz w:val="14"/>
                <w:szCs w:val="14"/>
                <w:lang w:val="es-CO"/>
              </w:rPr>
              <w:t>190</w:t>
            </w:r>
            <w:r w:rsidR="00C27C0B" w:rsidRPr="001C0978">
              <w:rPr>
                <w:rFonts w:cs="Arial"/>
                <w:sz w:val="14"/>
                <w:szCs w:val="14"/>
                <w:lang w:val="es-CO"/>
              </w:rPr>
              <w:t>)</w:t>
            </w:r>
          </w:p>
        </w:tc>
      </w:tr>
    </w:tbl>
    <w:p w14:paraId="5DD4B608" w14:textId="443EA855" w:rsidR="002F54CD" w:rsidRDefault="002F54CD" w:rsidP="002F54CD">
      <w:pPr>
        <w:pStyle w:val="Heading1"/>
        <w:numPr>
          <w:ilvl w:val="0"/>
          <w:numId w:val="1"/>
        </w:numPr>
      </w:pPr>
      <w:bookmarkStart w:id="16" w:name="_Toc114420956"/>
      <w:r>
        <w:t>Organigrama del proyecto</w:t>
      </w:r>
      <w:r w:rsidR="00FB1C7D">
        <w:t>.</w:t>
      </w:r>
      <w:bookmarkEnd w:id="16"/>
    </w:p>
    <w:p w14:paraId="18ADC8C7" w14:textId="443EA855" w:rsidR="0053761A" w:rsidRDefault="00AF3389" w:rsidP="0053761A">
      <w:r>
        <w:t>A continuación, se relacionan los roles que tendrán cada uno de los participante</w:t>
      </w:r>
      <w:r w:rsidR="004D05D0">
        <w:t>s del equipo:</w:t>
      </w:r>
    </w:p>
    <w:p w14:paraId="0688E511" w14:textId="04D26059" w:rsidR="1BE4825B" w:rsidRDefault="00871A6A" w:rsidP="00737E71">
      <w:pPr>
        <w:jc w:val="center"/>
      </w:pPr>
      <w:r>
        <w:rPr>
          <w:noProof/>
        </w:rPr>
        <w:drawing>
          <wp:inline distT="0" distB="0" distL="0" distR="0" wp14:anchorId="15C6F3ED" wp14:editId="743C043A">
            <wp:extent cx="3562573" cy="1127661"/>
            <wp:effectExtent l="190500" t="190500" r="190500" b="1873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stretch>
                      <a:fillRect/>
                    </a:stretch>
                  </pic:blipFill>
                  <pic:spPr>
                    <a:xfrm>
                      <a:off x="0" y="0"/>
                      <a:ext cx="3658085" cy="1157893"/>
                    </a:xfrm>
                    <a:prstGeom prst="rect">
                      <a:avLst/>
                    </a:prstGeom>
                    <a:ln>
                      <a:noFill/>
                    </a:ln>
                    <a:effectLst>
                      <a:outerShdw blurRad="190500" algn="tl" rotWithShape="0">
                        <a:srgbClr val="000000">
                          <a:alpha val="70000"/>
                        </a:srgbClr>
                      </a:outerShdw>
                    </a:effectLst>
                  </pic:spPr>
                </pic:pic>
              </a:graphicData>
            </a:graphic>
          </wp:inline>
        </w:drawing>
      </w:r>
    </w:p>
    <w:p w14:paraId="68258321" w14:textId="5F6552D8" w:rsidR="005137D2" w:rsidRDefault="005137D2" w:rsidP="005137D2">
      <w:pPr>
        <w:pStyle w:val="Heading1"/>
        <w:numPr>
          <w:ilvl w:val="0"/>
          <w:numId w:val="1"/>
        </w:numPr>
      </w:pPr>
      <w:bookmarkStart w:id="17" w:name="_Toc114420957"/>
      <w:r>
        <w:t>Metodología de trabajo</w:t>
      </w:r>
      <w:r w:rsidR="00FB1C7D">
        <w:t>.</w:t>
      </w:r>
      <w:bookmarkEnd w:id="17"/>
    </w:p>
    <w:p w14:paraId="018F0E55" w14:textId="41612FC6" w:rsidR="005137D2" w:rsidRDefault="005137D2" w:rsidP="003671BA">
      <w:pPr>
        <w:rPr>
          <w:rFonts w:cs="Arial"/>
        </w:rPr>
      </w:pPr>
      <w:r w:rsidRPr="591A5F02">
        <w:rPr>
          <w:rFonts w:cs="Arial"/>
        </w:rPr>
        <w:t xml:space="preserve">Las preguntas de negocio a resolver con la información del proyecto requieren un marco de trabajo para la </w:t>
      </w:r>
      <w:r w:rsidR="1A6EDC30" w:rsidRPr="591A5F02">
        <w:rPr>
          <w:rFonts w:cs="Arial"/>
        </w:rPr>
        <w:t>cual</w:t>
      </w:r>
      <w:r w:rsidRPr="591A5F02">
        <w:rPr>
          <w:rFonts w:cs="Arial"/>
        </w:rPr>
        <w:t xml:space="preserve"> usaremos ASUM-DM. La documentación de este documento corresponde al primer sprint del proyecto.</w:t>
      </w:r>
    </w:p>
    <w:p w14:paraId="41A443AC" w14:textId="5F6552D8" w:rsidR="00292AC9" w:rsidRDefault="00292AC9" w:rsidP="00292AC9">
      <w:pPr>
        <w:pStyle w:val="Heading1"/>
        <w:numPr>
          <w:ilvl w:val="0"/>
          <w:numId w:val="1"/>
        </w:numPr>
      </w:pPr>
      <w:bookmarkStart w:id="18" w:name="_Toc114420958"/>
      <w:r>
        <w:t>Código fuente</w:t>
      </w:r>
      <w:r w:rsidR="00FB1C7D">
        <w:t>.</w:t>
      </w:r>
      <w:bookmarkEnd w:id="18"/>
    </w:p>
    <w:p w14:paraId="210EB9D4" w14:textId="0EFC192B" w:rsidR="00292AC9" w:rsidRDefault="00292AC9" w:rsidP="003671BA">
      <w:pPr>
        <w:rPr>
          <w:rFonts w:cs="Arial"/>
          <w:szCs w:val="24"/>
        </w:rPr>
      </w:pPr>
      <w:r w:rsidRPr="00292AC9">
        <w:rPr>
          <w:rFonts w:cs="Arial"/>
          <w:szCs w:val="24"/>
        </w:rPr>
        <w:t xml:space="preserve">La información puede ser accedida en la siguiente </w:t>
      </w:r>
      <w:hyperlink r:id="rId16" w:history="1">
        <w:r w:rsidRPr="00292AC9">
          <w:rPr>
            <w:rStyle w:val="Hyperlink"/>
            <w:rFonts w:cs="Arial"/>
            <w:szCs w:val="24"/>
          </w:rPr>
          <w:t>ruta</w:t>
        </w:r>
      </w:hyperlink>
      <w:r w:rsidRPr="00292AC9">
        <w:rPr>
          <w:rFonts w:cs="Arial"/>
          <w:szCs w:val="24"/>
        </w:rPr>
        <w:t>.</w:t>
      </w:r>
    </w:p>
    <w:p w14:paraId="2F5641E5" w14:textId="5F6552D8" w:rsidR="003671BA" w:rsidRPr="003671BA" w:rsidRDefault="002D184E" w:rsidP="003671BA">
      <w:pPr>
        <w:pStyle w:val="Heading1"/>
        <w:numPr>
          <w:ilvl w:val="0"/>
          <w:numId w:val="1"/>
        </w:numPr>
      </w:pPr>
      <w:bookmarkStart w:id="19" w:name="_Toc114420959"/>
      <w:r>
        <w:t>Conclusiones</w:t>
      </w:r>
      <w:r w:rsidR="009100FA">
        <w:t xml:space="preserve"> preliminares</w:t>
      </w:r>
      <w:r w:rsidR="00FB1C7D">
        <w:t>.</w:t>
      </w:r>
      <w:bookmarkEnd w:id="19"/>
    </w:p>
    <w:p w14:paraId="3BC9DEB2" w14:textId="291E46CE" w:rsidR="40075899" w:rsidRDefault="71196C43" w:rsidP="00B16151">
      <w:pPr>
        <w:pStyle w:val="ListParagraph"/>
        <w:numPr>
          <w:ilvl w:val="0"/>
          <w:numId w:val="7"/>
        </w:numPr>
      </w:pPr>
      <w:r>
        <w:t xml:space="preserve">Se logra el entendimiento profundo de los datos y así </w:t>
      </w:r>
      <w:r w:rsidR="007B2CC2">
        <w:t>mismo, el equipo ve factible</w:t>
      </w:r>
      <w:r w:rsidR="00230DAD">
        <w:t xml:space="preserve"> </w:t>
      </w:r>
      <w:r w:rsidR="00A90812">
        <w:t>construir</w:t>
      </w:r>
      <w:r w:rsidR="00230DAD">
        <w:t xml:space="preserve"> la regresión lineal para predecir los cupos</w:t>
      </w:r>
      <w:r w:rsidR="00A66FCD">
        <w:t>.</w:t>
      </w:r>
    </w:p>
    <w:p w14:paraId="16E8CA41" w14:textId="0701EDD1" w:rsidR="6EE6809E" w:rsidRDefault="11465E46" w:rsidP="6EE6809E">
      <w:pPr>
        <w:pStyle w:val="ListParagraph"/>
        <w:numPr>
          <w:ilvl w:val="0"/>
          <w:numId w:val="7"/>
        </w:numPr>
      </w:pPr>
      <w:r>
        <w:t>Con la manipulación de los datos obtenidos y el estudio realizado, se logra</w:t>
      </w:r>
      <w:r w:rsidR="00BB7ADB">
        <w:t>rían</w:t>
      </w:r>
      <w:r>
        <w:t xml:space="preserve"> responder las preguntas del enfoque </w:t>
      </w:r>
      <w:r w:rsidR="7B307A89">
        <w:t>analítico</w:t>
      </w:r>
      <w:r w:rsidR="009854F8">
        <w:t>.</w:t>
      </w:r>
    </w:p>
    <w:p w14:paraId="66F756C0" w14:textId="61723157" w:rsidR="009854F8" w:rsidRDefault="009854F8" w:rsidP="1DA717DF">
      <w:pPr>
        <w:pStyle w:val="ListParagraph"/>
        <w:numPr>
          <w:ilvl w:val="0"/>
          <w:numId w:val="7"/>
        </w:numPr>
      </w:pPr>
      <w:r>
        <w:t xml:space="preserve">El reporte exploratorio confirma el supuesto por parte de los integrantes, </w:t>
      </w:r>
      <w:r w:rsidR="00EF5067">
        <w:t xml:space="preserve">datos que </w:t>
      </w:r>
      <w:r w:rsidR="00EA5706">
        <w:t xml:space="preserve">hacen factible </w:t>
      </w:r>
      <w:r w:rsidR="004C0FB4">
        <w:t>continuar el proyecto hacia la siguiente fase.</w:t>
      </w:r>
    </w:p>
    <w:p w14:paraId="157E1862" w14:textId="0A5D2E94" w:rsidR="003671BA" w:rsidRPr="003671BA" w:rsidRDefault="003671BA" w:rsidP="532C2B8F"/>
    <w:sectPr w:rsidR="003671BA" w:rsidRPr="003671BA" w:rsidSect="007A0A97">
      <w:pgSz w:w="11906" w:h="16838"/>
      <w:pgMar w:top="1418" w:right="1134" w:bottom="1418" w:left="1134"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25A6"/>
    <w:multiLevelType w:val="hybridMultilevel"/>
    <w:tmpl w:val="015A1D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5FB17C1"/>
    <w:multiLevelType w:val="hybridMultilevel"/>
    <w:tmpl w:val="AB240E2A"/>
    <w:lvl w:ilvl="0" w:tplc="112E8C4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BC4349"/>
    <w:multiLevelType w:val="hybridMultilevel"/>
    <w:tmpl w:val="322E8D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CAE2A71"/>
    <w:multiLevelType w:val="hybridMultilevel"/>
    <w:tmpl w:val="6B6C9D80"/>
    <w:lvl w:ilvl="0" w:tplc="112E8C44">
      <w:start w:val="1"/>
      <w:numFmt w:val="bullet"/>
      <w:lvlText w:val="-"/>
      <w:lvlJc w:val="left"/>
      <w:pPr>
        <w:ind w:left="360" w:hanging="360"/>
      </w:pPr>
      <w:rPr>
        <w:rFonts w:ascii="Calibri" w:eastAsiaTheme="minorHAnsi" w:hAnsi="Calibri" w:cs="Calibri" w:hint="default"/>
      </w:rPr>
    </w:lvl>
    <w:lvl w:ilvl="1" w:tplc="55005E5C">
      <w:start w:val="1"/>
      <w:numFmt w:val="bullet"/>
      <w:lvlText w:val="o"/>
      <w:lvlJc w:val="left"/>
      <w:pPr>
        <w:ind w:left="1080" w:hanging="360"/>
      </w:pPr>
      <w:rPr>
        <w:rFonts w:ascii="Courier New" w:hAnsi="Courier New" w:hint="default"/>
      </w:rPr>
    </w:lvl>
    <w:lvl w:ilvl="2" w:tplc="8AEE47DC">
      <w:start w:val="1"/>
      <w:numFmt w:val="bullet"/>
      <w:lvlText w:val=""/>
      <w:lvlJc w:val="left"/>
      <w:pPr>
        <w:ind w:left="1800" w:hanging="360"/>
      </w:pPr>
      <w:rPr>
        <w:rFonts w:ascii="Wingdings" w:hAnsi="Wingdings" w:hint="default"/>
      </w:rPr>
    </w:lvl>
    <w:lvl w:ilvl="3" w:tplc="501254CA">
      <w:start w:val="1"/>
      <w:numFmt w:val="bullet"/>
      <w:lvlText w:val=""/>
      <w:lvlJc w:val="left"/>
      <w:pPr>
        <w:ind w:left="2520" w:hanging="360"/>
      </w:pPr>
      <w:rPr>
        <w:rFonts w:ascii="Symbol" w:hAnsi="Symbol" w:hint="default"/>
      </w:rPr>
    </w:lvl>
    <w:lvl w:ilvl="4" w:tplc="39062408">
      <w:start w:val="1"/>
      <w:numFmt w:val="bullet"/>
      <w:lvlText w:val="o"/>
      <w:lvlJc w:val="left"/>
      <w:pPr>
        <w:ind w:left="3240" w:hanging="360"/>
      </w:pPr>
      <w:rPr>
        <w:rFonts w:ascii="Courier New" w:hAnsi="Courier New" w:hint="default"/>
      </w:rPr>
    </w:lvl>
    <w:lvl w:ilvl="5" w:tplc="BA0E3746">
      <w:start w:val="1"/>
      <w:numFmt w:val="bullet"/>
      <w:lvlText w:val=""/>
      <w:lvlJc w:val="left"/>
      <w:pPr>
        <w:ind w:left="3960" w:hanging="360"/>
      </w:pPr>
      <w:rPr>
        <w:rFonts w:ascii="Wingdings" w:hAnsi="Wingdings" w:hint="default"/>
      </w:rPr>
    </w:lvl>
    <w:lvl w:ilvl="6" w:tplc="D4CC366E">
      <w:start w:val="1"/>
      <w:numFmt w:val="bullet"/>
      <w:lvlText w:val=""/>
      <w:lvlJc w:val="left"/>
      <w:pPr>
        <w:ind w:left="4680" w:hanging="360"/>
      </w:pPr>
      <w:rPr>
        <w:rFonts w:ascii="Symbol" w:hAnsi="Symbol" w:hint="default"/>
      </w:rPr>
    </w:lvl>
    <w:lvl w:ilvl="7" w:tplc="8D4E5746">
      <w:start w:val="1"/>
      <w:numFmt w:val="bullet"/>
      <w:lvlText w:val="o"/>
      <w:lvlJc w:val="left"/>
      <w:pPr>
        <w:ind w:left="5400" w:hanging="360"/>
      </w:pPr>
      <w:rPr>
        <w:rFonts w:ascii="Courier New" w:hAnsi="Courier New" w:hint="default"/>
      </w:rPr>
    </w:lvl>
    <w:lvl w:ilvl="8" w:tplc="772666D8">
      <w:start w:val="1"/>
      <w:numFmt w:val="bullet"/>
      <w:lvlText w:val=""/>
      <w:lvlJc w:val="left"/>
      <w:pPr>
        <w:ind w:left="6120" w:hanging="360"/>
      </w:pPr>
      <w:rPr>
        <w:rFonts w:ascii="Wingdings" w:hAnsi="Wingdings" w:hint="default"/>
      </w:rPr>
    </w:lvl>
  </w:abstractNum>
  <w:abstractNum w:abstractNumId="4" w15:restartNumberingAfterBreak="0">
    <w:nsid w:val="531C141E"/>
    <w:multiLevelType w:val="multilevel"/>
    <w:tmpl w:val="EA08CA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76B499C"/>
    <w:multiLevelType w:val="hybridMultilevel"/>
    <w:tmpl w:val="40CA0EA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6F8E65E5"/>
    <w:multiLevelType w:val="hybridMultilevel"/>
    <w:tmpl w:val="83048F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2064597333">
    <w:abstractNumId w:val="4"/>
  </w:num>
  <w:num w:numId="2" w16cid:durableId="588343519">
    <w:abstractNumId w:val="1"/>
  </w:num>
  <w:num w:numId="3" w16cid:durableId="781147158">
    <w:abstractNumId w:val="2"/>
  </w:num>
  <w:num w:numId="4" w16cid:durableId="1179078655">
    <w:abstractNumId w:val="5"/>
  </w:num>
  <w:num w:numId="5" w16cid:durableId="1337415630">
    <w:abstractNumId w:val="0"/>
  </w:num>
  <w:num w:numId="6" w16cid:durableId="671681865">
    <w:abstractNumId w:val="6"/>
  </w:num>
  <w:num w:numId="7" w16cid:durableId="209541786">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A76BC3"/>
    <w:rsid w:val="0000079C"/>
    <w:rsid w:val="00007B1F"/>
    <w:rsid w:val="00011961"/>
    <w:rsid w:val="000135A2"/>
    <w:rsid w:val="00023C3B"/>
    <w:rsid w:val="0002659E"/>
    <w:rsid w:val="0003250D"/>
    <w:rsid w:val="000424B6"/>
    <w:rsid w:val="00042772"/>
    <w:rsid w:val="00042A42"/>
    <w:rsid w:val="0004303C"/>
    <w:rsid w:val="00053440"/>
    <w:rsid w:val="0005596A"/>
    <w:rsid w:val="00061ACC"/>
    <w:rsid w:val="00061DE8"/>
    <w:rsid w:val="00065F39"/>
    <w:rsid w:val="00067ACD"/>
    <w:rsid w:val="00070863"/>
    <w:rsid w:val="00071647"/>
    <w:rsid w:val="00076735"/>
    <w:rsid w:val="00077B46"/>
    <w:rsid w:val="00080A07"/>
    <w:rsid w:val="00081600"/>
    <w:rsid w:val="000853F2"/>
    <w:rsid w:val="00086F5D"/>
    <w:rsid w:val="00093BF5"/>
    <w:rsid w:val="00095678"/>
    <w:rsid w:val="000A2AA8"/>
    <w:rsid w:val="000B4F7C"/>
    <w:rsid w:val="000B765B"/>
    <w:rsid w:val="000C221C"/>
    <w:rsid w:val="000C3FE7"/>
    <w:rsid w:val="000D13EF"/>
    <w:rsid w:val="000D3FCE"/>
    <w:rsid w:val="000E1CF7"/>
    <w:rsid w:val="000F1956"/>
    <w:rsid w:val="00100E45"/>
    <w:rsid w:val="001077E3"/>
    <w:rsid w:val="00116F2B"/>
    <w:rsid w:val="00122261"/>
    <w:rsid w:val="00127DC4"/>
    <w:rsid w:val="0013300B"/>
    <w:rsid w:val="00133D77"/>
    <w:rsid w:val="00133EE6"/>
    <w:rsid w:val="00140F17"/>
    <w:rsid w:val="001410B9"/>
    <w:rsid w:val="00156C61"/>
    <w:rsid w:val="001576A1"/>
    <w:rsid w:val="00160776"/>
    <w:rsid w:val="00164888"/>
    <w:rsid w:val="001675BE"/>
    <w:rsid w:val="001729D8"/>
    <w:rsid w:val="00174A89"/>
    <w:rsid w:val="001829E3"/>
    <w:rsid w:val="001905B0"/>
    <w:rsid w:val="001A2CAF"/>
    <w:rsid w:val="001A317D"/>
    <w:rsid w:val="001A511A"/>
    <w:rsid w:val="001B6FB2"/>
    <w:rsid w:val="001C0978"/>
    <w:rsid w:val="001C3AA8"/>
    <w:rsid w:val="001E1422"/>
    <w:rsid w:val="001E6D86"/>
    <w:rsid w:val="001E7D03"/>
    <w:rsid w:val="001F4244"/>
    <w:rsid w:val="001F59E8"/>
    <w:rsid w:val="001F7C60"/>
    <w:rsid w:val="00206818"/>
    <w:rsid w:val="00211381"/>
    <w:rsid w:val="00220CB0"/>
    <w:rsid w:val="00230DAD"/>
    <w:rsid w:val="00232C8B"/>
    <w:rsid w:val="00237DA4"/>
    <w:rsid w:val="00246913"/>
    <w:rsid w:val="002469AA"/>
    <w:rsid w:val="00250074"/>
    <w:rsid w:val="00271046"/>
    <w:rsid w:val="002710A6"/>
    <w:rsid w:val="00280511"/>
    <w:rsid w:val="002829FF"/>
    <w:rsid w:val="00292AC9"/>
    <w:rsid w:val="00295545"/>
    <w:rsid w:val="002956C0"/>
    <w:rsid w:val="002956C4"/>
    <w:rsid w:val="002A647D"/>
    <w:rsid w:val="002B5FB4"/>
    <w:rsid w:val="002C083D"/>
    <w:rsid w:val="002D184E"/>
    <w:rsid w:val="002D1CFC"/>
    <w:rsid w:val="002D746B"/>
    <w:rsid w:val="002E2614"/>
    <w:rsid w:val="002E5C40"/>
    <w:rsid w:val="002E7FD5"/>
    <w:rsid w:val="002F0A8F"/>
    <w:rsid w:val="002F0ABF"/>
    <w:rsid w:val="002F0D2A"/>
    <w:rsid w:val="002F54CD"/>
    <w:rsid w:val="00304FAC"/>
    <w:rsid w:val="003106F8"/>
    <w:rsid w:val="00316A32"/>
    <w:rsid w:val="00317A4F"/>
    <w:rsid w:val="00322310"/>
    <w:rsid w:val="00325244"/>
    <w:rsid w:val="00331FD5"/>
    <w:rsid w:val="003449A6"/>
    <w:rsid w:val="00344FB5"/>
    <w:rsid w:val="003619E3"/>
    <w:rsid w:val="0036576C"/>
    <w:rsid w:val="003671BA"/>
    <w:rsid w:val="00377B2E"/>
    <w:rsid w:val="00380DE4"/>
    <w:rsid w:val="00391394"/>
    <w:rsid w:val="003923DD"/>
    <w:rsid w:val="0039268E"/>
    <w:rsid w:val="00393F6F"/>
    <w:rsid w:val="003C3B6C"/>
    <w:rsid w:val="003C6905"/>
    <w:rsid w:val="003D22E3"/>
    <w:rsid w:val="003D3354"/>
    <w:rsid w:val="003F0E5A"/>
    <w:rsid w:val="003F0EA0"/>
    <w:rsid w:val="003F2DE8"/>
    <w:rsid w:val="003F654B"/>
    <w:rsid w:val="00401821"/>
    <w:rsid w:val="00406998"/>
    <w:rsid w:val="00422E0E"/>
    <w:rsid w:val="004328B9"/>
    <w:rsid w:val="00435624"/>
    <w:rsid w:val="00455111"/>
    <w:rsid w:val="0045775C"/>
    <w:rsid w:val="004609F1"/>
    <w:rsid w:val="0046194D"/>
    <w:rsid w:val="0046449E"/>
    <w:rsid w:val="00465177"/>
    <w:rsid w:val="004849B2"/>
    <w:rsid w:val="00490AD4"/>
    <w:rsid w:val="00493AA0"/>
    <w:rsid w:val="00496274"/>
    <w:rsid w:val="00496F75"/>
    <w:rsid w:val="004A1FE3"/>
    <w:rsid w:val="004A2A1F"/>
    <w:rsid w:val="004A2CB3"/>
    <w:rsid w:val="004A360C"/>
    <w:rsid w:val="004A6072"/>
    <w:rsid w:val="004B104B"/>
    <w:rsid w:val="004B591B"/>
    <w:rsid w:val="004B6B7F"/>
    <w:rsid w:val="004B7170"/>
    <w:rsid w:val="004B7199"/>
    <w:rsid w:val="004B7858"/>
    <w:rsid w:val="004C04A1"/>
    <w:rsid w:val="004C0FB4"/>
    <w:rsid w:val="004C27FC"/>
    <w:rsid w:val="004C3986"/>
    <w:rsid w:val="004D05D0"/>
    <w:rsid w:val="004E523B"/>
    <w:rsid w:val="004E60F3"/>
    <w:rsid w:val="004E70A8"/>
    <w:rsid w:val="0050491D"/>
    <w:rsid w:val="00504C92"/>
    <w:rsid w:val="00513630"/>
    <w:rsid w:val="005137D2"/>
    <w:rsid w:val="00514043"/>
    <w:rsid w:val="005207AC"/>
    <w:rsid w:val="005302A0"/>
    <w:rsid w:val="0053761A"/>
    <w:rsid w:val="00541C79"/>
    <w:rsid w:val="005575DF"/>
    <w:rsid w:val="005625F4"/>
    <w:rsid w:val="00562944"/>
    <w:rsid w:val="005651C7"/>
    <w:rsid w:val="00572750"/>
    <w:rsid w:val="00573BDA"/>
    <w:rsid w:val="00574F0F"/>
    <w:rsid w:val="0057594C"/>
    <w:rsid w:val="005775D5"/>
    <w:rsid w:val="00577A03"/>
    <w:rsid w:val="0058141A"/>
    <w:rsid w:val="00581640"/>
    <w:rsid w:val="005828D4"/>
    <w:rsid w:val="00593F6E"/>
    <w:rsid w:val="00594D4A"/>
    <w:rsid w:val="00595ADD"/>
    <w:rsid w:val="005A490D"/>
    <w:rsid w:val="005A7BAD"/>
    <w:rsid w:val="005B232A"/>
    <w:rsid w:val="005C06B3"/>
    <w:rsid w:val="005C2DB7"/>
    <w:rsid w:val="005C3EAF"/>
    <w:rsid w:val="005D2861"/>
    <w:rsid w:val="005D2E42"/>
    <w:rsid w:val="005D3725"/>
    <w:rsid w:val="005D748A"/>
    <w:rsid w:val="005E57C4"/>
    <w:rsid w:val="005F2593"/>
    <w:rsid w:val="005F70F0"/>
    <w:rsid w:val="00612923"/>
    <w:rsid w:val="00615D88"/>
    <w:rsid w:val="00616089"/>
    <w:rsid w:val="0062563D"/>
    <w:rsid w:val="0062772E"/>
    <w:rsid w:val="00642183"/>
    <w:rsid w:val="006435AA"/>
    <w:rsid w:val="00662709"/>
    <w:rsid w:val="00663180"/>
    <w:rsid w:val="0066354B"/>
    <w:rsid w:val="00663A08"/>
    <w:rsid w:val="00667CF8"/>
    <w:rsid w:val="00677F18"/>
    <w:rsid w:val="00684788"/>
    <w:rsid w:val="006858C4"/>
    <w:rsid w:val="00691BAF"/>
    <w:rsid w:val="006A6DE5"/>
    <w:rsid w:val="006B0069"/>
    <w:rsid w:val="006C5364"/>
    <w:rsid w:val="006C6D69"/>
    <w:rsid w:val="006C6F09"/>
    <w:rsid w:val="006D0D8E"/>
    <w:rsid w:val="006E507B"/>
    <w:rsid w:val="006F437A"/>
    <w:rsid w:val="006F4DB5"/>
    <w:rsid w:val="006F7F93"/>
    <w:rsid w:val="007019D2"/>
    <w:rsid w:val="00720A03"/>
    <w:rsid w:val="00737841"/>
    <w:rsid w:val="00737E71"/>
    <w:rsid w:val="00742820"/>
    <w:rsid w:val="007435B5"/>
    <w:rsid w:val="00757E10"/>
    <w:rsid w:val="007608D4"/>
    <w:rsid w:val="007645B1"/>
    <w:rsid w:val="0079359B"/>
    <w:rsid w:val="00794F37"/>
    <w:rsid w:val="0079560D"/>
    <w:rsid w:val="00795A59"/>
    <w:rsid w:val="00796E90"/>
    <w:rsid w:val="007A0A97"/>
    <w:rsid w:val="007B2CC2"/>
    <w:rsid w:val="007B46CD"/>
    <w:rsid w:val="007B754A"/>
    <w:rsid w:val="007C0434"/>
    <w:rsid w:val="007C0D30"/>
    <w:rsid w:val="007C1D4A"/>
    <w:rsid w:val="007C2489"/>
    <w:rsid w:val="007C388B"/>
    <w:rsid w:val="007C47D7"/>
    <w:rsid w:val="007D1A1D"/>
    <w:rsid w:val="007D2160"/>
    <w:rsid w:val="007D28E0"/>
    <w:rsid w:val="007E4927"/>
    <w:rsid w:val="007F46C7"/>
    <w:rsid w:val="00812D58"/>
    <w:rsid w:val="00813C5C"/>
    <w:rsid w:val="00821D2F"/>
    <w:rsid w:val="008305C8"/>
    <w:rsid w:val="00831A33"/>
    <w:rsid w:val="00832C8B"/>
    <w:rsid w:val="00834951"/>
    <w:rsid w:val="00836A20"/>
    <w:rsid w:val="00837E2D"/>
    <w:rsid w:val="0084006B"/>
    <w:rsid w:val="0084184C"/>
    <w:rsid w:val="00844E61"/>
    <w:rsid w:val="00860441"/>
    <w:rsid w:val="00860665"/>
    <w:rsid w:val="0086406F"/>
    <w:rsid w:val="00864AE8"/>
    <w:rsid w:val="00864FF8"/>
    <w:rsid w:val="00865DC4"/>
    <w:rsid w:val="00871A6A"/>
    <w:rsid w:val="00874511"/>
    <w:rsid w:val="008801C5"/>
    <w:rsid w:val="00880886"/>
    <w:rsid w:val="00882007"/>
    <w:rsid w:val="008A2AEB"/>
    <w:rsid w:val="008B5008"/>
    <w:rsid w:val="008C0498"/>
    <w:rsid w:val="008C087C"/>
    <w:rsid w:val="008C0D8B"/>
    <w:rsid w:val="008C4F9C"/>
    <w:rsid w:val="008C5AF2"/>
    <w:rsid w:val="008C6971"/>
    <w:rsid w:val="008D0C45"/>
    <w:rsid w:val="008F360D"/>
    <w:rsid w:val="008F4DD5"/>
    <w:rsid w:val="008F5039"/>
    <w:rsid w:val="009100FA"/>
    <w:rsid w:val="009134BF"/>
    <w:rsid w:val="009229A4"/>
    <w:rsid w:val="00923C65"/>
    <w:rsid w:val="00934748"/>
    <w:rsid w:val="009470CB"/>
    <w:rsid w:val="009550BB"/>
    <w:rsid w:val="00956492"/>
    <w:rsid w:val="00960100"/>
    <w:rsid w:val="009625AA"/>
    <w:rsid w:val="0096287D"/>
    <w:rsid w:val="0097215F"/>
    <w:rsid w:val="00974D10"/>
    <w:rsid w:val="0097789F"/>
    <w:rsid w:val="00977B63"/>
    <w:rsid w:val="00984586"/>
    <w:rsid w:val="009854F8"/>
    <w:rsid w:val="00990284"/>
    <w:rsid w:val="00990AC9"/>
    <w:rsid w:val="00991E55"/>
    <w:rsid w:val="009A4BC8"/>
    <w:rsid w:val="009A70B3"/>
    <w:rsid w:val="009B4116"/>
    <w:rsid w:val="009B4EC0"/>
    <w:rsid w:val="009C0BB3"/>
    <w:rsid w:val="009C3121"/>
    <w:rsid w:val="009C392B"/>
    <w:rsid w:val="009C690E"/>
    <w:rsid w:val="009D2B85"/>
    <w:rsid w:val="009D6D70"/>
    <w:rsid w:val="009F2C7A"/>
    <w:rsid w:val="009F3B4B"/>
    <w:rsid w:val="009F3C84"/>
    <w:rsid w:val="009F4D8C"/>
    <w:rsid w:val="00A00964"/>
    <w:rsid w:val="00A04E13"/>
    <w:rsid w:val="00A11D0E"/>
    <w:rsid w:val="00A22EFA"/>
    <w:rsid w:val="00A26980"/>
    <w:rsid w:val="00A35677"/>
    <w:rsid w:val="00A43B92"/>
    <w:rsid w:val="00A43FF9"/>
    <w:rsid w:val="00A63053"/>
    <w:rsid w:val="00A64B88"/>
    <w:rsid w:val="00A6657B"/>
    <w:rsid w:val="00A66FCD"/>
    <w:rsid w:val="00A67FAB"/>
    <w:rsid w:val="00A715A6"/>
    <w:rsid w:val="00A75042"/>
    <w:rsid w:val="00A77B0A"/>
    <w:rsid w:val="00A81120"/>
    <w:rsid w:val="00A85D77"/>
    <w:rsid w:val="00A90812"/>
    <w:rsid w:val="00A93553"/>
    <w:rsid w:val="00A97AA4"/>
    <w:rsid w:val="00AA2A92"/>
    <w:rsid w:val="00AA3625"/>
    <w:rsid w:val="00AA37C1"/>
    <w:rsid w:val="00AB3F7B"/>
    <w:rsid w:val="00AB5CF7"/>
    <w:rsid w:val="00AB60F9"/>
    <w:rsid w:val="00AB648A"/>
    <w:rsid w:val="00AC0CFF"/>
    <w:rsid w:val="00AC6620"/>
    <w:rsid w:val="00AC7C1D"/>
    <w:rsid w:val="00AD19F4"/>
    <w:rsid w:val="00AD5856"/>
    <w:rsid w:val="00AD5FDC"/>
    <w:rsid w:val="00AE76CE"/>
    <w:rsid w:val="00AE7DC7"/>
    <w:rsid w:val="00AF0EB8"/>
    <w:rsid w:val="00AF3389"/>
    <w:rsid w:val="00AF4D92"/>
    <w:rsid w:val="00AF569A"/>
    <w:rsid w:val="00AF718C"/>
    <w:rsid w:val="00B0532A"/>
    <w:rsid w:val="00B15AF0"/>
    <w:rsid w:val="00B15CC7"/>
    <w:rsid w:val="00B16151"/>
    <w:rsid w:val="00B16AA5"/>
    <w:rsid w:val="00B23E06"/>
    <w:rsid w:val="00B27003"/>
    <w:rsid w:val="00B344AD"/>
    <w:rsid w:val="00B37130"/>
    <w:rsid w:val="00B37641"/>
    <w:rsid w:val="00B40524"/>
    <w:rsid w:val="00B41EED"/>
    <w:rsid w:val="00B44192"/>
    <w:rsid w:val="00B44D7C"/>
    <w:rsid w:val="00B62BCB"/>
    <w:rsid w:val="00B64004"/>
    <w:rsid w:val="00B64937"/>
    <w:rsid w:val="00B67A2F"/>
    <w:rsid w:val="00B75E25"/>
    <w:rsid w:val="00B94C44"/>
    <w:rsid w:val="00B96656"/>
    <w:rsid w:val="00B966A2"/>
    <w:rsid w:val="00BA2326"/>
    <w:rsid w:val="00BB58E6"/>
    <w:rsid w:val="00BB63B5"/>
    <w:rsid w:val="00BB7ADB"/>
    <w:rsid w:val="00BC43F4"/>
    <w:rsid w:val="00BC5F27"/>
    <w:rsid w:val="00BD06E5"/>
    <w:rsid w:val="00BD0C65"/>
    <w:rsid w:val="00BD1235"/>
    <w:rsid w:val="00BD198F"/>
    <w:rsid w:val="00BD4912"/>
    <w:rsid w:val="00BF16AC"/>
    <w:rsid w:val="00BF418A"/>
    <w:rsid w:val="00C078FA"/>
    <w:rsid w:val="00C13BF4"/>
    <w:rsid w:val="00C16303"/>
    <w:rsid w:val="00C1671A"/>
    <w:rsid w:val="00C22821"/>
    <w:rsid w:val="00C23289"/>
    <w:rsid w:val="00C24E71"/>
    <w:rsid w:val="00C27C0B"/>
    <w:rsid w:val="00C316D3"/>
    <w:rsid w:val="00C31FA4"/>
    <w:rsid w:val="00C34A4E"/>
    <w:rsid w:val="00C35328"/>
    <w:rsid w:val="00C35814"/>
    <w:rsid w:val="00C5182E"/>
    <w:rsid w:val="00C53E7E"/>
    <w:rsid w:val="00C54A69"/>
    <w:rsid w:val="00C619CD"/>
    <w:rsid w:val="00C6796B"/>
    <w:rsid w:val="00C82934"/>
    <w:rsid w:val="00C851EE"/>
    <w:rsid w:val="00C8634C"/>
    <w:rsid w:val="00C9073E"/>
    <w:rsid w:val="00C90D36"/>
    <w:rsid w:val="00C95E3E"/>
    <w:rsid w:val="00CA1004"/>
    <w:rsid w:val="00CA645A"/>
    <w:rsid w:val="00CB1912"/>
    <w:rsid w:val="00CD6313"/>
    <w:rsid w:val="00CD7F13"/>
    <w:rsid w:val="00CE09A4"/>
    <w:rsid w:val="00CE190B"/>
    <w:rsid w:val="00CF0B96"/>
    <w:rsid w:val="00D00C34"/>
    <w:rsid w:val="00D00DB1"/>
    <w:rsid w:val="00D07E84"/>
    <w:rsid w:val="00D10AC5"/>
    <w:rsid w:val="00D10BC9"/>
    <w:rsid w:val="00D10E1D"/>
    <w:rsid w:val="00D321EF"/>
    <w:rsid w:val="00D33954"/>
    <w:rsid w:val="00D373DD"/>
    <w:rsid w:val="00D40D18"/>
    <w:rsid w:val="00D41684"/>
    <w:rsid w:val="00D41CFE"/>
    <w:rsid w:val="00D43966"/>
    <w:rsid w:val="00D474D2"/>
    <w:rsid w:val="00D529BA"/>
    <w:rsid w:val="00D532CF"/>
    <w:rsid w:val="00D56413"/>
    <w:rsid w:val="00D7019A"/>
    <w:rsid w:val="00D72468"/>
    <w:rsid w:val="00D7638E"/>
    <w:rsid w:val="00D77B3C"/>
    <w:rsid w:val="00D832A3"/>
    <w:rsid w:val="00D83C46"/>
    <w:rsid w:val="00D9366A"/>
    <w:rsid w:val="00D96E63"/>
    <w:rsid w:val="00DA07A1"/>
    <w:rsid w:val="00DB09C5"/>
    <w:rsid w:val="00DB0C15"/>
    <w:rsid w:val="00DC2D7C"/>
    <w:rsid w:val="00DC3E11"/>
    <w:rsid w:val="00DC6259"/>
    <w:rsid w:val="00DD3D32"/>
    <w:rsid w:val="00DD485D"/>
    <w:rsid w:val="00DD5C0A"/>
    <w:rsid w:val="00DD774C"/>
    <w:rsid w:val="00DE2C9C"/>
    <w:rsid w:val="00DE6F4C"/>
    <w:rsid w:val="00DF1410"/>
    <w:rsid w:val="00DF1C17"/>
    <w:rsid w:val="00E00241"/>
    <w:rsid w:val="00E01A62"/>
    <w:rsid w:val="00E032B0"/>
    <w:rsid w:val="00E0480A"/>
    <w:rsid w:val="00E061E1"/>
    <w:rsid w:val="00E1466C"/>
    <w:rsid w:val="00E15FF0"/>
    <w:rsid w:val="00E22BBA"/>
    <w:rsid w:val="00E25EA5"/>
    <w:rsid w:val="00E302F3"/>
    <w:rsid w:val="00E3337D"/>
    <w:rsid w:val="00E35382"/>
    <w:rsid w:val="00E36C44"/>
    <w:rsid w:val="00E37072"/>
    <w:rsid w:val="00E40677"/>
    <w:rsid w:val="00E41A45"/>
    <w:rsid w:val="00E422CB"/>
    <w:rsid w:val="00E475DC"/>
    <w:rsid w:val="00E52A2A"/>
    <w:rsid w:val="00E55F19"/>
    <w:rsid w:val="00E60187"/>
    <w:rsid w:val="00E60900"/>
    <w:rsid w:val="00E81D2D"/>
    <w:rsid w:val="00E85798"/>
    <w:rsid w:val="00E9240C"/>
    <w:rsid w:val="00E929A8"/>
    <w:rsid w:val="00EA5706"/>
    <w:rsid w:val="00EB20AD"/>
    <w:rsid w:val="00EC417A"/>
    <w:rsid w:val="00ED0010"/>
    <w:rsid w:val="00ED4D30"/>
    <w:rsid w:val="00ED4FEE"/>
    <w:rsid w:val="00EE7248"/>
    <w:rsid w:val="00EF2AE4"/>
    <w:rsid w:val="00EF5067"/>
    <w:rsid w:val="00F047B3"/>
    <w:rsid w:val="00F175DD"/>
    <w:rsid w:val="00F17D84"/>
    <w:rsid w:val="00F5063D"/>
    <w:rsid w:val="00F54D48"/>
    <w:rsid w:val="00F54E52"/>
    <w:rsid w:val="00F814B6"/>
    <w:rsid w:val="00F91550"/>
    <w:rsid w:val="00F9328B"/>
    <w:rsid w:val="00F967D2"/>
    <w:rsid w:val="00F9714F"/>
    <w:rsid w:val="00F97362"/>
    <w:rsid w:val="00FA003E"/>
    <w:rsid w:val="00FA501C"/>
    <w:rsid w:val="00FA560C"/>
    <w:rsid w:val="00FA5B57"/>
    <w:rsid w:val="00FA6537"/>
    <w:rsid w:val="00FB1C7D"/>
    <w:rsid w:val="00FB49D8"/>
    <w:rsid w:val="00FB64C9"/>
    <w:rsid w:val="00FD1034"/>
    <w:rsid w:val="00FD2853"/>
    <w:rsid w:val="00FD4B97"/>
    <w:rsid w:val="00FE272E"/>
    <w:rsid w:val="00FE5F7F"/>
    <w:rsid w:val="00FF1240"/>
    <w:rsid w:val="00FF128C"/>
    <w:rsid w:val="019A1AF2"/>
    <w:rsid w:val="02D170B6"/>
    <w:rsid w:val="0321B374"/>
    <w:rsid w:val="0378A411"/>
    <w:rsid w:val="03D9D93E"/>
    <w:rsid w:val="03FF7538"/>
    <w:rsid w:val="0529C8BD"/>
    <w:rsid w:val="05D8EA4B"/>
    <w:rsid w:val="06980897"/>
    <w:rsid w:val="06DCE37B"/>
    <w:rsid w:val="075C26F1"/>
    <w:rsid w:val="07985FB4"/>
    <w:rsid w:val="0839E8B5"/>
    <w:rsid w:val="08B09E93"/>
    <w:rsid w:val="09F80241"/>
    <w:rsid w:val="0A35A41D"/>
    <w:rsid w:val="0A408B14"/>
    <w:rsid w:val="0A7C3807"/>
    <w:rsid w:val="0D16ECA6"/>
    <w:rsid w:val="0D18998D"/>
    <w:rsid w:val="0DEF2A86"/>
    <w:rsid w:val="0E09C4D4"/>
    <w:rsid w:val="0EE2FC97"/>
    <w:rsid w:val="0F26839D"/>
    <w:rsid w:val="0F714093"/>
    <w:rsid w:val="11465E46"/>
    <w:rsid w:val="11697F08"/>
    <w:rsid w:val="1254582C"/>
    <w:rsid w:val="1292AE9F"/>
    <w:rsid w:val="12947C31"/>
    <w:rsid w:val="12DEDDAC"/>
    <w:rsid w:val="12EA297B"/>
    <w:rsid w:val="13742947"/>
    <w:rsid w:val="1424CFA3"/>
    <w:rsid w:val="14566703"/>
    <w:rsid w:val="157E5528"/>
    <w:rsid w:val="1583A6C1"/>
    <w:rsid w:val="161E020B"/>
    <w:rsid w:val="16BCC12D"/>
    <w:rsid w:val="177DFC3A"/>
    <w:rsid w:val="179ACDD2"/>
    <w:rsid w:val="186CB469"/>
    <w:rsid w:val="1888D720"/>
    <w:rsid w:val="18C4AEE1"/>
    <w:rsid w:val="18DB2EA0"/>
    <w:rsid w:val="19667802"/>
    <w:rsid w:val="1995A9BE"/>
    <w:rsid w:val="1A43ACD5"/>
    <w:rsid w:val="1A6EDC30"/>
    <w:rsid w:val="1AB50584"/>
    <w:rsid w:val="1AE89315"/>
    <w:rsid w:val="1B666588"/>
    <w:rsid w:val="1BE4825B"/>
    <w:rsid w:val="1C020160"/>
    <w:rsid w:val="1C04BBB9"/>
    <w:rsid w:val="1D999BAE"/>
    <w:rsid w:val="1DA717DF"/>
    <w:rsid w:val="1E08EF72"/>
    <w:rsid w:val="1E4A175D"/>
    <w:rsid w:val="1E9F44F0"/>
    <w:rsid w:val="1F83B488"/>
    <w:rsid w:val="213D40DE"/>
    <w:rsid w:val="22208DFE"/>
    <w:rsid w:val="222C50F6"/>
    <w:rsid w:val="2273011E"/>
    <w:rsid w:val="22CA98EF"/>
    <w:rsid w:val="23174FDA"/>
    <w:rsid w:val="2338C975"/>
    <w:rsid w:val="237DC064"/>
    <w:rsid w:val="2396569F"/>
    <w:rsid w:val="23E2D466"/>
    <w:rsid w:val="249D89B2"/>
    <w:rsid w:val="262386BD"/>
    <w:rsid w:val="263E0E21"/>
    <w:rsid w:val="2673C97B"/>
    <w:rsid w:val="26759754"/>
    <w:rsid w:val="26E1FA01"/>
    <w:rsid w:val="2706EFE7"/>
    <w:rsid w:val="273D736C"/>
    <w:rsid w:val="276985B8"/>
    <w:rsid w:val="27F70B23"/>
    <w:rsid w:val="29249486"/>
    <w:rsid w:val="2931E99F"/>
    <w:rsid w:val="2A386C88"/>
    <w:rsid w:val="2B50154B"/>
    <w:rsid w:val="2BD87D8F"/>
    <w:rsid w:val="2C0643C9"/>
    <w:rsid w:val="2C55ECFF"/>
    <w:rsid w:val="2D9975B5"/>
    <w:rsid w:val="2E044929"/>
    <w:rsid w:val="2E5B8461"/>
    <w:rsid w:val="2E6D5C5B"/>
    <w:rsid w:val="2E8598FB"/>
    <w:rsid w:val="2E886F0C"/>
    <w:rsid w:val="2E9D4FBA"/>
    <w:rsid w:val="2EC407EA"/>
    <w:rsid w:val="2F327901"/>
    <w:rsid w:val="2FBB593B"/>
    <w:rsid w:val="312B2C83"/>
    <w:rsid w:val="319207F6"/>
    <w:rsid w:val="31A80C39"/>
    <w:rsid w:val="322741A3"/>
    <w:rsid w:val="322E97C2"/>
    <w:rsid w:val="32507B3A"/>
    <w:rsid w:val="3294A7B6"/>
    <w:rsid w:val="32AA96DE"/>
    <w:rsid w:val="336BDEDA"/>
    <w:rsid w:val="363C3F82"/>
    <w:rsid w:val="3675EAA2"/>
    <w:rsid w:val="36AE0122"/>
    <w:rsid w:val="37547AF9"/>
    <w:rsid w:val="387CBF08"/>
    <w:rsid w:val="3920D5AC"/>
    <w:rsid w:val="39324F22"/>
    <w:rsid w:val="393B324C"/>
    <w:rsid w:val="39567A25"/>
    <w:rsid w:val="3994FA7F"/>
    <w:rsid w:val="3A7C955D"/>
    <w:rsid w:val="3AF47FFB"/>
    <w:rsid w:val="3B4CEBD3"/>
    <w:rsid w:val="3C64BF65"/>
    <w:rsid w:val="3C7D8765"/>
    <w:rsid w:val="3D6D835E"/>
    <w:rsid w:val="3D7CFADC"/>
    <w:rsid w:val="3E071B8B"/>
    <w:rsid w:val="3FBBE5C2"/>
    <w:rsid w:val="40075899"/>
    <w:rsid w:val="40A66927"/>
    <w:rsid w:val="41015C3B"/>
    <w:rsid w:val="4180593D"/>
    <w:rsid w:val="4195BCA6"/>
    <w:rsid w:val="41E5B2EE"/>
    <w:rsid w:val="425EB5CA"/>
    <w:rsid w:val="4282FDAB"/>
    <w:rsid w:val="42D0FDF4"/>
    <w:rsid w:val="4442D812"/>
    <w:rsid w:val="45382510"/>
    <w:rsid w:val="4572A405"/>
    <w:rsid w:val="4579F3D6"/>
    <w:rsid w:val="45E0D8AB"/>
    <w:rsid w:val="46698293"/>
    <w:rsid w:val="4685C79A"/>
    <w:rsid w:val="46CFD66B"/>
    <w:rsid w:val="46F31CB3"/>
    <w:rsid w:val="475C3C88"/>
    <w:rsid w:val="479BC5E0"/>
    <w:rsid w:val="47FFA67E"/>
    <w:rsid w:val="48467F15"/>
    <w:rsid w:val="48B28B1C"/>
    <w:rsid w:val="4A610221"/>
    <w:rsid w:val="4AC552F9"/>
    <w:rsid w:val="4B39D535"/>
    <w:rsid w:val="4B83D439"/>
    <w:rsid w:val="4BD81599"/>
    <w:rsid w:val="4ECF5343"/>
    <w:rsid w:val="4EDE14C3"/>
    <w:rsid w:val="4F79D5FC"/>
    <w:rsid w:val="4F7D06B6"/>
    <w:rsid w:val="50CE9161"/>
    <w:rsid w:val="5133985E"/>
    <w:rsid w:val="51C8C30A"/>
    <w:rsid w:val="51D7AF02"/>
    <w:rsid w:val="523A6346"/>
    <w:rsid w:val="5287454F"/>
    <w:rsid w:val="530D6F42"/>
    <w:rsid w:val="5315902A"/>
    <w:rsid w:val="532C2B8F"/>
    <w:rsid w:val="534CB162"/>
    <w:rsid w:val="53650713"/>
    <w:rsid w:val="53C3BB14"/>
    <w:rsid w:val="53FB4D9F"/>
    <w:rsid w:val="54AF3C0E"/>
    <w:rsid w:val="55C5A3AC"/>
    <w:rsid w:val="5652EDD7"/>
    <w:rsid w:val="578A1727"/>
    <w:rsid w:val="57EB5947"/>
    <w:rsid w:val="5831A22D"/>
    <w:rsid w:val="58774D30"/>
    <w:rsid w:val="587F07E5"/>
    <w:rsid w:val="58BCB7B5"/>
    <w:rsid w:val="591A5F02"/>
    <w:rsid w:val="59DA62A0"/>
    <w:rsid w:val="5A181647"/>
    <w:rsid w:val="5A33100A"/>
    <w:rsid w:val="5A664EB0"/>
    <w:rsid w:val="5A92BC56"/>
    <w:rsid w:val="5C266CE0"/>
    <w:rsid w:val="5C27D2CF"/>
    <w:rsid w:val="5C800A42"/>
    <w:rsid w:val="5CBD12F4"/>
    <w:rsid w:val="5CE71086"/>
    <w:rsid w:val="5E90B803"/>
    <w:rsid w:val="5ED3884C"/>
    <w:rsid w:val="5FA0DACE"/>
    <w:rsid w:val="5FCF9D6C"/>
    <w:rsid w:val="60167B6F"/>
    <w:rsid w:val="6060E05D"/>
    <w:rsid w:val="625A06CD"/>
    <w:rsid w:val="62A8E7C7"/>
    <w:rsid w:val="62D8EF73"/>
    <w:rsid w:val="630DFBC9"/>
    <w:rsid w:val="63511486"/>
    <w:rsid w:val="63D974BA"/>
    <w:rsid w:val="640A10E9"/>
    <w:rsid w:val="644B43ED"/>
    <w:rsid w:val="64E7D2AD"/>
    <w:rsid w:val="6586E447"/>
    <w:rsid w:val="67D01139"/>
    <w:rsid w:val="68A17258"/>
    <w:rsid w:val="68C4BA0C"/>
    <w:rsid w:val="68C95973"/>
    <w:rsid w:val="68E441D8"/>
    <w:rsid w:val="69172D2C"/>
    <w:rsid w:val="6B2556A5"/>
    <w:rsid w:val="6B7BE27A"/>
    <w:rsid w:val="6C634DF2"/>
    <w:rsid w:val="6CA76BC3"/>
    <w:rsid w:val="6D7B60D2"/>
    <w:rsid w:val="6DC528B1"/>
    <w:rsid w:val="6E01050B"/>
    <w:rsid w:val="6E3AAE3C"/>
    <w:rsid w:val="6EA9652F"/>
    <w:rsid w:val="6EE6809E"/>
    <w:rsid w:val="6F810BF7"/>
    <w:rsid w:val="6FA06888"/>
    <w:rsid w:val="7040F07D"/>
    <w:rsid w:val="704B30E5"/>
    <w:rsid w:val="706F3995"/>
    <w:rsid w:val="71196C43"/>
    <w:rsid w:val="71BCC6BC"/>
    <w:rsid w:val="727ED9FF"/>
    <w:rsid w:val="7297063D"/>
    <w:rsid w:val="72DE4B14"/>
    <w:rsid w:val="73C50BCB"/>
    <w:rsid w:val="73E859C6"/>
    <w:rsid w:val="7460BAD8"/>
    <w:rsid w:val="74C06BA8"/>
    <w:rsid w:val="74DD4742"/>
    <w:rsid w:val="75178487"/>
    <w:rsid w:val="7518C6C7"/>
    <w:rsid w:val="7529C509"/>
    <w:rsid w:val="755B84F2"/>
    <w:rsid w:val="75C09356"/>
    <w:rsid w:val="76E27E5D"/>
    <w:rsid w:val="76FCEBCA"/>
    <w:rsid w:val="77453B0E"/>
    <w:rsid w:val="7777C0C0"/>
    <w:rsid w:val="778D5806"/>
    <w:rsid w:val="77A794E2"/>
    <w:rsid w:val="782F895B"/>
    <w:rsid w:val="78374E06"/>
    <w:rsid w:val="79E3A928"/>
    <w:rsid w:val="7A41B6ED"/>
    <w:rsid w:val="7ADC2D2E"/>
    <w:rsid w:val="7AF19097"/>
    <w:rsid w:val="7B307A89"/>
    <w:rsid w:val="7B3A0571"/>
    <w:rsid w:val="7CD00579"/>
    <w:rsid w:val="7D9EAC03"/>
    <w:rsid w:val="7DAEC6A4"/>
    <w:rsid w:val="7E088ED7"/>
    <w:rsid w:val="7E162DEA"/>
    <w:rsid w:val="7F2FBD3E"/>
    <w:rsid w:val="7F7F9D4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6BC3"/>
  <w15:chartTrackingRefBased/>
  <w15:docId w15:val="{812B5416-0F6F-49AC-A6CC-16548ACCF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8E0"/>
    <w:rPr>
      <w:rFonts w:ascii="Arial" w:hAnsi="Arial"/>
      <w:sz w:val="24"/>
    </w:rPr>
  </w:style>
  <w:style w:type="paragraph" w:styleId="Heading1">
    <w:name w:val="heading 1"/>
    <w:basedOn w:val="Normal"/>
    <w:next w:val="Normal"/>
    <w:link w:val="Heading1Char"/>
    <w:uiPriority w:val="9"/>
    <w:qFormat/>
    <w:rsid w:val="007D28E0"/>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8E0"/>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47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C47D7"/>
    <w:rPr>
      <w:rFonts w:eastAsiaTheme="minorEastAsia"/>
      <w:lang w:val="en-US"/>
    </w:rPr>
  </w:style>
  <w:style w:type="character" w:customStyle="1" w:styleId="Heading1Char">
    <w:name w:val="Heading 1 Char"/>
    <w:basedOn w:val="DefaultParagraphFont"/>
    <w:link w:val="Heading1"/>
    <w:uiPriority w:val="9"/>
    <w:rsid w:val="00934748"/>
    <w:rPr>
      <w:rFonts w:ascii="Arial" w:eastAsiaTheme="majorEastAsia" w:hAnsi="Arial" w:cstheme="majorBidi"/>
      <w:color w:val="2F5496" w:themeColor="accent1" w:themeShade="BF"/>
      <w:sz w:val="32"/>
      <w:szCs w:val="32"/>
    </w:rPr>
  </w:style>
  <w:style w:type="paragraph" w:styleId="TOCHeading">
    <w:name w:val="TOC Heading"/>
    <w:basedOn w:val="Heading1"/>
    <w:next w:val="Normal"/>
    <w:uiPriority w:val="39"/>
    <w:unhideWhenUsed/>
    <w:qFormat/>
    <w:rsid w:val="00934748"/>
    <w:pPr>
      <w:outlineLvl w:val="9"/>
    </w:pPr>
    <w:rPr>
      <w:lang w:val="en-US"/>
    </w:rPr>
  </w:style>
  <w:style w:type="paragraph" w:styleId="ListParagraph">
    <w:name w:val="List Paragraph"/>
    <w:basedOn w:val="Normal"/>
    <w:uiPriority w:val="34"/>
    <w:qFormat/>
    <w:rsid w:val="009550BB"/>
    <w:pPr>
      <w:ind w:left="720"/>
      <w:contextualSpacing/>
    </w:pPr>
  </w:style>
  <w:style w:type="paragraph" w:styleId="TOC1">
    <w:name w:val="toc 1"/>
    <w:basedOn w:val="Normal"/>
    <w:next w:val="Normal"/>
    <w:autoRedefine/>
    <w:uiPriority w:val="39"/>
    <w:unhideWhenUsed/>
    <w:rsid w:val="002D184E"/>
    <w:pPr>
      <w:spacing w:after="100"/>
    </w:pPr>
  </w:style>
  <w:style w:type="character" w:styleId="Hyperlink">
    <w:name w:val="Hyperlink"/>
    <w:basedOn w:val="DefaultParagraphFont"/>
    <w:uiPriority w:val="99"/>
    <w:unhideWhenUsed/>
    <w:rsid w:val="002D184E"/>
    <w:rPr>
      <w:color w:val="0563C1" w:themeColor="hyperlink"/>
      <w:u w:val="single"/>
    </w:rPr>
  </w:style>
  <w:style w:type="paragraph" w:customStyle="1" w:styleId="paragraph">
    <w:name w:val="paragraph"/>
    <w:basedOn w:val="Normal"/>
    <w:rsid w:val="006B0069"/>
    <w:pPr>
      <w:spacing w:before="100" w:beforeAutospacing="1" w:after="100" w:afterAutospacing="1" w:line="240" w:lineRule="auto"/>
    </w:pPr>
    <w:rPr>
      <w:rFonts w:ascii="Times New Roman" w:eastAsia="Times New Roman" w:hAnsi="Times New Roman" w:cs="Times New Roman"/>
      <w:szCs w:val="24"/>
      <w:lang w:val="en-US" w:eastAsia="ja-JP"/>
    </w:rPr>
  </w:style>
  <w:style w:type="character" w:customStyle="1" w:styleId="normaltextrun">
    <w:name w:val="normaltextrun"/>
    <w:basedOn w:val="DefaultParagraphFont"/>
    <w:rsid w:val="006B0069"/>
  </w:style>
  <w:style w:type="character" w:customStyle="1" w:styleId="eop">
    <w:name w:val="eop"/>
    <w:basedOn w:val="DefaultParagraphFont"/>
    <w:rsid w:val="006B0069"/>
  </w:style>
  <w:style w:type="character" w:customStyle="1" w:styleId="Heading2Char">
    <w:name w:val="Heading 2 Char"/>
    <w:basedOn w:val="DefaultParagraphFont"/>
    <w:link w:val="Heading2"/>
    <w:uiPriority w:val="9"/>
    <w:rsid w:val="00FA501C"/>
    <w:rPr>
      <w:rFonts w:ascii="Arial" w:eastAsiaTheme="majorEastAsia" w:hAnsi="Arial" w:cstheme="majorBidi"/>
      <w:color w:val="2F5496" w:themeColor="accent1" w:themeShade="BF"/>
      <w:sz w:val="26"/>
      <w:szCs w:val="26"/>
    </w:rPr>
  </w:style>
  <w:style w:type="paragraph" w:styleId="TOC2">
    <w:name w:val="toc 2"/>
    <w:basedOn w:val="Normal"/>
    <w:next w:val="Normal"/>
    <w:autoRedefine/>
    <w:uiPriority w:val="39"/>
    <w:unhideWhenUsed/>
    <w:rsid w:val="00D7019A"/>
    <w:pPr>
      <w:spacing w:after="100"/>
      <w:ind w:left="220"/>
    </w:pPr>
  </w:style>
  <w:style w:type="character" w:styleId="UnresolvedMention">
    <w:name w:val="Unresolved Mention"/>
    <w:basedOn w:val="DefaultParagraphFont"/>
    <w:uiPriority w:val="99"/>
    <w:semiHidden/>
    <w:unhideWhenUsed/>
    <w:rsid w:val="004328B9"/>
    <w:rPr>
      <w:color w:val="605E5C"/>
      <w:shd w:val="clear" w:color="auto" w:fill="E1DFDD"/>
    </w:rPr>
  </w:style>
  <w:style w:type="table" w:styleId="TableGrid">
    <w:name w:val="Table Grid"/>
    <w:basedOn w:val="TableNormal"/>
    <w:uiPriority w:val="39"/>
    <w:rsid w:val="004C3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C398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344FB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7086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720A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ghtGrid-Accent1">
    <w:name w:val="Light Grid Accent 1"/>
    <w:basedOn w:val="TableNormal"/>
    <w:uiPriority w:val="62"/>
    <w:rsid w:val="00C27C0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06731">
      <w:bodyDiv w:val="1"/>
      <w:marLeft w:val="0"/>
      <w:marRight w:val="0"/>
      <w:marTop w:val="0"/>
      <w:marBottom w:val="0"/>
      <w:divBdr>
        <w:top w:val="none" w:sz="0" w:space="0" w:color="auto"/>
        <w:left w:val="none" w:sz="0" w:space="0" w:color="auto"/>
        <w:bottom w:val="none" w:sz="0" w:space="0" w:color="auto"/>
        <w:right w:val="none" w:sz="0" w:space="0" w:color="auto"/>
      </w:divBdr>
      <w:divsChild>
        <w:div w:id="664747042">
          <w:marLeft w:val="0"/>
          <w:marRight w:val="0"/>
          <w:marTop w:val="0"/>
          <w:marBottom w:val="0"/>
          <w:divBdr>
            <w:top w:val="none" w:sz="0" w:space="0" w:color="auto"/>
            <w:left w:val="none" w:sz="0" w:space="0" w:color="auto"/>
            <w:bottom w:val="none" w:sz="0" w:space="0" w:color="auto"/>
            <w:right w:val="none" w:sz="0" w:space="0" w:color="auto"/>
          </w:divBdr>
          <w:divsChild>
            <w:div w:id="1104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9952">
      <w:bodyDiv w:val="1"/>
      <w:marLeft w:val="0"/>
      <w:marRight w:val="0"/>
      <w:marTop w:val="0"/>
      <w:marBottom w:val="0"/>
      <w:divBdr>
        <w:top w:val="none" w:sz="0" w:space="0" w:color="auto"/>
        <w:left w:val="none" w:sz="0" w:space="0" w:color="auto"/>
        <w:bottom w:val="none" w:sz="0" w:space="0" w:color="auto"/>
        <w:right w:val="none" w:sz="0" w:space="0" w:color="auto"/>
      </w:divBdr>
      <w:divsChild>
        <w:div w:id="1071460870">
          <w:marLeft w:val="0"/>
          <w:marRight w:val="0"/>
          <w:marTop w:val="0"/>
          <w:marBottom w:val="0"/>
          <w:divBdr>
            <w:top w:val="none" w:sz="0" w:space="0" w:color="auto"/>
            <w:left w:val="none" w:sz="0" w:space="0" w:color="auto"/>
            <w:bottom w:val="none" w:sz="0" w:space="0" w:color="auto"/>
            <w:right w:val="none" w:sz="0" w:space="0" w:color="auto"/>
          </w:divBdr>
          <w:divsChild>
            <w:div w:id="6869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4036">
      <w:bodyDiv w:val="1"/>
      <w:marLeft w:val="0"/>
      <w:marRight w:val="0"/>
      <w:marTop w:val="0"/>
      <w:marBottom w:val="0"/>
      <w:divBdr>
        <w:top w:val="none" w:sz="0" w:space="0" w:color="auto"/>
        <w:left w:val="none" w:sz="0" w:space="0" w:color="auto"/>
        <w:bottom w:val="none" w:sz="0" w:space="0" w:color="auto"/>
        <w:right w:val="none" w:sz="0" w:space="0" w:color="auto"/>
      </w:divBdr>
      <w:divsChild>
        <w:div w:id="1101217875">
          <w:marLeft w:val="0"/>
          <w:marRight w:val="0"/>
          <w:marTop w:val="0"/>
          <w:marBottom w:val="0"/>
          <w:divBdr>
            <w:top w:val="none" w:sz="0" w:space="0" w:color="auto"/>
            <w:left w:val="none" w:sz="0" w:space="0" w:color="auto"/>
            <w:bottom w:val="none" w:sz="0" w:space="0" w:color="auto"/>
            <w:right w:val="none" w:sz="0" w:space="0" w:color="auto"/>
          </w:divBdr>
          <w:divsChild>
            <w:div w:id="13447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0508">
      <w:bodyDiv w:val="1"/>
      <w:marLeft w:val="0"/>
      <w:marRight w:val="0"/>
      <w:marTop w:val="0"/>
      <w:marBottom w:val="0"/>
      <w:divBdr>
        <w:top w:val="none" w:sz="0" w:space="0" w:color="auto"/>
        <w:left w:val="none" w:sz="0" w:space="0" w:color="auto"/>
        <w:bottom w:val="none" w:sz="0" w:space="0" w:color="auto"/>
        <w:right w:val="none" w:sz="0" w:space="0" w:color="auto"/>
      </w:divBdr>
      <w:divsChild>
        <w:div w:id="110132575">
          <w:marLeft w:val="0"/>
          <w:marRight w:val="0"/>
          <w:marTop w:val="0"/>
          <w:marBottom w:val="0"/>
          <w:divBdr>
            <w:top w:val="none" w:sz="0" w:space="0" w:color="auto"/>
            <w:left w:val="none" w:sz="0" w:space="0" w:color="auto"/>
            <w:bottom w:val="none" w:sz="0" w:space="0" w:color="auto"/>
            <w:right w:val="none" w:sz="0" w:space="0" w:color="auto"/>
          </w:divBdr>
          <w:divsChild>
            <w:div w:id="21177451">
              <w:marLeft w:val="0"/>
              <w:marRight w:val="0"/>
              <w:marTop w:val="0"/>
              <w:marBottom w:val="0"/>
              <w:divBdr>
                <w:top w:val="none" w:sz="0" w:space="0" w:color="auto"/>
                <w:left w:val="none" w:sz="0" w:space="0" w:color="auto"/>
                <w:bottom w:val="none" w:sz="0" w:space="0" w:color="auto"/>
                <w:right w:val="none" w:sz="0" w:space="0" w:color="auto"/>
              </w:divBdr>
            </w:div>
            <w:div w:id="429550056">
              <w:marLeft w:val="0"/>
              <w:marRight w:val="0"/>
              <w:marTop w:val="0"/>
              <w:marBottom w:val="0"/>
              <w:divBdr>
                <w:top w:val="none" w:sz="0" w:space="0" w:color="auto"/>
                <w:left w:val="none" w:sz="0" w:space="0" w:color="auto"/>
                <w:bottom w:val="none" w:sz="0" w:space="0" w:color="auto"/>
                <w:right w:val="none" w:sz="0" w:space="0" w:color="auto"/>
              </w:divBdr>
            </w:div>
            <w:div w:id="847907494">
              <w:marLeft w:val="0"/>
              <w:marRight w:val="0"/>
              <w:marTop w:val="0"/>
              <w:marBottom w:val="0"/>
              <w:divBdr>
                <w:top w:val="none" w:sz="0" w:space="0" w:color="auto"/>
                <w:left w:val="none" w:sz="0" w:space="0" w:color="auto"/>
                <w:bottom w:val="none" w:sz="0" w:space="0" w:color="auto"/>
                <w:right w:val="none" w:sz="0" w:space="0" w:color="auto"/>
              </w:divBdr>
            </w:div>
            <w:div w:id="1082406602">
              <w:marLeft w:val="0"/>
              <w:marRight w:val="0"/>
              <w:marTop w:val="0"/>
              <w:marBottom w:val="0"/>
              <w:divBdr>
                <w:top w:val="none" w:sz="0" w:space="0" w:color="auto"/>
                <w:left w:val="none" w:sz="0" w:space="0" w:color="auto"/>
                <w:bottom w:val="none" w:sz="0" w:space="0" w:color="auto"/>
                <w:right w:val="none" w:sz="0" w:space="0" w:color="auto"/>
              </w:divBdr>
            </w:div>
            <w:div w:id="1172524890">
              <w:marLeft w:val="0"/>
              <w:marRight w:val="0"/>
              <w:marTop w:val="0"/>
              <w:marBottom w:val="0"/>
              <w:divBdr>
                <w:top w:val="none" w:sz="0" w:space="0" w:color="auto"/>
                <w:left w:val="none" w:sz="0" w:space="0" w:color="auto"/>
                <w:bottom w:val="none" w:sz="0" w:space="0" w:color="auto"/>
                <w:right w:val="none" w:sz="0" w:space="0" w:color="auto"/>
              </w:divBdr>
            </w:div>
          </w:divsChild>
        </w:div>
        <w:div w:id="188109019">
          <w:marLeft w:val="0"/>
          <w:marRight w:val="0"/>
          <w:marTop w:val="0"/>
          <w:marBottom w:val="0"/>
          <w:divBdr>
            <w:top w:val="none" w:sz="0" w:space="0" w:color="auto"/>
            <w:left w:val="none" w:sz="0" w:space="0" w:color="auto"/>
            <w:bottom w:val="none" w:sz="0" w:space="0" w:color="auto"/>
            <w:right w:val="none" w:sz="0" w:space="0" w:color="auto"/>
          </w:divBdr>
          <w:divsChild>
            <w:div w:id="873688784">
              <w:marLeft w:val="0"/>
              <w:marRight w:val="0"/>
              <w:marTop w:val="0"/>
              <w:marBottom w:val="0"/>
              <w:divBdr>
                <w:top w:val="none" w:sz="0" w:space="0" w:color="auto"/>
                <w:left w:val="none" w:sz="0" w:space="0" w:color="auto"/>
                <w:bottom w:val="none" w:sz="0" w:space="0" w:color="auto"/>
                <w:right w:val="none" w:sz="0" w:space="0" w:color="auto"/>
              </w:divBdr>
            </w:div>
            <w:div w:id="880091012">
              <w:marLeft w:val="0"/>
              <w:marRight w:val="0"/>
              <w:marTop w:val="0"/>
              <w:marBottom w:val="0"/>
              <w:divBdr>
                <w:top w:val="none" w:sz="0" w:space="0" w:color="auto"/>
                <w:left w:val="none" w:sz="0" w:space="0" w:color="auto"/>
                <w:bottom w:val="none" w:sz="0" w:space="0" w:color="auto"/>
                <w:right w:val="none" w:sz="0" w:space="0" w:color="auto"/>
              </w:divBdr>
            </w:div>
            <w:div w:id="1091396643">
              <w:marLeft w:val="0"/>
              <w:marRight w:val="0"/>
              <w:marTop w:val="0"/>
              <w:marBottom w:val="0"/>
              <w:divBdr>
                <w:top w:val="none" w:sz="0" w:space="0" w:color="auto"/>
                <w:left w:val="none" w:sz="0" w:space="0" w:color="auto"/>
                <w:bottom w:val="none" w:sz="0" w:space="0" w:color="auto"/>
                <w:right w:val="none" w:sz="0" w:space="0" w:color="auto"/>
              </w:divBdr>
            </w:div>
            <w:div w:id="1505827386">
              <w:marLeft w:val="0"/>
              <w:marRight w:val="0"/>
              <w:marTop w:val="0"/>
              <w:marBottom w:val="0"/>
              <w:divBdr>
                <w:top w:val="none" w:sz="0" w:space="0" w:color="auto"/>
                <w:left w:val="none" w:sz="0" w:space="0" w:color="auto"/>
                <w:bottom w:val="none" w:sz="0" w:space="0" w:color="auto"/>
                <w:right w:val="none" w:sz="0" w:space="0" w:color="auto"/>
              </w:divBdr>
            </w:div>
            <w:div w:id="1955356918">
              <w:marLeft w:val="0"/>
              <w:marRight w:val="0"/>
              <w:marTop w:val="0"/>
              <w:marBottom w:val="0"/>
              <w:divBdr>
                <w:top w:val="none" w:sz="0" w:space="0" w:color="auto"/>
                <w:left w:val="none" w:sz="0" w:space="0" w:color="auto"/>
                <w:bottom w:val="none" w:sz="0" w:space="0" w:color="auto"/>
                <w:right w:val="none" w:sz="0" w:space="0" w:color="auto"/>
              </w:divBdr>
            </w:div>
          </w:divsChild>
        </w:div>
        <w:div w:id="421416208">
          <w:marLeft w:val="0"/>
          <w:marRight w:val="0"/>
          <w:marTop w:val="0"/>
          <w:marBottom w:val="0"/>
          <w:divBdr>
            <w:top w:val="none" w:sz="0" w:space="0" w:color="auto"/>
            <w:left w:val="none" w:sz="0" w:space="0" w:color="auto"/>
            <w:bottom w:val="none" w:sz="0" w:space="0" w:color="auto"/>
            <w:right w:val="none" w:sz="0" w:space="0" w:color="auto"/>
          </w:divBdr>
          <w:divsChild>
            <w:div w:id="224265122">
              <w:marLeft w:val="0"/>
              <w:marRight w:val="0"/>
              <w:marTop w:val="0"/>
              <w:marBottom w:val="0"/>
              <w:divBdr>
                <w:top w:val="none" w:sz="0" w:space="0" w:color="auto"/>
                <w:left w:val="none" w:sz="0" w:space="0" w:color="auto"/>
                <w:bottom w:val="none" w:sz="0" w:space="0" w:color="auto"/>
                <w:right w:val="none" w:sz="0" w:space="0" w:color="auto"/>
              </w:divBdr>
            </w:div>
            <w:div w:id="1302075771">
              <w:marLeft w:val="0"/>
              <w:marRight w:val="0"/>
              <w:marTop w:val="0"/>
              <w:marBottom w:val="0"/>
              <w:divBdr>
                <w:top w:val="none" w:sz="0" w:space="0" w:color="auto"/>
                <w:left w:val="none" w:sz="0" w:space="0" w:color="auto"/>
                <w:bottom w:val="none" w:sz="0" w:space="0" w:color="auto"/>
                <w:right w:val="none" w:sz="0" w:space="0" w:color="auto"/>
              </w:divBdr>
            </w:div>
            <w:div w:id="1349259164">
              <w:marLeft w:val="0"/>
              <w:marRight w:val="0"/>
              <w:marTop w:val="0"/>
              <w:marBottom w:val="0"/>
              <w:divBdr>
                <w:top w:val="none" w:sz="0" w:space="0" w:color="auto"/>
                <w:left w:val="none" w:sz="0" w:space="0" w:color="auto"/>
                <w:bottom w:val="none" w:sz="0" w:space="0" w:color="auto"/>
                <w:right w:val="none" w:sz="0" w:space="0" w:color="auto"/>
              </w:divBdr>
            </w:div>
            <w:div w:id="1403605545">
              <w:marLeft w:val="0"/>
              <w:marRight w:val="0"/>
              <w:marTop w:val="0"/>
              <w:marBottom w:val="0"/>
              <w:divBdr>
                <w:top w:val="none" w:sz="0" w:space="0" w:color="auto"/>
                <w:left w:val="none" w:sz="0" w:space="0" w:color="auto"/>
                <w:bottom w:val="none" w:sz="0" w:space="0" w:color="auto"/>
                <w:right w:val="none" w:sz="0" w:space="0" w:color="auto"/>
              </w:divBdr>
            </w:div>
            <w:div w:id="1935236091">
              <w:marLeft w:val="0"/>
              <w:marRight w:val="0"/>
              <w:marTop w:val="0"/>
              <w:marBottom w:val="0"/>
              <w:divBdr>
                <w:top w:val="none" w:sz="0" w:space="0" w:color="auto"/>
                <w:left w:val="none" w:sz="0" w:space="0" w:color="auto"/>
                <w:bottom w:val="none" w:sz="0" w:space="0" w:color="auto"/>
                <w:right w:val="none" w:sz="0" w:space="0" w:color="auto"/>
              </w:divBdr>
            </w:div>
          </w:divsChild>
        </w:div>
        <w:div w:id="676540371">
          <w:marLeft w:val="0"/>
          <w:marRight w:val="0"/>
          <w:marTop w:val="0"/>
          <w:marBottom w:val="0"/>
          <w:divBdr>
            <w:top w:val="none" w:sz="0" w:space="0" w:color="auto"/>
            <w:left w:val="none" w:sz="0" w:space="0" w:color="auto"/>
            <w:bottom w:val="none" w:sz="0" w:space="0" w:color="auto"/>
            <w:right w:val="none" w:sz="0" w:space="0" w:color="auto"/>
          </w:divBdr>
          <w:divsChild>
            <w:div w:id="191959294">
              <w:marLeft w:val="0"/>
              <w:marRight w:val="0"/>
              <w:marTop w:val="0"/>
              <w:marBottom w:val="0"/>
              <w:divBdr>
                <w:top w:val="none" w:sz="0" w:space="0" w:color="auto"/>
                <w:left w:val="none" w:sz="0" w:space="0" w:color="auto"/>
                <w:bottom w:val="none" w:sz="0" w:space="0" w:color="auto"/>
                <w:right w:val="none" w:sz="0" w:space="0" w:color="auto"/>
              </w:divBdr>
            </w:div>
            <w:div w:id="723941901">
              <w:marLeft w:val="0"/>
              <w:marRight w:val="0"/>
              <w:marTop w:val="0"/>
              <w:marBottom w:val="0"/>
              <w:divBdr>
                <w:top w:val="none" w:sz="0" w:space="0" w:color="auto"/>
                <w:left w:val="none" w:sz="0" w:space="0" w:color="auto"/>
                <w:bottom w:val="none" w:sz="0" w:space="0" w:color="auto"/>
                <w:right w:val="none" w:sz="0" w:space="0" w:color="auto"/>
              </w:divBdr>
            </w:div>
            <w:div w:id="1632714309">
              <w:marLeft w:val="0"/>
              <w:marRight w:val="0"/>
              <w:marTop w:val="0"/>
              <w:marBottom w:val="0"/>
              <w:divBdr>
                <w:top w:val="none" w:sz="0" w:space="0" w:color="auto"/>
                <w:left w:val="none" w:sz="0" w:space="0" w:color="auto"/>
                <w:bottom w:val="none" w:sz="0" w:space="0" w:color="auto"/>
                <w:right w:val="none" w:sz="0" w:space="0" w:color="auto"/>
              </w:divBdr>
            </w:div>
            <w:div w:id="2101289323">
              <w:marLeft w:val="0"/>
              <w:marRight w:val="0"/>
              <w:marTop w:val="0"/>
              <w:marBottom w:val="0"/>
              <w:divBdr>
                <w:top w:val="none" w:sz="0" w:space="0" w:color="auto"/>
                <w:left w:val="none" w:sz="0" w:space="0" w:color="auto"/>
                <w:bottom w:val="none" w:sz="0" w:space="0" w:color="auto"/>
                <w:right w:val="none" w:sz="0" w:space="0" w:color="auto"/>
              </w:divBdr>
            </w:div>
            <w:div w:id="2141922667">
              <w:marLeft w:val="0"/>
              <w:marRight w:val="0"/>
              <w:marTop w:val="0"/>
              <w:marBottom w:val="0"/>
              <w:divBdr>
                <w:top w:val="none" w:sz="0" w:space="0" w:color="auto"/>
                <w:left w:val="none" w:sz="0" w:space="0" w:color="auto"/>
                <w:bottom w:val="none" w:sz="0" w:space="0" w:color="auto"/>
                <w:right w:val="none" w:sz="0" w:space="0" w:color="auto"/>
              </w:divBdr>
            </w:div>
          </w:divsChild>
        </w:div>
        <w:div w:id="700086713">
          <w:marLeft w:val="0"/>
          <w:marRight w:val="0"/>
          <w:marTop w:val="0"/>
          <w:marBottom w:val="0"/>
          <w:divBdr>
            <w:top w:val="none" w:sz="0" w:space="0" w:color="auto"/>
            <w:left w:val="none" w:sz="0" w:space="0" w:color="auto"/>
            <w:bottom w:val="none" w:sz="0" w:space="0" w:color="auto"/>
            <w:right w:val="none" w:sz="0" w:space="0" w:color="auto"/>
          </w:divBdr>
          <w:divsChild>
            <w:div w:id="143932527">
              <w:marLeft w:val="0"/>
              <w:marRight w:val="0"/>
              <w:marTop w:val="0"/>
              <w:marBottom w:val="0"/>
              <w:divBdr>
                <w:top w:val="none" w:sz="0" w:space="0" w:color="auto"/>
                <w:left w:val="none" w:sz="0" w:space="0" w:color="auto"/>
                <w:bottom w:val="none" w:sz="0" w:space="0" w:color="auto"/>
                <w:right w:val="none" w:sz="0" w:space="0" w:color="auto"/>
              </w:divBdr>
            </w:div>
            <w:div w:id="180559582">
              <w:marLeft w:val="0"/>
              <w:marRight w:val="0"/>
              <w:marTop w:val="0"/>
              <w:marBottom w:val="0"/>
              <w:divBdr>
                <w:top w:val="none" w:sz="0" w:space="0" w:color="auto"/>
                <w:left w:val="none" w:sz="0" w:space="0" w:color="auto"/>
                <w:bottom w:val="none" w:sz="0" w:space="0" w:color="auto"/>
                <w:right w:val="none" w:sz="0" w:space="0" w:color="auto"/>
              </w:divBdr>
            </w:div>
            <w:div w:id="491681698">
              <w:marLeft w:val="0"/>
              <w:marRight w:val="0"/>
              <w:marTop w:val="0"/>
              <w:marBottom w:val="0"/>
              <w:divBdr>
                <w:top w:val="none" w:sz="0" w:space="0" w:color="auto"/>
                <w:left w:val="none" w:sz="0" w:space="0" w:color="auto"/>
                <w:bottom w:val="none" w:sz="0" w:space="0" w:color="auto"/>
                <w:right w:val="none" w:sz="0" w:space="0" w:color="auto"/>
              </w:divBdr>
            </w:div>
            <w:div w:id="1349596255">
              <w:marLeft w:val="0"/>
              <w:marRight w:val="0"/>
              <w:marTop w:val="0"/>
              <w:marBottom w:val="0"/>
              <w:divBdr>
                <w:top w:val="none" w:sz="0" w:space="0" w:color="auto"/>
                <w:left w:val="none" w:sz="0" w:space="0" w:color="auto"/>
                <w:bottom w:val="none" w:sz="0" w:space="0" w:color="auto"/>
                <w:right w:val="none" w:sz="0" w:space="0" w:color="auto"/>
              </w:divBdr>
            </w:div>
            <w:div w:id="1428843648">
              <w:marLeft w:val="0"/>
              <w:marRight w:val="0"/>
              <w:marTop w:val="0"/>
              <w:marBottom w:val="0"/>
              <w:divBdr>
                <w:top w:val="none" w:sz="0" w:space="0" w:color="auto"/>
                <w:left w:val="none" w:sz="0" w:space="0" w:color="auto"/>
                <w:bottom w:val="none" w:sz="0" w:space="0" w:color="auto"/>
                <w:right w:val="none" w:sz="0" w:space="0" w:color="auto"/>
              </w:divBdr>
            </w:div>
          </w:divsChild>
        </w:div>
        <w:div w:id="772742976">
          <w:marLeft w:val="0"/>
          <w:marRight w:val="0"/>
          <w:marTop w:val="0"/>
          <w:marBottom w:val="0"/>
          <w:divBdr>
            <w:top w:val="none" w:sz="0" w:space="0" w:color="auto"/>
            <w:left w:val="none" w:sz="0" w:space="0" w:color="auto"/>
            <w:bottom w:val="none" w:sz="0" w:space="0" w:color="auto"/>
            <w:right w:val="none" w:sz="0" w:space="0" w:color="auto"/>
          </w:divBdr>
          <w:divsChild>
            <w:div w:id="3872317">
              <w:marLeft w:val="0"/>
              <w:marRight w:val="0"/>
              <w:marTop w:val="0"/>
              <w:marBottom w:val="0"/>
              <w:divBdr>
                <w:top w:val="none" w:sz="0" w:space="0" w:color="auto"/>
                <w:left w:val="none" w:sz="0" w:space="0" w:color="auto"/>
                <w:bottom w:val="none" w:sz="0" w:space="0" w:color="auto"/>
                <w:right w:val="none" w:sz="0" w:space="0" w:color="auto"/>
              </w:divBdr>
            </w:div>
            <w:div w:id="1233613322">
              <w:marLeft w:val="0"/>
              <w:marRight w:val="0"/>
              <w:marTop w:val="0"/>
              <w:marBottom w:val="0"/>
              <w:divBdr>
                <w:top w:val="none" w:sz="0" w:space="0" w:color="auto"/>
                <w:left w:val="none" w:sz="0" w:space="0" w:color="auto"/>
                <w:bottom w:val="none" w:sz="0" w:space="0" w:color="auto"/>
                <w:right w:val="none" w:sz="0" w:space="0" w:color="auto"/>
              </w:divBdr>
            </w:div>
            <w:div w:id="1282758731">
              <w:marLeft w:val="0"/>
              <w:marRight w:val="0"/>
              <w:marTop w:val="0"/>
              <w:marBottom w:val="0"/>
              <w:divBdr>
                <w:top w:val="none" w:sz="0" w:space="0" w:color="auto"/>
                <w:left w:val="none" w:sz="0" w:space="0" w:color="auto"/>
                <w:bottom w:val="none" w:sz="0" w:space="0" w:color="auto"/>
                <w:right w:val="none" w:sz="0" w:space="0" w:color="auto"/>
              </w:divBdr>
            </w:div>
            <w:div w:id="1994606165">
              <w:marLeft w:val="0"/>
              <w:marRight w:val="0"/>
              <w:marTop w:val="0"/>
              <w:marBottom w:val="0"/>
              <w:divBdr>
                <w:top w:val="none" w:sz="0" w:space="0" w:color="auto"/>
                <w:left w:val="none" w:sz="0" w:space="0" w:color="auto"/>
                <w:bottom w:val="none" w:sz="0" w:space="0" w:color="auto"/>
                <w:right w:val="none" w:sz="0" w:space="0" w:color="auto"/>
              </w:divBdr>
            </w:div>
            <w:div w:id="2019230203">
              <w:marLeft w:val="0"/>
              <w:marRight w:val="0"/>
              <w:marTop w:val="0"/>
              <w:marBottom w:val="0"/>
              <w:divBdr>
                <w:top w:val="none" w:sz="0" w:space="0" w:color="auto"/>
                <w:left w:val="none" w:sz="0" w:space="0" w:color="auto"/>
                <w:bottom w:val="none" w:sz="0" w:space="0" w:color="auto"/>
                <w:right w:val="none" w:sz="0" w:space="0" w:color="auto"/>
              </w:divBdr>
            </w:div>
          </w:divsChild>
        </w:div>
        <w:div w:id="934243329">
          <w:marLeft w:val="0"/>
          <w:marRight w:val="0"/>
          <w:marTop w:val="0"/>
          <w:marBottom w:val="0"/>
          <w:divBdr>
            <w:top w:val="none" w:sz="0" w:space="0" w:color="auto"/>
            <w:left w:val="none" w:sz="0" w:space="0" w:color="auto"/>
            <w:bottom w:val="none" w:sz="0" w:space="0" w:color="auto"/>
            <w:right w:val="none" w:sz="0" w:space="0" w:color="auto"/>
          </w:divBdr>
          <w:divsChild>
            <w:div w:id="220989812">
              <w:marLeft w:val="0"/>
              <w:marRight w:val="0"/>
              <w:marTop w:val="0"/>
              <w:marBottom w:val="0"/>
              <w:divBdr>
                <w:top w:val="none" w:sz="0" w:space="0" w:color="auto"/>
                <w:left w:val="none" w:sz="0" w:space="0" w:color="auto"/>
                <w:bottom w:val="none" w:sz="0" w:space="0" w:color="auto"/>
                <w:right w:val="none" w:sz="0" w:space="0" w:color="auto"/>
              </w:divBdr>
            </w:div>
            <w:div w:id="628976196">
              <w:marLeft w:val="0"/>
              <w:marRight w:val="0"/>
              <w:marTop w:val="0"/>
              <w:marBottom w:val="0"/>
              <w:divBdr>
                <w:top w:val="none" w:sz="0" w:space="0" w:color="auto"/>
                <w:left w:val="none" w:sz="0" w:space="0" w:color="auto"/>
                <w:bottom w:val="none" w:sz="0" w:space="0" w:color="auto"/>
                <w:right w:val="none" w:sz="0" w:space="0" w:color="auto"/>
              </w:divBdr>
            </w:div>
            <w:div w:id="1770006514">
              <w:marLeft w:val="0"/>
              <w:marRight w:val="0"/>
              <w:marTop w:val="0"/>
              <w:marBottom w:val="0"/>
              <w:divBdr>
                <w:top w:val="none" w:sz="0" w:space="0" w:color="auto"/>
                <w:left w:val="none" w:sz="0" w:space="0" w:color="auto"/>
                <w:bottom w:val="none" w:sz="0" w:space="0" w:color="auto"/>
                <w:right w:val="none" w:sz="0" w:space="0" w:color="auto"/>
              </w:divBdr>
            </w:div>
            <w:div w:id="1950161622">
              <w:marLeft w:val="0"/>
              <w:marRight w:val="0"/>
              <w:marTop w:val="0"/>
              <w:marBottom w:val="0"/>
              <w:divBdr>
                <w:top w:val="none" w:sz="0" w:space="0" w:color="auto"/>
                <w:left w:val="none" w:sz="0" w:space="0" w:color="auto"/>
                <w:bottom w:val="none" w:sz="0" w:space="0" w:color="auto"/>
                <w:right w:val="none" w:sz="0" w:space="0" w:color="auto"/>
              </w:divBdr>
            </w:div>
            <w:div w:id="2045133916">
              <w:marLeft w:val="0"/>
              <w:marRight w:val="0"/>
              <w:marTop w:val="0"/>
              <w:marBottom w:val="0"/>
              <w:divBdr>
                <w:top w:val="none" w:sz="0" w:space="0" w:color="auto"/>
                <w:left w:val="none" w:sz="0" w:space="0" w:color="auto"/>
                <w:bottom w:val="none" w:sz="0" w:space="0" w:color="auto"/>
                <w:right w:val="none" w:sz="0" w:space="0" w:color="auto"/>
              </w:divBdr>
            </w:div>
          </w:divsChild>
        </w:div>
        <w:div w:id="953900998">
          <w:marLeft w:val="0"/>
          <w:marRight w:val="0"/>
          <w:marTop w:val="0"/>
          <w:marBottom w:val="0"/>
          <w:divBdr>
            <w:top w:val="none" w:sz="0" w:space="0" w:color="auto"/>
            <w:left w:val="none" w:sz="0" w:space="0" w:color="auto"/>
            <w:bottom w:val="none" w:sz="0" w:space="0" w:color="auto"/>
            <w:right w:val="none" w:sz="0" w:space="0" w:color="auto"/>
          </w:divBdr>
          <w:divsChild>
            <w:div w:id="1198812389">
              <w:marLeft w:val="0"/>
              <w:marRight w:val="0"/>
              <w:marTop w:val="0"/>
              <w:marBottom w:val="0"/>
              <w:divBdr>
                <w:top w:val="none" w:sz="0" w:space="0" w:color="auto"/>
                <w:left w:val="none" w:sz="0" w:space="0" w:color="auto"/>
                <w:bottom w:val="none" w:sz="0" w:space="0" w:color="auto"/>
                <w:right w:val="none" w:sz="0" w:space="0" w:color="auto"/>
              </w:divBdr>
            </w:div>
          </w:divsChild>
        </w:div>
        <w:div w:id="1239514956">
          <w:marLeft w:val="0"/>
          <w:marRight w:val="0"/>
          <w:marTop w:val="0"/>
          <w:marBottom w:val="0"/>
          <w:divBdr>
            <w:top w:val="none" w:sz="0" w:space="0" w:color="auto"/>
            <w:left w:val="none" w:sz="0" w:space="0" w:color="auto"/>
            <w:bottom w:val="none" w:sz="0" w:space="0" w:color="auto"/>
            <w:right w:val="none" w:sz="0" w:space="0" w:color="auto"/>
          </w:divBdr>
          <w:divsChild>
            <w:div w:id="619647307">
              <w:marLeft w:val="0"/>
              <w:marRight w:val="0"/>
              <w:marTop w:val="0"/>
              <w:marBottom w:val="0"/>
              <w:divBdr>
                <w:top w:val="none" w:sz="0" w:space="0" w:color="auto"/>
                <w:left w:val="none" w:sz="0" w:space="0" w:color="auto"/>
                <w:bottom w:val="none" w:sz="0" w:space="0" w:color="auto"/>
                <w:right w:val="none" w:sz="0" w:space="0" w:color="auto"/>
              </w:divBdr>
            </w:div>
            <w:div w:id="1225991276">
              <w:marLeft w:val="0"/>
              <w:marRight w:val="0"/>
              <w:marTop w:val="0"/>
              <w:marBottom w:val="0"/>
              <w:divBdr>
                <w:top w:val="none" w:sz="0" w:space="0" w:color="auto"/>
                <w:left w:val="none" w:sz="0" w:space="0" w:color="auto"/>
                <w:bottom w:val="none" w:sz="0" w:space="0" w:color="auto"/>
                <w:right w:val="none" w:sz="0" w:space="0" w:color="auto"/>
              </w:divBdr>
            </w:div>
            <w:div w:id="1515802978">
              <w:marLeft w:val="0"/>
              <w:marRight w:val="0"/>
              <w:marTop w:val="0"/>
              <w:marBottom w:val="0"/>
              <w:divBdr>
                <w:top w:val="none" w:sz="0" w:space="0" w:color="auto"/>
                <w:left w:val="none" w:sz="0" w:space="0" w:color="auto"/>
                <w:bottom w:val="none" w:sz="0" w:space="0" w:color="auto"/>
                <w:right w:val="none" w:sz="0" w:space="0" w:color="auto"/>
              </w:divBdr>
            </w:div>
            <w:div w:id="1565408616">
              <w:marLeft w:val="0"/>
              <w:marRight w:val="0"/>
              <w:marTop w:val="0"/>
              <w:marBottom w:val="0"/>
              <w:divBdr>
                <w:top w:val="none" w:sz="0" w:space="0" w:color="auto"/>
                <w:left w:val="none" w:sz="0" w:space="0" w:color="auto"/>
                <w:bottom w:val="none" w:sz="0" w:space="0" w:color="auto"/>
                <w:right w:val="none" w:sz="0" w:space="0" w:color="auto"/>
              </w:divBdr>
            </w:div>
            <w:div w:id="2063478854">
              <w:marLeft w:val="0"/>
              <w:marRight w:val="0"/>
              <w:marTop w:val="0"/>
              <w:marBottom w:val="0"/>
              <w:divBdr>
                <w:top w:val="none" w:sz="0" w:space="0" w:color="auto"/>
                <w:left w:val="none" w:sz="0" w:space="0" w:color="auto"/>
                <w:bottom w:val="none" w:sz="0" w:space="0" w:color="auto"/>
                <w:right w:val="none" w:sz="0" w:space="0" w:color="auto"/>
              </w:divBdr>
            </w:div>
          </w:divsChild>
        </w:div>
        <w:div w:id="1339653495">
          <w:marLeft w:val="0"/>
          <w:marRight w:val="0"/>
          <w:marTop w:val="0"/>
          <w:marBottom w:val="0"/>
          <w:divBdr>
            <w:top w:val="none" w:sz="0" w:space="0" w:color="auto"/>
            <w:left w:val="none" w:sz="0" w:space="0" w:color="auto"/>
            <w:bottom w:val="none" w:sz="0" w:space="0" w:color="auto"/>
            <w:right w:val="none" w:sz="0" w:space="0" w:color="auto"/>
          </w:divBdr>
          <w:divsChild>
            <w:div w:id="486434445">
              <w:marLeft w:val="0"/>
              <w:marRight w:val="0"/>
              <w:marTop w:val="0"/>
              <w:marBottom w:val="0"/>
              <w:divBdr>
                <w:top w:val="none" w:sz="0" w:space="0" w:color="auto"/>
                <w:left w:val="none" w:sz="0" w:space="0" w:color="auto"/>
                <w:bottom w:val="none" w:sz="0" w:space="0" w:color="auto"/>
                <w:right w:val="none" w:sz="0" w:space="0" w:color="auto"/>
              </w:divBdr>
            </w:div>
            <w:div w:id="1107887712">
              <w:marLeft w:val="0"/>
              <w:marRight w:val="0"/>
              <w:marTop w:val="0"/>
              <w:marBottom w:val="0"/>
              <w:divBdr>
                <w:top w:val="none" w:sz="0" w:space="0" w:color="auto"/>
                <w:left w:val="none" w:sz="0" w:space="0" w:color="auto"/>
                <w:bottom w:val="none" w:sz="0" w:space="0" w:color="auto"/>
                <w:right w:val="none" w:sz="0" w:space="0" w:color="auto"/>
              </w:divBdr>
            </w:div>
            <w:div w:id="1299190937">
              <w:marLeft w:val="0"/>
              <w:marRight w:val="0"/>
              <w:marTop w:val="0"/>
              <w:marBottom w:val="0"/>
              <w:divBdr>
                <w:top w:val="none" w:sz="0" w:space="0" w:color="auto"/>
                <w:left w:val="none" w:sz="0" w:space="0" w:color="auto"/>
                <w:bottom w:val="none" w:sz="0" w:space="0" w:color="auto"/>
                <w:right w:val="none" w:sz="0" w:space="0" w:color="auto"/>
              </w:divBdr>
            </w:div>
            <w:div w:id="1950039070">
              <w:marLeft w:val="0"/>
              <w:marRight w:val="0"/>
              <w:marTop w:val="0"/>
              <w:marBottom w:val="0"/>
              <w:divBdr>
                <w:top w:val="none" w:sz="0" w:space="0" w:color="auto"/>
                <w:left w:val="none" w:sz="0" w:space="0" w:color="auto"/>
                <w:bottom w:val="none" w:sz="0" w:space="0" w:color="auto"/>
                <w:right w:val="none" w:sz="0" w:space="0" w:color="auto"/>
              </w:divBdr>
            </w:div>
            <w:div w:id="2089881849">
              <w:marLeft w:val="0"/>
              <w:marRight w:val="0"/>
              <w:marTop w:val="0"/>
              <w:marBottom w:val="0"/>
              <w:divBdr>
                <w:top w:val="none" w:sz="0" w:space="0" w:color="auto"/>
                <w:left w:val="none" w:sz="0" w:space="0" w:color="auto"/>
                <w:bottom w:val="none" w:sz="0" w:space="0" w:color="auto"/>
                <w:right w:val="none" w:sz="0" w:space="0" w:color="auto"/>
              </w:divBdr>
            </w:div>
          </w:divsChild>
        </w:div>
        <w:div w:id="1423986917">
          <w:marLeft w:val="0"/>
          <w:marRight w:val="0"/>
          <w:marTop w:val="0"/>
          <w:marBottom w:val="0"/>
          <w:divBdr>
            <w:top w:val="none" w:sz="0" w:space="0" w:color="auto"/>
            <w:left w:val="none" w:sz="0" w:space="0" w:color="auto"/>
            <w:bottom w:val="none" w:sz="0" w:space="0" w:color="auto"/>
            <w:right w:val="none" w:sz="0" w:space="0" w:color="auto"/>
          </w:divBdr>
          <w:divsChild>
            <w:div w:id="824973926">
              <w:marLeft w:val="0"/>
              <w:marRight w:val="0"/>
              <w:marTop w:val="0"/>
              <w:marBottom w:val="0"/>
              <w:divBdr>
                <w:top w:val="none" w:sz="0" w:space="0" w:color="auto"/>
                <w:left w:val="none" w:sz="0" w:space="0" w:color="auto"/>
                <w:bottom w:val="none" w:sz="0" w:space="0" w:color="auto"/>
                <w:right w:val="none" w:sz="0" w:space="0" w:color="auto"/>
              </w:divBdr>
            </w:div>
            <w:div w:id="1064181657">
              <w:marLeft w:val="0"/>
              <w:marRight w:val="0"/>
              <w:marTop w:val="0"/>
              <w:marBottom w:val="0"/>
              <w:divBdr>
                <w:top w:val="none" w:sz="0" w:space="0" w:color="auto"/>
                <w:left w:val="none" w:sz="0" w:space="0" w:color="auto"/>
                <w:bottom w:val="none" w:sz="0" w:space="0" w:color="auto"/>
                <w:right w:val="none" w:sz="0" w:space="0" w:color="auto"/>
              </w:divBdr>
            </w:div>
            <w:div w:id="1346320688">
              <w:marLeft w:val="0"/>
              <w:marRight w:val="0"/>
              <w:marTop w:val="0"/>
              <w:marBottom w:val="0"/>
              <w:divBdr>
                <w:top w:val="none" w:sz="0" w:space="0" w:color="auto"/>
                <w:left w:val="none" w:sz="0" w:space="0" w:color="auto"/>
                <w:bottom w:val="none" w:sz="0" w:space="0" w:color="auto"/>
                <w:right w:val="none" w:sz="0" w:space="0" w:color="auto"/>
              </w:divBdr>
            </w:div>
            <w:div w:id="1888685506">
              <w:marLeft w:val="0"/>
              <w:marRight w:val="0"/>
              <w:marTop w:val="0"/>
              <w:marBottom w:val="0"/>
              <w:divBdr>
                <w:top w:val="none" w:sz="0" w:space="0" w:color="auto"/>
                <w:left w:val="none" w:sz="0" w:space="0" w:color="auto"/>
                <w:bottom w:val="none" w:sz="0" w:space="0" w:color="auto"/>
                <w:right w:val="none" w:sz="0" w:space="0" w:color="auto"/>
              </w:divBdr>
            </w:div>
            <w:div w:id="1956400979">
              <w:marLeft w:val="0"/>
              <w:marRight w:val="0"/>
              <w:marTop w:val="0"/>
              <w:marBottom w:val="0"/>
              <w:divBdr>
                <w:top w:val="none" w:sz="0" w:space="0" w:color="auto"/>
                <w:left w:val="none" w:sz="0" w:space="0" w:color="auto"/>
                <w:bottom w:val="none" w:sz="0" w:space="0" w:color="auto"/>
                <w:right w:val="none" w:sz="0" w:space="0" w:color="auto"/>
              </w:divBdr>
            </w:div>
          </w:divsChild>
        </w:div>
        <w:div w:id="1443761199">
          <w:marLeft w:val="0"/>
          <w:marRight w:val="0"/>
          <w:marTop w:val="0"/>
          <w:marBottom w:val="0"/>
          <w:divBdr>
            <w:top w:val="none" w:sz="0" w:space="0" w:color="auto"/>
            <w:left w:val="none" w:sz="0" w:space="0" w:color="auto"/>
            <w:bottom w:val="none" w:sz="0" w:space="0" w:color="auto"/>
            <w:right w:val="none" w:sz="0" w:space="0" w:color="auto"/>
          </w:divBdr>
          <w:divsChild>
            <w:div w:id="598831361">
              <w:marLeft w:val="0"/>
              <w:marRight w:val="0"/>
              <w:marTop w:val="0"/>
              <w:marBottom w:val="0"/>
              <w:divBdr>
                <w:top w:val="none" w:sz="0" w:space="0" w:color="auto"/>
                <w:left w:val="none" w:sz="0" w:space="0" w:color="auto"/>
                <w:bottom w:val="none" w:sz="0" w:space="0" w:color="auto"/>
                <w:right w:val="none" w:sz="0" w:space="0" w:color="auto"/>
              </w:divBdr>
            </w:div>
            <w:div w:id="1139229049">
              <w:marLeft w:val="0"/>
              <w:marRight w:val="0"/>
              <w:marTop w:val="0"/>
              <w:marBottom w:val="0"/>
              <w:divBdr>
                <w:top w:val="none" w:sz="0" w:space="0" w:color="auto"/>
                <w:left w:val="none" w:sz="0" w:space="0" w:color="auto"/>
                <w:bottom w:val="none" w:sz="0" w:space="0" w:color="auto"/>
                <w:right w:val="none" w:sz="0" w:space="0" w:color="auto"/>
              </w:divBdr>
            </w:div>
            <w:div w:id="1828788871">
              <w:marLeft w:val="0"/>
              <w:marRight w:val="0"/>
              <w:marTop w:val="0"/>
              <w:marBottom w:val="0"/>
              <w:divBdr>
                <w:top w:val="none" w:sz="0" w:space="0" w:color="auto"/>
                <w:left w:val="none" w:sz="0" w:space="0" w:color="auto"/>
                <w:bottom w:val="none" w:sz="0" w:space="0" w:color="auto"/>
                <w:right w:val="none" w:sz="0" w:space="0" w:color="auto"/>
              </w:divBdr>
            </w:div>
            <w:div w:id="1912154310">
              <w:marLeft w:val="0"/>
              <w:marRight w:val="0"/>
              <w:marTop w:val="0"/>
              <w:marBottom w:val="0"/>
              <w:divBdr>
                <w:top w:val="none" w:sz="0" w:space="0" w:color="auto"/>
                <w:left w:val="none" w:sz="0" w:space="0" w:color="auto"/>
                <w:bottom w:val="none" w:sz="0" w:space="0" w:color="auto"/>
                <w:right w:val="none" w:sz="0" w:space="0" w:color="auto"/>
              </w:divBdr>
            </w:div>
            <w:div w:id="2055808845">
              <w:marLeft w:val="0"/>
              <w:marRight w:val="0"/>
              <w:marTop w:val="0"/>
              <w:marBottom w:val="0"/>
              <w:divBdr>
                <w:top w:val="none" w:sz="0" w:space="0" w:color="auto"/>
                <w:left w:val="none" w:sz="0" w:space="0" w:color="auto"/>
                <w:bottom w:val="none" w:sz="0" w:space="0" w:color="auto"/>
                <w:right w:val="none" w:sz="0" w:space="0" w:color="auto"/>
              </w:divBdr>
            </w:div>
          </w:divsChild>
        </w:div>
        <w:div w:id="1486698787">
          <w:marLeft w:val="0"/>
          <w:marRight w:val="0"/>
          <w:marTop w:val="0"/>
          <w:marBottom w:val="0"/>
          <w:divBdr>
            <w:top w:val="none" w:sz="0" w:space="0" w:color="auto"/>
            <w:left w:val="none" w:sz="0" w:space="0" w:color="auto"/>
            <w:bottom w:val="none" w:sz="0" w:space="0" w:color="auto"/>
            <w:right w:val="none" w:sz="0" w:space="0" w:color="auto"/>
          </w:divBdr>
          <w:divsChild>
            <w:div w:id="819269072">
              <w:marLeft w:val="0"/>
              <w:marRight w:val="0"/>
              <w:marTop w:val="0"/>
              <w:marBottom w:val="0"/>
              <w:divBdr>
                <w:top w:val="none" w:sz="0" w:space="0" w:color="auto"/>
                <w:left w:val="none" w:sz="0" w:space="0" w:color="auto"/>
                <w:bottom w:val="none" w:sz="0" w:space="0" w:color="auto"/>
                <w:right w:val="none" w:sz="0" w:space="0" w:color="auto"/>
              </w:divBdr>
            </w:div>
            <w:div w:id="1556238499">
              <w:marLeft w:val="0"/>
              <w:marRight w:val="0"/>
              <w:marTop w:val="0"/>
              <w:marBottom w:val="0"/>
              <w:divBdr>
                <w:top w:val="none" w:sz="0" w:space="0" w:color="auto"/>
                <w:left w:val="none" w:sz="0" w:space="0" w:color="auto"/>
                <w:bottom w:val="none" w:sz="0" w:space="0" w:color="auto"/>
                <w:right w:val="none" w:sz="0" w:space="0" w:color="auto"/>
              </w:divBdr>
            </w:div>
            <w:div w:id="1787892894">
              <w:marLeft w:val="0"/>
              <w:marRight w:val="0"/>
              <w:marTop w:val="0"/>
              <w:marBottom w:val="0"/>
              <w:divBdr>
                <w:top w:val="none" w:sz="0" w:space="0" w:color="auto"/>
                <w:left w:val="none" w:sz="0" w:space="0" w:color="auto"/>
                <w:bottom w:val="none" w:sz="0" w:space="0" w:color="auto"/>
                <w:right w:val="none" w:sz="0" w:space="0" w:color="auto"/>
              </w:divBdr>
            </w:div>
            <w:div w:id="1842086820">
              <w:marLeft w:val="0"/>
              <w:marRight w:val="0"/>
              <w:marTop w:val="0"/>
              <w:marBottom w:val="0"/>
              <w:divBdr>
                <w:top w:val="none" w:sz="0" w:space="0" w:color="auto"/>
                <w:left w:val="none" w:sz="0" w:space="0" w:color="auto"/>
                <w:bottom w:val="none" w:sz="0" w:space="0" w:color="auto"/>
                <w:right w:val="none" w:sz="0" w:space="0" w:color="auto"/>
              </w:divBdr>
            </w:div>
            <w:div w:id="2054499540">
              <w:marLeft w:val="0"/>
              <w:marRight w:val="0"/>
              <w:marTop w:val="0"/>
              <w:marBottom w:val="0"/>
              <w:divBdr>
                <w:top w:val="none" w:sz="0" w:space="0" w:color="auto"/>
                <w:left w:val="none" w:sz="0" w:space="0" w:color="auto"/>
                <w:bottom w:val="none" w:sz="0" w:space="0" w:color="auto"/>
                <w:right w:val="none" w:sz="0" w:space="0" w:color="auto"/>
              </w:divBdr>
            </w:div>
          </w:divsChild>
        </w:div>
        <w:div w:id="1683625415">
          <w:marLeft w:val="0"/>
          <w:marRight w:val="0"/>
          <w:marTop w:val="0"/>
          <w:marBottom w:val="0"/>
          <w:divBdr>
            <w:top w:val="none" w:sz="0" w:space="0" w:color="auto"/>
            <w:left w:val="none" w:sz="0" w:space="0" w:color="auto"/>
            <w:bottom w:val="none" w:sz="0" w:space="0" w:color="auto"/>
            <w:right w:val="none" w:sz="0" w:space="0" w:color="auto"/>
          </w:divBdr>
          <w:divsChild>
            <w:div w:id="38364165">
              <w:marLeft w:val="0"/>
              <w:marRight w:val="0"/>
              <w:marTop w:val="0"/>
              <w:marBottom w:val="0"/>
              <w:divBdr>
                <w:top w:val="none" w:sz="0" w:space="0" w:color="auto"/>
                <w:left w:val="none" w:sz="0" w:space="0" w:color="auto"/>
                <w:bottom w:val="none" w:sz="0" w:space="0" w:color="auto"/>
                <w:right w:val="none" w:sz="0" w:space="0" w:color="auto"/>
              </w:divBdr>
            </w:div>
            <w:div w:id="456948658">
              <w:marLeft w:val="0"/>
              <w:marRight w:val="0"/>
              <w:marTop w:val="0"/>
              <w:marBottom w:val="0"/>
              <w:divBdr>
                <w:top w:val="none" w:sz="0" w:space="0" w:color="auto"/>
                <w:left w:val="none" w:sz="0" w:space="0" w:color="auto"/>
                <w:bottom w:val="none" w:sz="0" w:space="0" w:color="auto"/>
                <w:right w:val="none" w:sz="0" w:space="0" w:color="auto"/>
              </w:divBdr>
            </w:div>
            <w:div w:id="1454666446">
              <w:marLeft w:val="0"/>
              <w:marRight w:val="0"/>
              <w:marTop w:val="0"/>
              <w:marBottom w:val="0"/>
              <w:divBdr>
                <w:top w:val="none" w:sz="0" w:space="0" w:color="auto"/>
                <w:left w:val="none" w:sz="0" w:space="0" w:color="auto"/>
                <w:bottom w:val="none" w:sz="0" w:space="0" w:color="auto"/>
                <w:right w:val="none" w:sz="0" w:space="0" w:color="auto"/>
              </w:divBdr>
            </w:div>
            <w:div w:id="1826817761">
              <w:marLeft w:val="0"/>
              <w:marRight w:val="0"/>
              <w:marTop w:val="0"/>
              <w:marBottom w:val="0"/>
              <w:divBdr>
                <w:top w:val="none" w:sz="0" w:space="0" w:color="auto"/>
                <w:left w:val="none" w:sz="0" w:space="0" w:color="auto"/>
                <w:bottom w:val="none" w:sz="0" w:space="0" w:color="auto"/>
                <w:right w:val="none" w:sz="0" w:space="0" w:color="auto"/>
              </w:divBdr>
            </w:div>
            <w:div w:id="2057312694">
              <w:marLeft w:val="0"/>
              <w:marRight w:val="0"/>
              <w:marTop w:val="0"/>
              <w:marBottom w:val="0"/>
              <w:divBdr>
                <w:top w:val="none" w:sz="0" w:space="0" w:color="auto"/>
                <w:left w:val="none" w:sz="0" w:space="0" w:color="auto"/>
                <w:bottom w:val="none" w:sz="0" w:space="0" w:color="auto"/>
                <w:right w:val="none" w:sz="0" w:space="0" w:color="auto"/>
              </w:divBdr>
            </w:div>
          </w:divsChild>
        </w:div>
        <w:div w:id="1984768286">
          <w:marLeft w:val="0"/>
          <w:marRight w:val="0"/>
          <w:marTop w:val="0"/>
          <w:marBottom w:val="0"/>
          <w:divBdr>
            <w:top w:val="none" w:sz="0" w:space="0" w:color="auto"/>
            <w:left w:val="none" w:sz="0" w:space="0" w:color="auto"/>
            <w:bottom w:val="none" w:sz="0" w:space="0" w:color="auto"/>
            <w:right w:val="none" w:sz="0" w:space="0" w:color="auto"/>
          </w:divBdr>
          <w:divsChild>
            <w:div w:id="227571989">
              <w:marLeft w:val="0"/>
              <w:marRight w:val="0"/>
              <w:marTop w:val="0"/>
              <w:marBottom w:val="0"/>
              <w:divBdr>
                <w:top w:val="none" w:sz="0" w:space="0" w:color="auto"/>
                <w:left w:val="none" w:sz="0" w:space="0" w:color="auto"/>
                <w:bottom w:val="none" w:sz="0" w:space="0" w:color="auto"/>
                <w:right w:val="none" w:sz="0" w:space="0" w:color="auto"/>
              </w:divBdr>
            </w:div>
            <w:div w:id="1205943635">
              <w:marLeft w:val="0"/>
              <w:marRight w:val="0"/>
              <w:marTop w:val="0"/>
              <w:marBottom w:val="0"/>
              <w:divBdr>
                <w:top w:val="none" w:sz="0" w:space="0" w:color="auto"/>
                <w:left w:val="none" w:sz="0" w:space="0" w:color="auto"/>
                <w:bottom w:val="none" w:sz="0" w:space="0" w:color="auto"/>
                <w:right w:val="none" w:sz="0" w:space="0" w:color="auto"/>
              </w:divBdr>
            </w:div>
            <w:div w:id="1489706062">
              <w:marLeft w:val="0"/>
              <w:marRight w:val="0"/>
              <w:marTop w:val="0"/>
              <w:marBottom w:val="0"/>
              <w:divBdr>
                <w:top w:val="none" w:sz="0" w:space="0" w:color="auto"/>
                <w:left w:val="none" w:sz="0" w:space="0" w:color="auto"/>
                <w:bottom w:val="none" w:sz="0" w:space="0" w:color="auto"/>
                <w:right w:val="none" w:sz="0" w:space="0" w:color="auto"/>
              </w:divBdr>
            </w:div>
            <w:div w:id="1810055193">
              <w:marLeft w:val="0"/>
              <w:marRight w:val="0"/>
              <w:marTop w:val="0"/>
              <w:marBottom w:val="0"/>
              <w:divBdr>
                <w:top w:val="none" w:sz="0" w:space="0" w:color="auto"/>
                <w:left w:val="none" w:sz="0" w:space="0" w:color="auto"/>
                <w:bottom w:val="none" w:sz="0" w:space="0" w:color="auto"/>
                <w:right w:val="none" w:sz="0" w:space="0" w:color="auto"/>
              </w:divBdr>
            </w:div>
            <w:div w:id="2088531813">
              <w:marLeft w:val="0"/>
              <w:marRight w:val="0"/>
              <w:marTop w:val="0"/>
              <w:marBottom w:val="0"/>
              <w:divBdr>
                <w:top w:val="none" w:sz="0" w:space="0" w:color="auto"/>
                <w:left w:val="none" w:sz="0" w:space="0" w:color="auto"/>
                <w:bottom w:val="none" w:sz="0" w:space="0" w:color="auto"/>
                <w:right w:val="none" w:sz="0" w:space="0" w:color="auto"/>
              </w:divBdr>
            </w:div>
          </w:divsChild>
        </w:div>
        <w:div w:id="2132238954">
          <w:marLeft w:val="0"/>
          <w:marRight w:val="0"/>
          <w:marTop w:val="0"/>
          <w:marBottom w:val="0"/>
          <w:divBdr>
            <w:top w:val="none" w:sz="0" w:space="0" w:color="auto"/>
            <w:left w:val="none" w:sz="0" w:space="0" w:color="auto"/>
            <w:bottom w:val="none" w:sz="0" w:space="0" w:color="auto"/>
            <w:right w:val="none" w:sz="0" w:space="0" w:color="auto"/>
          </w:divBdr>
          <w:divsChild>
            <w:div w:id="783425924">
              <w:marLeft w:val="0"/>
              <w:marRight w:val="0"/>
              <w:marTop w:val="0"/>
              <w:marBottom w:val="0"/>
              <w:divBdr>
                <w:top w:val="none" w:sz="0" w:space="0" w:color="auto"/>
                <w:left w:val="none" w:sz="0" w:space="0" w:color="auto"/>
                <w:bottom w:val="none" w:sz="0" w:space="0" w:color="auto"/>
                <w:right w:val="none" w:sz="0" w:space="0" w:color="auto"/>
              </w:divBdr>
            </w:div>
            <w:div w:id="968315061">
              <w:marLeft w:val="0"/>
              <w:marRight w:val="0"/>
              <w:marTop w:val="0"/>
              <w:marBottom w:val="0"/>
              <w:divBdr>
                <w:top w:val="none" w:sz="0" w:space="0" w:color="auto"/>
                <w:left w:val="none" w:sz="0" w:space="0" w:color="auto"/>
                <w:bottom w:val="none" w:sz="0" w:space="0" w:color="auto"/>
                <w:right w:val="none" w:sz="0" w:space="0" w:color="auto"/>
              </w:divBdr>
            </w:div>
            <w:div w:id="1244873394">
              <w:marLeft w:val="0"/>
              <w:marRight w:val="0"/>
              <w:marTop w:val="0"/>
              <w:marBottom w:val="0"/>
              <w:divBdr>
                <w:top w:val="none" w:sz="0" w:space="0" w:color="auto"/>
                <w:left w:val="none" w:sz="0" w:space="0" w:color="auto"/>
                <w:bottom w:val="none" w:sz="0" w:space="0" w:color="auto"/>
                <w:right w:val="none" w:sz="0" w:space="0" w:color="auto"/>
              </w:divBdr>
            </w:div>
            <w:div w:id="1346207483">
              <w:marLeft w:val="0"/>
              <w:marRight w:val="0"/>
              <w:marTop w:val="0"/>
              <w:marBottom w:val="0"/>
              <w:divBdr>
                <w:top w:val="none" w:sz="0" w:space="0" w:color="auto"/>
                <w:left w:val="none" w:sz="0" w:space="0" w:color="auto"/>
                <w:bottom w:val="none" w:sz="0" w:space="0" w:color="auto"/>
                <w:right w:val="none" w:sz="0" w:space="0" w:color="auto"/>
              </w:divBdr>
            </w:div>
            <w:div w:id="14767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garcia13/Proyecto-Ciencia-de-datos-Aplicad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dba8e9b-db98-43e3-b4b2-aaa4da53c7c2">
      <Terms xmlns="http://schemas.microsoft.com/office/infopath/2007/PartnerControls"/>
    </lcf76f155ced4ddcb4097134ff3c332f>
    <TaxCatchAll xmlns="59b4841d-b385-45c2-a489-95aed2f186a4"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82C1AF70B92FE6459E732DBB469914C0" ma:contentTypeVersion="8" ma:contentTypeDescription="Crear nuevo documento." ma:contentTypeScope="" ma:versionID="35431e3451ff8b150cda1be36ca1b078">
  <xsd:schema xmlns:xsd="http://www.w3.org/2001/XMLSchema" xmlns:xs="http://www.w3.org/2001/XMLSchema" xmlns:p="http://schemas.microsoft.com/office/2006/metadata/properties" xmlns:ns2="fdba8e9b-db98-43e3-b4b2-aaa4da53c7c2" xmlns:ns3="59b4841d-b385-45c2-a489-95aed2f186a4" targetNamespace="http://schemas.microsoft.com/office/2006/metadata/properties" ma:root="true" ma:fieldsID="1c4614605d5e5b2ef4d6843b625730dc" ns2:_="" ns3:_="">
    <xsd:import namespace="fdba8e9b-db98-43e3-b4b2-aaa4da53c7c2"/>
    <xsd:import namespace="59b4841d-b385-45c2-a489-95aed2f186a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a8e9b-db98-43e3-b4b2-aaa4da53c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b4841d-b385-45c2-a489-95aed2f186a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a770d97-0f01-4c4d-b6ae-f7dc8d5a2e2a}" ma:internalName="TaxCatchAll" ma:showField="CatchAllData" ma:web="59b4841d-b385-45c2-a489-95aed2f186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023ACE-CCD4-4BF8-A85F-84328BE59841}">
  <ds:schemaRefs>
    <ds:schemaRef ds:uri="http://schemas.microsoft.com/office/2006/metadata/properties"/>
    <ds:schemaRef ds:uri="http://schemas.microsoft.com/office/infopath/2007/PartnerControls"/>
    <ds:schemaRef ds:uri="fdba8e9b-db98-43e3-b4b2-aaa4da53c7c2"/>
    <ds:schemaRef ds:uri="59b4841d-b385-45c2-a489-95aed2f186a4"/>
  </ds:schemaRefs>
</ds:datastoreItem>
</file>

<file path=customXml/itemProps2.xml><?xml version="1.0" encoding="utf-8"?>
<ds:datastoreItem xmlns:ds="http://schemas.openxmlformats.org/officeDocument/2006/customXml" ds:itemID="{0676F067-A6E4-4516-8DF0-521C03FD55FD}">
  <ds:schemaRefs>
    <ds:schemaRef ds:uri="http://schemas.openxmlformats.org/officeDocument/2006/bibliography"/>
  </ds:schemaRefs>
</ds:datastoreItem>
</file>

<file path=customXml/itemProps3.xml><?xml version="1.0" encoding="utf-8"?>
<ds:datastoreItem xmlns:ds="http://schemas.openxmlformats.org/officeDocument/2006/customXml" ds:itemID="{2C9AC824-58FB-4006-9C11-1E3B705A96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ba8e9b-db98-43e3-b4b2-aaa4da53c7c2"/>
    <ds:schemaRef ds:uri="59b4841d-b385-45c2-a489-95aed2f186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CE771A-0DC1-4F51-841B-29AACE53A8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2889</Words>
  <Characters>15893</Characters>
  <Application>Microsoft Office Word</Application>
  <DocSecurity>0</DocSecurity>
  <Lines>132</Lines>
  <Paragraphs>37</Paragraphs>
  <ScaleCrop>false</ScaleCrop>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UN MODELO DE PredicciÓn de cupos de intercambios para la dirección de internacionalización</dc:title>
  <dc:subject/>
  <dc:creator>Alejandro Garcia Flores, Fabian Castellanos, Brayann Quevedo</dc:creator>
  <cp:keywords/>
  <dc:description/>
  <cp:lastModifiedBy>Fabian Camilo Castellanos Pinto (Tecna)</cp:lastModifiedBy>
  <cp:revision>305</cp:revision>
  <cp:lastPrinted>2022-10-13T20:48:00Z</cp:lastPrinted>
  <dcterms:created xsi:type="dcterms:W3CDTF">2022-09-17T03:53:00Z</dcterms:created>
  <dcterms:modified xsi:type="dcterms:W3CDTF">2022-10-13T20:49:00Z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0x01010082C1AF70B92FE6459E732DBB469914C0</vt:lpwstr>
  </property>
  <property fmtid="{D5CDD505-2E9C-101B-9397-08002B2CF9AE}" pid="3" name="MediaServiceImageTags">
    <vt:lpwstr/>
  </property>
</Properties>
</file>