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799F" w14:textId="78AA5B1E" w:rsidR="004E5F68" w:rsidRDefault="004E5F68" w:rsidP="00F22363">
      <w:pPr>
        <w:rPr>
          <w:b/>
          <w:bCs/>
          <w:lang w:val="bs-Latn-BA"/>
        </w:rPr>
      </w:pPr>
      <w:r>
        <w:rPr>
          <w:b/>
          <w:bCs/>
          <w:lang w:val="bs-Latn-BA"/>
        </w:rPr>
        <w:t>PRVI ZADATAK:</w:t>
      </w:r>
    </w:p>
    <w:p w14:paraId="6FDA7CEA" w14:textId="1A47D12B" w:rsidR="004E5F68" w:rsidRDefault="004E5F68" w:rsidP="00C47AB9">
      <w:pPr>
        <w:jc w:val="both"/>
        <w:rPr>
          <w:lang w:val="bs-Latn-BA"/>
        </w:rPr>
      </w:pPr>
      <w:r>
        <w:rPr>
          <w:b/>
          <w:bCs/>
          <w:lang w:val="bs-Latn-BA"/>
        </w:rPr>
        <w:t xml:space="preserve">Nadzirano učenje: </w:t>
      </w:r>
      <w:r>
        <w:rPr>
          <w:lang w:val="bs-Latn-BA"/>
        </w:rPr>
        <w:t xml:space="preserve">model uči na označenim podacima (za svaki ulaz postoji poznati izlaz). U kontekstu zadatog dataset-a, varijabla </w:t>
      </w:r>
      <w:r>
        <w:rPr>
          <w:b/>
          <w:bCs/>
          <w:lang w:val="bs-Latn-BA"/>
        </w:rPr>
        <w:t xml:space="preserve">Satisfaction </w:t>
      </w:r>
      <w:r>
        <w:rPr>
          <w:lang w:val="bs-Latn-BA"/>
        </w:rPr>
        <w:t xml:space="preserve">može biti ciljana varijabla. Ovim pristupom cilj bi bio </w:t>
      </w:r>
      <w:r w:rsidR="00A12602">
        <w:rPr>
          <w:lang w:val="bs-Latn-BA"/>
        </w:rPr>
        <w:t xml:space="preserve">predvidjeti hoće li putnik biti zadovoljan ili ne na osnovu ostalih varijabli. </w:t>
      </w:r>
    </w:p>
    <w:p w14:paraId="603E6EBA" w14:textId="79FC167E" w:rsidR="00A12602" w:rsidRPr="00A12602" w:rsidRDefault="00A12602" w:rsidP="00C47AB9">
      <w:pPr>
        <w:jc w:val="both"/>
        <w:rPr>
          <w:lang w:val="bs-Latn-BA"/>
        </w:rPr>
      </w:pPr>
      <w:r>
        <w:rPr>
          <w:lang w:val="bs-Latn-BA"/>
        </w:rPr>
        <w:t xml:space="preserve">Metode koje bi mogle biti korištene su: </w:t>
      </w:r>
      <w:r>
        <w:rPr>
          <w:b/>
          <w:bCs/>
          <w:lang w:val="bs-Latn-BA"/>
        </w:rPr>
        <w:t xml:space="preserve">logistička regresija, random forest, decision tree </w:t>
      </w:r>
      <w:r>
        <w:rPr>
          <w:lang w:val="bs-Latn-BA"/>
        </w:rPr>
        <w:t>i slične.</w:t>
      </w:r>
    </w:p>
    <w:p w14:paraId="7F60C099" w14:textId="0F667B47" w:rsidR="004E5F68" w:rsidRDefault="004E5F68" w:rsidP="00C47AB9">
      <w:pPr>
        <w:jc w:val="both"/>
        <w:rPr>
          <w:lang w:val="bs-Latn-BA"/>
        </w:rPr>
      </w:pPr>
      <w:r>
        <w:rPr>
          <w:b/>
          <w:bCs/>
          <w:lang w:val="bs-Latn-BA"/>
        </w:rPr>
        <w:t xml:space="preserve">Nenadzirano učenje: </w:t>
      </w:r>
      <w:r>
        <w:rPr>
          <w:lang w:val="bs-Latn-BA"/>
        </w:rPr>
        <w:t xml:space="preserve">nema unaprijed zadanih odgovora, a model uči iz neoznačenih podataka. </w:t>
      </w:r>
      <w:r w:rsidR="00A12602">
        <w:rPr>
          <w:lang w:val="bs-Latn-BA"/>
        </w:rPr>
        <w:t xml:space="preserve">Ovom vrstom mašinskog učenja bi mogli otkriti grupe putnika koji možda ne odgovaraju samo binarnoj podjeli, smanjiti kompleksnost podataka na manji broj faktora i razumjeti šta putnike tjera da budu zadovoljni ili ne. </w:t>
      </w:r>
    </w:p>
    <w:p w14:paraId="3792B291" w14:textId="0BB31C36" w:rsidR="00A12602" w:rsidRDefault="00A12602" w:rsidP="00C47AB9">
      <w:pPr>
        <w:jc w:val="both"/>
        <w:rPr>
          <w:lang w:val="bs-Latn-BA"/>
        </w:rPr>
      </w:pPr>
      <w:r>
        <w:rPr>
          <w:lang w:val="bs-Latn-BA"/>
        </w:rPr>
        <w:t xml:space="preserve">Metode koje bi mogle biti korištene su </w:t>
      </w:r>
      <w:r w:rsidRPr="00A12602">
        <w:rPr>
          <w:b/>
          <w:bCs/>
          <w:lang w:val="bs-Latn-BA"/>
        </w:rPr>
        <w:t>K-Means klasterizacija, hijerarhijsko klasteriranje</w:t>
      </w:r>
      <w:r>
        <w:rPr>
          <w:lang w:val="bs-Latn-BA"/>
        </w:rPr>
        <w:t xml:space="preserve"> i druge.</w:t>
      </w:r>
    </w:p>
    <w:p w14:paraId="596BAA1A" w14:textId="77777777" w:rsidR="00A12602" w:rsidRDefault="00A12602" w:rsidP="00F22363">
      <w:pPr>
        <w:rPr>
          <w:lang w:val="bs-Latn-BA"/>
        </w:rPr>
      </w:pPr>
    </w:p>
    <w:p w14:paraId="766EC9B8" w14:textId="0A935DD6" w:rsidR="00A12602" w:rsidRPr="00A12602" w:rsidRDefault="00A12602" w:rsidP="00F22363">
      <w:pPr>
        <w:rPr>
          <w:lang w:val="bs-Latn-BA"/>
        </w:rPr>
      </w:pPr>
      <w:r>
        <w:rPr>
          <w:b/>
          <w:bCs/>
          <w:lang w:val="bs-Latn-BA"/>
        </w:rPr>
        <w:t>DRUGI ZADATAK:</w:t>
      </w:r>
    </w:p>
    <w:p w14:paraId="208A932C" w14:textId="5D2F6F73" w:rsidR="00BE16A2" w:rsidRDefault="00F22363" w:rsidP="00F22363">
      <w:pPr>
        <w:rPr>
          <w:lang w:val="bs-Latn-BA"/>
        </w:rPr>
      </w:pPr>
      <w:r>
        <w:rPr>
          <w:lang w:val="bs-Latn-BA"/>
        </w:rPr>
        <w:t>Učitavanje dataset-a i prikaz varijabli:</w:t>
      </w:r>
    </w:p>
    <w:p w14:paraId="2D64B661" w14:textId="6204B4AE" w:rsidR="00F22363" w:rsidRDefault="00F22363" w:rsidP="00F22363">
      <w:pPr>
        <w:jc w:val="center"/>
        <w:rPr>
          <w:lang w:val="bs-Latn-BA"/>
        </w:rPr>
      </w:pPr>
      <w:r w:rsidRPr="00F22363">
        <w:rPr>
          <w:lang w:val="bs-Latn-BA"/>
        </w:rPr>
        <w:drawing>
          <wp:inline distT="0" distB="0" distL="0" distR="0" wp14:anchorId="69945DEF" wp14:editId="5B7290F9">
            <wp:extent cx="2881502" cy="3759200"/>
            <wp:effectExtent l="0" t="0" r="0" b="0"/>
            <wp:docPr id="34796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61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8619" cy="376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A18C" w14:textId="62BFA150" w:rsidR="00F22363" w:rsidRDefault="00F22363" w:rsidP="00F22363">
      <w:pPr>
        <w:rPr>
          <w:lang w:val="bs-Latn-BA"/>
        </w:rPr>
      </w:pPr>
      <w:r w:rsidRPr="00A12602">
        <w:rPr>
          <w:b/>
          <w:bCs/>
          <w:lang w:val="bs-Latn-BA"/>
        </w:rPr>
        <w:t>Brisanje kolone ID</w:t>
      </w:r>
      <w:r>
        <w:rPr>
          <w:lang w:val="bs-Latn-BA"/>
        </w:rPr>
        <w:t xml:space="preserve"> koja je nepotrebna u kontekstu analize dataset-a:</w:t>
      </w:r>
    </w:p>
    <w:p w14:paraId="1068D615" w14:textId="20E9A93D" w:rsidR="00F22363" w:rsidRDefault="00F22363" w:rsidP="00F22363">
      <w:pPr>
        <w:jc w:val="center"/>
        <w:rPr>
          <w:lang w:val="bs-Latn-BA"/>
        </w:rPr>
      </w:pPr>
      <w:r w:rsidRPr="00F22363">
        <w:rPr>
          <w:lang w:val="bs-Latn-BA"/>
        </w:rPr>
        <w:lastRenderedPageBreak/>
        <w:drawing>
          <wp:inline distT="0" distB="0" distL="0" distR="0" wp14:anchorId="5AF557FA" wp14:editId="113CE9F0">
            <wp:extent cx="2514951" cy="295316"/>
            <wp:effectExtent l="0" t="0" r="0" b="9525"/>
            <wp:docPr id="35191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10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3BC0" w14:textId="77777777" w:rsidR="00636C79" w:rsidRDefault="00636C79" w:rsidP="00636C79">
      <w:pPr>
        <w:rPr>
          <w:lang w:val="bs-Latn-BA"/>
        </w:rPr>
      </w:pPr>
    </w:p>
    <w:p w14:paraId="331C5249" w14:textId="6074D01B" w:rsidR="00636C79" w:rsidRPr="00A12602" w:rsidRDefault="00636C79" w:rsidP="00636C79">
      <w:pPr>
        <w:rPr>
          <w:b/>
          <w:bCs/>
          <w:lang w:val="bs-Latn-BA"/>
        </w:rPr>
      </w:pPr>
      <w:r w:rsidRPr="00A12602">
        <w:rPr>
          <w:b/>
          <w:bCs/>
          <w:lang w:val="bs-Latn-BA"/>
        </w:rPr>
        <w:t>Pretvaranje kategorijalnih varijabli u 0 i 1:</w:t>
      </w:r>
    </w:p>
    <w:p w14:paraId="2480399E" w14:textId="2A01F3A3" w:rsidR="00F22363" w:rsidRDefault="00636C79" w:rsidP="00636C79">
      <w:pPr>
        <w:jc w:val="center"/>
        <w:rPr>
          <w:lang w:val="bs-Latn-BA"/>
        </w:rPr>
      </w:pPr>
      <w:r w:rsidRPr="00636C79">
        <w:rPr>
          <w:lang w:val="bs-Latn-BA"/>
        </w:rPr>
        <w:drawing>
          <wp:inline distT="0" distB="0" distL="0" distR="0" wp14:anchorId="27EC6FC9" wp14:editId="4F382C31">
            <wp:extent cx="2698750" cy="4102100"/>
            <wp:effectExtent l="0" t="0" r="6350" b="0"/>
            <wp:docPr id="162241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17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3740" cy="41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91F4" w14:textId="1312FE9B" w:rsidR="00636C79" w:rsidRDefault="00636C79" w:rsidP="00636C79">
      <w:pPr>
        <w:jc w:val="center"/>
        <w:rPr>
          <w:lang w:val="bs-Latn-BA"/>
        </w:rPr>
      </w:pPr>
      <w:r w:rsidRPr="00636C79">
        <w:rPr>
          <w:lang w:val="bs-Latn-BA"/>
        </w:rPr>
        <w:drawing>
          <wp:inline distT="0" distB="0" distL="0" distR="0" wp14:anchorId="75BF7BBE" wp14:editId="1FBABCFD">
            <wp:extent cx="2671762" cy="971550"/>
            <wp:effectExtent l="0" t="0" r="0" b="0"/>
            <wp:docPr id="77016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2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3794" cy="97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77BF" w14:textId="672CA03B" w:rsidR="00636C79" w:rsidRDefault="00636C79" w:rsidP="00636C79">
      <w:pPr>
        <w:rPr>
          <w:lang w:val="bs-Latn-BA"/>
        </w:rPr>
      </w:pPr>
      <w:proofErr w:type="spellStart"/>
      <w:r w:rsidRPr="00A12602">
        <w:rPr>
          <w:b/>
          <w:bCs/>
        </w:rPr>
        <w:t>Pearsonova</w:t>
      </w:r>
      <w:proofErr w:type="spellEnd"/>
      <w:r w:rsidRPr="00A12602">
        <w:rPr>
          <w:b/>
          <w:bCs/>
        </w:rPr>
        <w:t xml:space="preserve"> </w:t>
      </w:r>
      <w:proofErr w:type="spellStart"/>
      <w:r w:rsidRPr="00A12602">
        <w:rPr>
          <w:b/>
          <w:bCs/>
        </w:rPr>
        <w:t>korelacija</w:t>
      </w:r>
      <w:proofErr w:type="spellEnd"/>
      <w:r>
        <w:t>:</w:t>
      </w:r>
    </w:p>
    <w:p w14:paraId="0CDF8DFD" w14:textId="5B1BFCA1" w:rsidR="00636C79" w:rsidRDefault="00636C79" w:rsidP="00636C79">
      <w:pPr>
        <w:jc w:val="center"/>
        <w:rPr>
          <w:lang w:val="bs-Latn-BA"/>
        </w:rPr>
      </w:pPr>
      <w:r w:rsidRPr="00636C79">
        <w:rPr>
          <w:lang w:val="bs-Latn-BA"/>
        </w:rPr>
        <w:drawing>
          <wp:inline distT="0" distB="0" distL="0" distR="0" wp14:anchorId="5BB78EB8" wp14:editId="2BEB07B4">
            <wp:extent cx="3324689" cy="381053"/>
            <wp:effectExtent l="0" t="0" r="9525" b="0"/>
            <wp:docPr id="54785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52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4972" w14:textId="77777777" w:rsidR="00636C79" w:rsidRDefault="00636C79" w:rsidP="00636C79">
      <w:pPr>
        <w:jc w:val="center"/>
        <w:rPr>
          <w:lang w:val="bs-Latn-BA"/>
        </w:rPr>
      </w:pPr>
    </w:p>
    <w:p w14:paraId="2B19DCBA" w14:textId="77777777" w:rsidR="00636C79" w:rsidRDefault="00636C79" w:rsidP="00636C79">
      <w:pPr>
        <w:jc w:val="center"/>
        <w:rPr>
          <w:lang w:val="bs-Latn-BA"/>
        </w:rPr>
      </w:pPr>
    </w:p>
    <w:p w14:paraId="161D6A12" w14:textId="7C87DA08" w:rsidR="00636C79" w:rsidRDefault="00636C79" w:rsidP="00636C79">
      <w:pPr>
        <w:rPr>
          <w:lang w:val="bs-Latn-BA"/>
        </w:rPr>
      </w:pPr>
      <w:r w:rsidRPr="00A12602">
        <w:rPr>
          <w:b/>
          <w:bCs/>
          <w:lang w:val="bs-Latn-BA"/>
        </w:rPr>
        <w:t>Prikaz korelacijske matrice</w:t>
      </w:r>
      <w:r>
        <w:rPr>
          <w:lang w:val="bs-Latn-BA"/>
        </w:rPr>
        <w:t>:</w:t>
      </w:r>
    </w:p>
    <w:p w14:paraId="7FFAA9FE" w14:textId="393BF6C5" w:rsidR="00636C79" w:rsidRDefault="00636C79" w:rsidP="00636C79">
      <w:pPr>
        <w:jc w:val="center"/>
        <w:rPr>
          <w:lang w:val="bs-Latn-BA"/>
        </w:rPr>
      </w:pPr>
      <w:r w:rsidRPr="00636C79">
        <w:rPr>
          <w:lang w:val="bs-Latn-BA"/>
        </w:rPr>
        <w:lastRenderedPageBreak/>
        <w:drawing>
          <wp:inline distT="0" distB="0" distL="0" distR="0" wp14:anchorId="4C76C3B3" wp14:editId="6FDD0EC0">
            <wp:extent cx="3212674" cy="5676900"/>
            <wp:effectExtent l="0" t="0" r="6985" b="0"/>
            <wp:docPr id="170517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70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8868" cy="568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03B5" w14:textId="77777777" w:rsidR="00A12602" w:rsidRDefault="00A12602" w:rsidP="00636C79">
      <w:pPr>
        <w:jc w:val="center"/>
        <w:rPr>
          <w:lang w:val="bs-Latn-BA"/>
        </w:rPr>
      </w:pPr>
    </w:p>
    <w:p w14:paraId="6776A2F1" w14:textId="77777777" w:rsidR="00A12602" w:rsidRDefault="00A12602" w:rsidP="00636C79">
      <w:pPr>
        <w:jc w:val="center"/>
        <w:rPr>
          <w:lang w:val="bs-Latn-BA"/>
        </w:rPr>
      </w:pPr>
    </w:p>
    <w:p w14:paraId="7093B7E5" w14:textId="77777777" w:rsidR="00A12602" w:rsidRDefault="00A12602" w:rsidP="00636C79">
      <w:pPr>
        <w:jc w:val="center"/>
        <w:rPr>
          <w:lang w:val="bs-Latn-BA"/>
        </w:rPr>
      </w:pPr>
    </w:p>
    <w:p w14:paraId="45088217" w14:textId="7AF69089" w:rsidR="00636C79" w:rsidRDefault="00636C79" w:rsidP="00636C79">
      <w:pPr>
        <w:rPr>
          <w:lang w:val="bs-Latn-BA"/>
        </w:rPr>
      </w:pPr>
      <w:r w:rsidRPr="00A12602">
        <w:rPr>
          <w:b/>
          <w:bCs/>
          <w:lang w:val="bs-Latn-BA"/>
        </w:rPr>
        <w:t>Prikaz toplinske mape</w:t>
      </w:r>
      <w:r>
        <w:rPr>
          <w:lang w:val="bs-Latn-BA"/>
        </w:rPr>
        <w:t>:</w:t>
      </w:r>
    </w:p>
    <w:p w14:paraId="71156272" w14:textId="4E0A4EA6" w:rsidR="00636C79" w:rsidRDefault="00636C79" w:rsidP="00636C79">
      <w:pPr>
        <w:jc w:val="center"/>
        <w:rPr>
          <w:lang w:val="bs-Latn-BA"/>
        </w:rPr>
      </w:pPr>
      <w:r w:rsidRPr="00636C79">
        <w:rPr>
          <w:lang w:val="bs-Latn-BA"/>
        </w:rPr>
        <w:lastRenderedPageBreak/>
        <w:drawing>
          <wp:inline distT="0" distB="0" distL="0" distR="0" wp14:anchorId="7C7816E2" wp14:editId="771646E3">
            <wp:extent cx="3251200" cy="2101072"/>
            <wp:effectExtent l="0" t="0" r="6350" b="0"/>
            <wp:docPr id="35632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29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5543" cy="210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EF68" w14:textId="1B8E540D" w:rsidR="00636C79" w:rsidRDefault="00636C79" w:rsidP="00636C79">
      <w:pPr>
        <w:jc w:val="center"/>
        <w:rPr>
          <w:lang w:val="bs-Latn-BA"/>
        </w:rPr>
      </w:pPr>
      <w:r w:rsidRPr="00636C79">
        <w:rPr>
          <w:lang w:val="bs-Latn-BA"/>
        </w:rPr>
        <w:drawing>
          <wp:inline distT="0" distB="0" distL="0" distR="0" wp14:anchorId="3E3B27A7" wp14:editId="14A2BD01">
            <wp:extent cx="4799330" cy="3463106"/>
            <wp:effectExtent l="0" t="0" r="1270" b="4445"/>
            <wp:docPr id="22344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46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4702" cy="346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9E31" w14:textId="77777777" w:rsidR="004737F6" w:rsidRDefault="00A12602" w:rsidP="00A12602">
      <w:pPr>
        <w:jc w:val="both"/>
        <w:rPr>
          <w:b/>
          <w:bCs/>
          <w:lang w:val="bs-Latn-BA"/>
        </w:rPr>
      </w:pPr>
      <w:r>
        <w:rPr>
          <w:lang w:val="bs-Latn-BA"/>
        </w:rPr>
        <w:t xml:space="preserve">Na osnovu ove mape je vidljivo da se korelacija kreće od </w:t>
      </w:r>
      <w:r>
        <w:rPr>
          <w:b/>
          <w:bCs/>
          <w:lang w:val="bs-Latn-BA"/>
        </w:rPr>
        <w:t xml:space="preserve">-0.06 do 1. </w:t>
      </w:r>
    </w:p>
    <w:p w14:paraId="33DE9DF5" w14:textId="58B5D0FC" w:rsidR="00636C79" w:rsidRDefault="00A12602" w:rsidP="00A12602">
      <w:pPr>
        <w:jc w:val="both"/>
        <w:rPr>
          <w:b/>
          <w:bCs/>
          <w:lang w:val="bs-Latn-BA"/>
        </w:rPr>
      </w:pPr>
      <w:r>
        <w:rPr>
          <w:lang w:val="bs-Latn-BA"/>
        </w:rPr>
        <w:t xml:space="preserve">Najjača korelacija je zabilježena kod varijabli </w:t>
      </w:r>
      <w:r>
        <w:rPr>
          <w:b/>
          <w:bCs/>
          <w:lang w:val="bs-Latn-BA"/>
        </w:rPr>
        <w:t>Departure Delay i Arrival Delay</w:t>
      </w:r>
      <w:r w:rsidR="004737F6">
        <w:rPr>
          <w:b/>
          <w:bCs/>
          <w:lang w:val="bs-Latn-BA"/>
        </w:rPr>
        <w:t xml:space="preserve"> </w:t>
      </w:r>
      <w:r w:rsidR="004737F6">
        <w:rPr>
          <w:lang w:val="bs-Latn-BA"/>
        </w:rPr>
        <w:t>što je i logično jer ako let kasni u polasku, kasniti će i u dolasku</w:t>
      </w:r>
      <w:r w:rsidR="004737F6">
        <w:rPr>
          <w:b/>
          <w:bCs/>
          <w:lang w:val="bs-Latn-BA"/>
        </w:rPr>
        <w:t>.</w:t>
      </w:r>
    </w:p>
    <w:p w14:paraId="148C9911" w14:textId="614FD8F1" w:rsidR="004737F6" w:rsidRDefault="004737F6" w:rsidP="00A12602">
      <w:pPr>
        <w:jc w:val="both"/>
        <w:rPr>
          <w:b/>
          <w:bCs/>
          <w:lang w:val="bs-Latn-BA"/>
        </w:rPr>
      </w:pPr>
      <w:r w:rsidRPr="004737F6">
        <w:rPr>
          <w:lang w:val="bs-Latn-BA"/>
        </w:rPr>
        <w:t>Postoji visoka korelacija</w:t>
      </w:r>
      <w:r w:rsidRPr="004737F6">
        <w:rPr>
          <w:b/>
          <w:bCs/>
          <w:lang w:val="bs-Latn-BA"/>
        </w:rPr>
        <w:t xml:space="preserve"> ( 0.71 ) </w:t>
      </w:r>
      <w:r w:rsidRPr="004737F6">
        <w:rPr>
          <w:lang w:val="bs-Latn-BA"/>
        </w:rPr>
        <w:t>između</w:t>
      </w:r>
      <w:r w:rsidRPr="004737F6">
        <w:rPr>
          <w:b/>
          <w:bCs/>
          <w:lang w:val="bs-Latn-BA"/>
        </w:rPr>
        <w:t xml:space="preserve"> In-flight Wifi Service i Ease of Online Booking.</w:t>
      </w:r>
    </w:p>
    <w:p w14:paraId="43FCF263" w14:textId="7E22352B" w:rsidR="004737F6" w:rsidRDefault="004737F6" w:rsidP="00A12602">
      <w:pPr>
        <w:jc w:val="both"/>
        <w:rPr>
          <w:lang w:val="bs-Latn-BA"/>
        </w:rPr>
      </w:pPr>
      <w:r w:rsidRPr="004737F6">
        <w:rPr>
          <w:b/>
          <w:bCs/>
          <w:lang w:val="bs-Latn-BA"/>
        </w:rPr>
        <w:t>Departure/Arrival Time Convenience</w:t>
      </w:r>
      <w:r>
        <w:rPr>
          <w:b/>
          <w:bCs/>
          <w:lang w:val="bs-Latn-BA"/>
        </w:rPr>
        <w:t xml:space="preserve"> </w:t>
      </w:r>
      <w:r w:rsidRPr="004737F6">
        <w:rPr>
          <w:lang w:val="bs-Latn-BA"/>
        </w:rPr>
        <w:t>ima slabu korelaciju sa gotovo svim ostalim faktorima, osim donekle sa lakoćom online bukinga (0.44).</w:t>
      </w:r>
    </w:p>
    <w:p w14:paraId="2A552B16" w14:textId="01036CD4" w:rsidR="004737F6" w:rsidRPr="00A12602" w:rsidRDefault="004737F6" w:rsidP="00A12602">
      <w:pPr>
        <w:jc w:val="both"/>
        <w:rPr>
          <w:b/>
          <w:bCs/>
          <w:lang w:val="bs-Latn-BA"/>
        </w:rPr>
      </w:pPr>
      <w:r w:rsidRPr="004737F6">
        <w:rPr>
          <w:b/>
          <w:bCs/>
          <w:lang w:val="bs-Latn-BA"/>
        </w:rPr>
        <w:t>Starost (Age) i Udaljenost leta (Flight Distance) n</w:t>
      </w:r>
      <w:r w:rsidRPr="004737F6">
        <w:rPr>
          <w:lang w:val="bs-Latn-BA"/>
        </w:rPr>
        <w:t>e pokazuju značajnu korelaciju sa ocjenama specifičnih usluga.</w:t>
      </w:r>
    </w:p>
    <w:sectPr w:rsidR="004737F6" w:rsidRPr="00A12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99D"/>
    <w:rsid w:val="003524A0"/>
    <w:rsid w:val="004737F6"/>
    <w:rsid w:val="004E5F68"/>
    <w:rsid w:val="00636C79"/>
    <w:rsid w:val="00A12602"/>
    <w:rsid w:val="00BE16A2"/>
    <w:rsid w:val="00C47AB9"/>
    <w:rsid w:val="00E17F90"/>
    <w:rsid w:val="00E7599D"/>
    <w:rsid w:val="00F2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55747"/>
  <w15:chartTrackingRefBased/>
  <w15:docId w15:val="{4405FFDD-7D95-4747-A329-92DF547D8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Gačević</dc:creator>
  <cp:keywords/>
  <dc:description/>
  <cp:lastModifiedBy>Amina Gačević</cp:lastModifiedBy>
  <cp:revision>2</cp:revision>
  <dcterms:created xsi:type="dcterms:W3CDTF">2026-04-16T14:31:00Z</dcterms:created>
  <dcterms:modified xsi:type="dcterms:W3CDTF">2026-04-16T16:12:00Z</dcterms:modified>
</cp:coreProperties>
</file>