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592" w:rsidRDefault="00A52601">
      <w:r>
        <w:t>Принятые допущения</w:t>
      </w:r>
    </w:p>
    <w:p w:rsidR="00A52601" w:rsidRDefault="00A52601" w:rsidP="00A52601">
      <w:pPr>
        <w:pStyle w:val="a3"/>
        <w:numPr>
          <w:ilvl w:val="0"/>
          <w:numId w:val="1"/>
        </w:numPr>
      </w:pPr>
      <w:r>
        <w:t>У СПУ рабочее положение крайнее правое</w:t>
      </w:r>
      <w:r w:rsidRPr="00A52601">
        <w:t xml:space="preserve"> (</w:t>
      </w:r>
      <w:r>
        <w:t>за борт), телескоп собран</w:t>
      </w:r>
    </w:p>
    <w:p w:rsidR="00A52601" w:rsidRDefault="00A52601" w:rsidP="00A52601">
      <w:pPr>
        <w:pStyle w:val="a3"/>
        <w:numPr>
          <w:ilvl w:val="0"/>
          <w:numId w:val="1"/>
        </w:numPr>
      </w:pPr>
      <w:r>
        <w:t>В СПУ блоки расположены в пространстве (3х мерное представление), для упрощения принята «эквивалентная» плоская схема</w:t>
      </w:r>
    </w:p>
    <w:p w:rsidR="00A52601" w:rsidRDefault="00A52601" w:rsidP="00A52601">
      <w:pPr>
        <w:ind w:left="360"/>
      </w:pPr>
      <w:r>
        <w:rPr>
          <w:noProof/>
          <w:lang w:eastAsia="ru-RU"/>
        </w:rPr>
        <w:drawing>
          <wp:inline distT="0" distB="0" distL="0" distR="0">
            <wp:extent cx="4248150" cy="3566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658" cy="357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601" w:rsidRDefault="00A52601" w:rsidP="00A52601">
      <w:pPr>
        <w:ind w:left="360"/>
      </w:pPr>
      <w:r>
        <w:rPr>
          <w:noProof/>
          <w:lang w:eastAsia="ru-RU"/>
        </w:rPr>
        <w:drawing>
          <wp:inline distT="0" distB="0" distL="0" distR="0">
            <wp:extent cx="2896548" cy="243161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45" cy="24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B886AFE" wp14:editId="1B7D75B5">
            <wp:extent cx="2752725" cy="2491134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981" cy="25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01" w:rsidRDefault="00A52601" w:rsidP="00A52601">
      <w:pPr>
        <w:ind w:left="360"/>
      </w:pPr>
    </w:p>
    <w:p w:rsidR="00A52601" w:rsidRDefault="00A52601" w:rsidP="00A52601">
      <w:pPr>
        <w:ind w:left="360"/>
      </w:pPr>
    </w:p>
    <w:p w:rsidR="00A52601" w:rsidRDefault="00A52601" w:rsidP="00A52601">
      <w:pPr>
        <w:ind w:left="360"/>
      </w:pPr>
    </w:p>
    <w:p w:rsidR="00A52601" w:rsidRDefault="00A52601" w:rsidP="00A52601">
      <w:pPr>
        <w:ind w:left="360"/>
      </w:pPr>
    </w:p>
    <w:p w:rsidR="00A52601" w:rsidRDefault="00A52601" w:rsidP="00A52601">
      <w:pPr>
        <w:ind w:left="360"/>
      </w:pPr>
    </w:p>
    <w:p w:rsidR="00A52601" w:rsidRDefault="00A52601" w:rsidP="00A52601">
      <w:pPr>
        <w:ind w:left="360"/>
      </w:pPr>
    </w:p>
    <w:p w:rsidR="00A52601" w:rsidRDefault="00A52601" w:rsidP="00A52601">
      <w:pPr>
        <w:pStyle w:val="a3"/>
        <w:numPr>
          <w:ilvl w:val="0"/>
          <w:numId w:val="1"/>
        </w:numPr>
      </w:pPr>
      <w:r>
        <w:lastRenderedPageBreak/>
        <w:t xml:space="preserve">Блок </w:t>
      </w:r>
      <w:proofErr w:type="spellStart"/>
      <w:r>
        <w:t>канатоукладчика</w:t>
      </w:r>
      <w:proofErr w:type="spellEnd"/>
      <w:r>
        <w:t xml:space="preserve"> (2) принят стационарным. Его положение относительно блока 3 принято, как среднее между двумя крайними</w:t>
      </w:r>
    </w:p>
    <w:p w:rsidR="00A52601" w:rsidRDefault="00A52601" w:rsidP="00A52601">
      <w:pPr>
        <w:pStyle w:val="a3"/>
      </w:pPr>
      <w:r>
        <w:rPr>
          <w:noProof/>
          <w:lang w:eastAsia="ru-RU"/>
        </w:rPr>
        <w:drawing>
          <wp:inline distT="0" distB="0" distL="0" distR="0">
            <wp:extent cx="4374490" cy="4019067"/>
            <wp:effectExtent l="0" t="0" r="762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103" cy="403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601" w:rsidRDefault="00A52601" w:rsidP="00A52601">
      <w:pPr>
        <w:pStyle w:val="a3"/>
      </w:pPr>
    </w:p>
    <w:p w:rsidR="00A52601" w:rsidRDefault="00A52601" w:rsidP="00A52601">
      <w:pPr>
        <w:pStyle w:val="a3"/>
        <w:numPr>
          <w:ilvl w:val="0"/>
          <w:numId w:val="1"/>
        </w:numPr>
      </w:pPr>
      <w:r>
        <w:t>На долговечность каната влияет не только количество перегибов, но и какие это перегибы. Если канат испытывает перегибы в разных направлениях или еще хуже в разных плоскостях, это оказывает больших эффект повреждений. На данный момент все перегибы приняты как одинаковые. Необходимо ввести как минимум повещающие коэффициенты.</w:t>
      </w:r>
    </w:p>
    <w:p w:rsidR="00A52601" w:rsidRDefault="00A52601" w:rsidP="00A52601">
      <w:pPr>
        <w:pStyle w:val="a3"/>
        <w:numPr>
          <w:ilvl w:val="0"/>
          <w:numId w:val="1"/>
        </w:numPr>
      </w:pPr>
      <w:r>
        <w:t xml:space="preserve">В расчёте принята максимальная </w:t>
      </w:r>
      <w:proofErr w:type="spellStart"/>
      <w:r>
        <w:t>канатоёмкость</w:t>
      </w:r>
      <w:proofErr w:type="spellEnd"/>
      <w:r>
        <w:t xml:space="preserve"> лебёдки. Фактически </w:t>
      </w:r>
      <w:proofErr w:type="spellStart"/>
      <w:r>
        <w:t>канатоёмкость</w:t>
      </w:r>
      <w:proofErr w:type="spellEnd"/>
      <w:r>
        <w:t xml:space="preserve"> лебёдки несколько выше, чем необходимое количество троса</w:t>
      </w:r>
      <w:r w:rsidR="00D72FDD">
        <w:t xml:space="preserve">. В случае несоответствия фактической длины троса на лебёдке и </w:t>
      </w:r>
      <w:proofErr w:type="spellStart"/>
      <w:r w:rsidR="00D72FDD">
        <w:t>канатоёмкости</w:t>
      </w:r>
      <w:proofErr w:type="spellEnd"/>
      <w:r w:rsidR="00D72FDD">
        <w:t xml:space="preserve"> лебёдки, необходимо будет внести изменение (изменить число)</w:t>
      </w:r>
    </w:p>
    <w:p w:rsidR="00D72FDD" w:rsidRDefault="00D72FDD" w:rsidP="00D72FDD">
      <w:pPr>
        <w:pStyle w:val="a3"/>
      </w:pPr>
      <w:bookmarkStart w:id="0" w:name="_GoBack"/>
      <w:r>
        <w:rPr>
          <w:noProof/>
          <w:lang w:eastAsia="ru-RU"/>
        </w:rPr>
        <w:drawing>
          <wp:inline distT="0" distB="0" distL="0" distR="0" wp14:anchorId="3DD8B30F" wp14:editId="64EC1B33">
            <wp:extent cx="4001092" cy="19472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201" cy="196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72FDD" w:rsidRDefault="00D72FDD" w:rsidP="00D72FDD">
      <w:pPr>
        <w:pStyle w:val="a3"/>
        <w:numPr>
          <w:ilvl w:val="0"/>
          <w:numId w:val="1"/>
        </w:numPr>
        <w:ind w:left="284" w:firstLine="0"/>
      </w:pPr>
      <w:r>
        <w:t xml:space="preserve">Расположение отклоняющих блоков между </w:t>
      </w:r>
      <w:proofErr w:type="spellStart"/>
      <w:r>
        <w:t>канатокладчиком</w:t>
      </w:r>
      <w:proofErr w:type="spellEnd"/>
      <w:r>
        <w:t xml:space="preserve"> и СПУ взято из старой модели. Фактическое расположение может немного отличаться. Обновлённой модели в сборе нет</w:t>
      </w:r>
    </w:p>
    <w:p w:rsidR="00D72FDD" w:rsidRDefault="00D72FDD" w:rsidP="00D72FDD">
      <w:pPr>
        <w:pStyle w:val="a3"/>
        <w:numPr>
          <w:ilvl w:val="0"/>
          <w:numId w:val="1"/>
        </w:numPr>
        <w:ind w:left="284" w:firstLine="0"/>
      </w:pPr>
      <w:r>
        <w:t xml:space="preserve">Положение СПУ максимального количества каната на лебёдке крайнее левое. </w:t>
      </w:r>
    </w:p>
    <w:p w:rsidR="00D72FDD" w:rsidRPr="00A52601" w:rsidRDefault="00D72FDD" w:rsidP="00D72FDD">
      <w:pPr>
        <w:pStyle w:val="a3"/>
        <w:numPr>
          <w:ilvl w:val="0"/>
          <w:numId w:val="1"/>
        </w:numPr>
        <w:ind w:left="284" w:firstLine="0"/>
      </w:pPr>
      <w:r>
        <w:t xml:space="preserve">При несоответствии фактических параметров можно оперативно внести </w:t>
      </w:r>
      <w:proofErr w:type="spellStart"/>
      <w:r>
        <w:t>измения</w:t>
      </w:r>
      <w:proofErr w:type="spellEnd"/>
      <w:r>
        <w:t xml:space="preserve"> в расчёт (изменив исходные данные)</w:t>
      </w:r>
    </w:p>
    <w:sectPr w:rsidR="00D72FDD" w:rsidRPr="00A52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FB3DCA"/>
    <w:multiLevelType w:val="hybridMultilevel"/>
    <w:tmpl w:val="CC5EC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601"/>
    <w:rsid w:val="000F7252"/>
    <w:rsid w:val="00302B5E"/>
    <w:rsid w:val="00380A3B"/>
    <w:rsid w:val="004429B3"/>
    <w:rsid w:val="006B3592"/>
    <w:rsid w:val="008A7259"/>
    <w:rsid w:val="00A52601"/>
    <w:rsid w:val="00B37823"/>
    <w:rsid w:val="00CB76E4"/>
    <w:rsid w:val="00D72FDD"/>
    <w:rsid w:val="00DD343B"/>
    <w:rsid w:val="00E77F78"/>
    <w:rsid w:val="00ED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DC8AF4-3CF4-4752-BF3C-98D4A95D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zaytsevin</dc:creator>
  <cp:keywords/>
  <dc:description/>
  <cp:lastModifiedBy>zaytsevin</cp:lastModifiedBy>
  <cp:revision>1</cp:revision>
  <dcterms:created xsi:type="dcterms:W3CDTF">2026-05-05T13:16:00Z</dcterms:created>
  <dcterms:modified xsi:type="dcterms:W3CDTF">2026-05-05T13:31:00Z</dcterms:modified>
</cp:coreProperties>
</file>