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0C" w:rsidRDefault="005B64C5">
      <w:r>
        <w:t>План (</w:t>
      </w:r>
      <w:proofErr w:type="gramStart"/>
      <w:r>
        <w:t>в последствии</w:t>
      </w:r>
      <w:proofErr w:type="gramEnd"/>
      <w:r>
        <w:t xml:space="preserve"> - </w:t>
      </w:r>
      <w:proofErr w:type="spellStart"/>
      <w:r>
        <w:t>содержаниие</w:t>
      </w:r>
      <w:proofErr w:type="spellEnd"/>
      <w:r>
        <w:t>)</w:t>
      </w:r>
    </w:p>
    <w:p w:rsidR="005B64C5" w:rsidRDefault="005B64C5" w:rsidP="005B64C5">
      <w:r>
        <w:t xml:space="preserve">       Введение (что и зачем)</w:t>
      </w:r>
    </w:p>
    <w:p w:rsidR="005B64C5" w:rsidRDefault="005B64C5" w:rsidP="005B64C5">
      <w:pPr>
        <w:pStyle w:val="a5"/>
        <w:numPr>
          <w:ilvl w:val="0"/>
          <w:numId w:val="1"/>
        </w:numPr>
      </w:pPr>
      <w:proofErr w:type="spellStart"/>
      <w:r>
        <w:t>Афинные</w:t>
      </w:r>
      <w:proofErr w:type="spellEnd"/>
      <w:r>
        <w:t xml:space="preserve"> преобразования</w:t>
      </w:r>
    </w:p>
    <w:p w:rsidR="005B64C5" w:rsidRDefault="005B64C5" w:rsidP="005B64C5">
      <w:pPr>
        <w:pStyle w:val="a5"/>
        <w:numPr>
          <w:ilvl w:val="0"/>
          <w:numId w:val="1"/>
        </w:numPr>
      </w:pPr>
      <w:r>
        <w:t>Детектор углов</w:t>
      </w:r>
    </w:p>
    <w:p w:rsidR="005B64C5" w:rsidRDefault="005B64C5" w:rsidP="005B64C5">
      <w:pPr>
        <w:pStyle w:val="a5"/>
        <w:numPr>
          <w:ilvl w:val="0"/>
          <w:numId w:val="1"/>
        </w:numPr>
      </w:pPr>
      <w:r>
        <w:t>Детектор граней</w:t>
      </w:r>
    </w:p>
    <w:p w:rsidR="005B64C5" w:rsidRDefault="005B64C5" w:rsidP="005B64C5">
      <w:pPr>
        <w:pStyle w:val="a5"/>
        <w:numPr>
          <w:ilvl w:val="0"/>
          <w:numId w:val="1"/>
        </w:numPr>
      </w:pPr>
      <w:r>
        <w:t>Реализация</w:t>
      </w:r>
    </w:p>
    <w:p w:rsidR="005B64C5" w:rsidRDefault="005B64C5" w:rsidP="005B64C5">
      <w:pPr>
        <w:pStyle w:val="a5"/>
      </w:pPr>
      <w:r>
        <w:t>4.1. …</w:t>
      </w:r>
    </w:p>
    <w:p w:rsidR="005B64C5" w:rsidRDefault="005B64C5" w:rsidP="005B64C5">
      <w:r>
        <w:t xml:space="preserve">       Заключение (мы получили </w:t>
      </w:r>
      <w:proofErr w:type="spellStart"/>
      <w:r>
        <w:t>бла-бла-бла</w:t>
      </w:r>
      <w:proofErr w:type="spellEnd"/>
      <w:r>
        <w:t>)</w:t>
      </w:r>
    </w:p>
    <w:p w:rsidR="000F43A7" w:rsidRDefault="000F43A7" w:rsidP="00B45439">
      <w:pPr>
        <w:pStyle w:val="1"/>
        <w:numPr>
          <w:ilvl w:val="0"/>
          <w:numId w:val="0"/>
        </w:numPr>
        <w:ind w:left="360"/>
      </w:pPr>
    </w:p>
    <w:p w:rsidR="000F43A7" w:rsidRDefault="000F43A7" w:rsidP="000F43A7">
      <w:pPr>
        <w:pStyle w:val="0"/>
      </w:pPr>
      <w:r>
        <w:t>Введение</w:t>
      </w:r>
    </w:p>
    <w:p w:rsidR="002525A9" w:rsidRDefault="000F43A7" w:rsidP="00B45439">
      <w:pPr>
        <w:pStyle w:val="a6"/>
        <w:ind w:left="360"/>
      </w:pPr>
      <w:proofErr w:type="gramStart"/>
      <w:r>
        <w:t>Потом)</w:t>
      </w:r>
      <w:r w:rsidR="002525A9">
        <w:br w:type="page"/>
      </w:r>
      <w:proofErr w:type="gramEnd"/>
    </w:p>
    <w:p w:rsidR="000F43A7" w:rsidRDefault="00B45439" w:rsidP="00B45439">
      <w:pPr>
        <w:pStyle w:val="1"/>
      </w:pPr>
      <w:r>
        <w:lastRenderedPageBreak/>
        <w:t>Аффинные преобразования</w:t>
      </w:r>
    </w:p>
    <w:p w:rsidR="005D610C" w:rsidRPr="003B7A17" w:rsidRDefault="006C5884" w:rsidP="007B5A55">
      <w:pPr>
        <w:pStyle w:val="a6"/>
      </w:pPr>
      <w:r w:rsidRPr="007B5A55">
        <w:t>Для того</w:t>
      </w:r>
      <w:proofErr w:type="gramStart"/>
      <w:r w:rsidRPr="007B5A55">
        <w:t>,</w:t>
      </w:r>
      <w:proofErr w:type="gramEnd"/>
      <w:r w:rsidRPr="007B5A55">
        <w:t xml:space="preserve"> чтобы отобразить трёхмерное облако точек на экране, воспользуемся</w:t>
      </w:r>
      <w:r w:rsidR="007B5A55" w:rsidRPr="007B5A55">
        <w:t xml:space="preserve"> Аффинными преобразованиями. </w:t>
      </w:r>
    </w:p>
    <w:p w:rsidR="00B45439" w:rsidRDefault="007B5A55" w:rsidP="005D610C">
      <w:pPr>
        <w:pStyle w:val="10"/>
      </w:pPr>
      <w:r w:rsidRPr="007B5A55">
        <w:rPr>
          <w:i/>
        </w:rPr>
        <w:t xml:space="preserve">Аффинное </w:t>
      </w:r>
      <w:r w:rsidRPr="007B5A55">
        <w:t xml:space="preserve">преобразование (от </w:t>
      </w:r>
      <w:hyperlink r:id="rId6" w:tooltip="Латинский язык" w:history="1">
        <w:r w:rsidRPr="007B5A55">
          <w:t>лат.</w:t>
        </w:r>
      </w:hyperlink>
      <w:r w:rsidRPr="007B5A55">
        <w:rPr>
          <w:i/>
        </w:rPr>
        <w:t> </w:t>
      </w:r>
      <w:proofErr w:type="spellStart"/>
      <w:r w:rsidRPr="007B5A55">
        <w:rPr>
          <w:i/>
        </w:rPr>
        <w:t>affinis</w:t>
      </w:r>
      <w:proofErr w:type="spellEnd"/>
      <w:r w:rsidRPr="007B5A55">
        <w:t xml:space="preserve"> — </w:t>
      </w:r>
      <w:proofErr w:type="gramStart"/>
      <w:r w:rsidRPr="007B5A55">
        <w:t>соприкасающийся</w:t>
      </w:r>
      <w:proofErr w:type="gramEnd"/>
      <w:r w:rsidRPr="007B5A55">
        <w:t>, близкий, смежный) — отображение плоскости или пространства в себя, при котором параллельные прямые переходят в параллельные прямые, пересекающиеся в пересекающиеся, скрещивающиеся в скрещивающиеся</w:t>
      </w:r>
      <w:r>
        <w:t>.</w:t>
      </w:r>
    </w:p>
    <w:p w:rsidR="007B5A55" w:rsidRPr="007B5A55" w:rsidRDefault="007B5A55" w:rsidP="00C32792">
      <w:pPr>
        <w:pStyle w:val="10"/>
        <w:rPr>
          <w:lang w:eastAsia="ru-RU"/>
        </w:rPr>
      </w:pPr>
      <w:r>
        <w:rPr>
          <w:lang w:eastAsia="ru-RU"/>
        </w:rPr>
        <w:t>Аффи</w:t>
      </w:r>
      <w:r w:rsidRPr="007B5A55">
        <w:rPr>
          <w:lang w:eastAsia="ru-RU"/>
        </w:rPr>
        <w:t xml:space="preserve">нное преобразование </w:t>
      </w:r>
      <w:r w:rsidRPr="005D610C">
        <w:rPr>
          <w:i/>
          <w:noProof/>
          <w:lang w:val="en-US" w:eastAsia="ru-RU"/>
        </w:rPr>
        <w:t>f</w:t>
      </w:r>
      <w:r w:rsidRPr="005D610C">
        <w:rPr>
          <w:i/>
          <w:noProof/>
          <w:lang w:eastAsia="ru-RU"/>
        </w:rPr>
        <w:t xml:space="preserve">: </w:t>
      </w:r>
      <w:r w:rsidRPr="005D610C">
        <w:rPr>
          <w:i/>
          <w:noProof/>
          <w:lang w:val="en-US" w:eastAsia="ru-RU"/>
        </w:rPr>
        <w:t>R</w:t>
      </w:r>
      <w:r w:rsidRPr="005D610C">
        <w:rPr>
          <w:i/>
          <w:noProof/>
          <w:vertAlign w:val="superscript"/>
          <w:lang w:val="en-US" w:eastAsia="ru-RU"/>
        </w:rPr>
        <w:t>n</w:t>
      </w:r>
      <w:r w:rsidR="00C669DD" w:rsidRPr="005D610C">
        <w:rPr>
          <w:i/>
          <w:noProof/>
          <w:vertAlign w:val="superscript"/>
          <w:lang w:eastAsia="ru-RU"/>
        </w:rPr>
        <w:t xml:space="preserve"> </w:t>
      </w:r>
      <w:r w:rsidRPr="005D610C">
        <w:rPr>
          <w:rFonts w:cs="Times New Roman"/>
          <w:i/>
          <w:noProof/>
          <w:lang w:eastAsia="ru-RU"/>
        </w:rPr>
        <w:t>→</w:t>
      </w:r>
      <w:r w:rsidR="00C669DD" w:rsidRPr="005D610C">
        <w:rPr>
          <w:rFonts w:cs="Times New Roman"/>
          <w:i/>
          <w:noProof/>
          <w:vertAlign w:val="superscript"/>
          <w:lang w:eastAsia="ru-RU"/>
        </w:rPr>
        <w:t xml:space="preserve"> </w:t>
      </w:r>
      <w:r w:rsidRPr="005D610C">
        <w:rPr>
          <w:i/>
          <w:noProof/>
          <w:lang w:val="en-US" w:eastAsia="ru-RU"/>
        </w:rPr>
        <w:t>R</w:t>
      </w:r>
      <w:r w:rsidRPr="005D610C">
        <w:rPr>
          <w:i/>
          <w:noProof/>
          <w:vertAlign w:val="superscript"/>
          <w:lang w:val="en-US" w:eastAsia="ru-RU"/>
        </w:rPr>
        <w:t>n</w:t>
      </w:r>
      <w:r w:rsidRPr="00C669DD">
        <w:rPr>
          <w:noProof/>
          <w:lang w:eastAsia="ru-RU"/>
        </w:rPr>
        <w:t xml:space="preserve"> </w:t>
      </w:r>
      <w:r w:rsidRPr="007B5A55">
        <w:rPr>
          <w:lang w:eastAsia="ru-RU"/>
        </w:rPr>
        <w:t>есть преобразование вида</w:t>
      </w:r>
    </w:p>
    <w:p w:rsidR="00C669DD" w:rsidRPr="00C669DD" w:rsidRDefault="00C669DD" w:rsidP="00C32792">
      <w:pPr>
        <w:pStyle w:val="a6"/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=M∙x+v,</m:t>
          </m:r>
        </m:oMath>
      </m:oMathPara>
    </w:p>
    <w:p w:rsidR="007B5A55" w:rsidRPr="005D610C" w:rsidRDefault="007B5A55" w:rsidP="00C32792">
      <w:pPr>
        <w:pStyle w:val="a6"/>
        <w:ind w:left="360" w:hanging="360"/>
        <w:rPr>
          <w:lang w:eastAsia="ru-RU"/>
        </w:rPr>
      </w:pPr>
      <w:r w:rsidRPr="007B5A55">
        <w:rPr>
          <w:lang w:eastAsia="ru-RU"/>
        </w:rPr>
        <w:t xml:space="preserve">где </w:t>
      </w:r>
      <w:r>
        <w:rPr>
          <w:noProof/>
          <w:lang w:eastAsia="ru-RU"/>
        </w:rPr>
        <w:drawing>
          <wp:inline distT="0" distB="0" distL="0" distR="0" wp14:anchorId="4B923890" wp14:editId="4390D49D">
            <wp:extent cx="200025" cy="133350"/>
            <wp:effectExtent l="0" t="0" r="9525" b="0"/>
            <wp:docPr id="2" name="Рисунок 2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~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A55">
        <w:rPr>
          <w:lang w:eastAsia="ru-RU"/>
        </w:rPr>
        <w:t xml:space="preserve"> — </w:t>
      </w:r>
      <w:hyperlink r:id="rId8" w:tooltip="Обратимая матрица" w:history="1">
        <w:r w:rsidRPr="00C669DD">
          <w:t>обратимая матрица</w:t>
        </w:r>
      </w:hyperlink>
      <w:r w:rsidRPr="007B5A55">
        <w:rPr>
          <w:lang w:eastAsia="ru-RU"/>
        </w:rPr>
        <w:t xml:space="preserve"> (неособенный </w:t>
      </w:r>
      <w:hyperlink r:id="rId9" w:tooltip="Аффинор" w:history="1">
        <w:r w:rsidRPr="00C669DD">
          <w:t>аффинор</w:t>
        </w:r>
      </w:hyperlink>
      <w:r w:rsidRPr="007B5A55">
        <w:rPr>
          <w:lang w:eastAsia="ru-RU"/>
        </w:rPr>
        <w:t>) и</w:t>
      </w:r>
      <w:r w:rsidR="00C669DD" w:rsidRPr="00C669D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v ϵ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n</m:t>
            </m:r>
          </m:sup>
        </m:sSup>
      </m:oMath>
      <w:r w:rsidRPr="007B5A55">
        <w:rPr>
          <w:lang w:eastAsia="ru-RU"/>
        </w:rPr>
        <w:t>.</w:t>
      </w:r>
      <w:r w:rsidR="005D610C" w:rsidRPr="005D610C">
        <w:rPr>
          <w:lang w:eastAsia="ru-RU"/>
        </w:rPr>
        <w:t xml:space="preserve"> </w:t>
      </w:r>
    </w:p>
    <w:p w:rsidR="005D610C" w:rsidRPr="005D610C" w:rsidRDefault="005D610C" w:rsidP="005D610C">
      <w:pPr>
        <w:pStyle w:val="10"/>
        <w:rPr>
          <w:lang w:eastAsia="ru-RU"/>
        </w:rPr>
      </w:pPr>
      <w:r w:rsidRPr="005D610C">
        <w:rPr>
          <w:lang w:eastAsia="ru-RU"/>
        </w:rPr>
        <w:t>Иначе говоря, преобразование назы</w:t>
      </w:r>
      <w:r>
        <w:rPr>
          <w:lang w:eastAsia="ru-RU"/>
        </w:rPr>
        <w:t>вается аффинным, если его можно</w:t>
      </w:r>
      <w:r w:rsidRPr="005D610C">
        <w:rPr>
          <w:lang w:eastAsia="ru-RU"/>
        </w:rPr>
        <w:t xml:space="preserve"> получить следующим образом:</w:t>
      </w:r>
    </w:p>
    <w:p w:rsidR="005D610C" w:rsidRPr="005D610C" w:rsidRDefault="005D610C" w:rsidP="00C32792">
      <w:pPr>
        <w:pStyle w:val="a0"/>
      </w:pPr>
      <w:r w:rsidRPr="005D610C">
        <w:t xml:space="preserve">Выбрать «новый» </w:t>
      </w:r>
      <w:hyperlink r:id="rId10" w:tooltip="Базис" w:history="1">
        <w:r w:rsidRPr="00C32792">
          <w:t>базис</w:t>
        </w:r>
      </w:hyperlink>
      <w:r w:rsidRPr="005D610C">
        <w:t xml:space="preserve"> пространства с «новым» </w:t>
      </w:r>
      <w:hyperlink r:id="rId11" w:tooltip="Начало координат" w:history="1">
        <w:r w:rsidRPr="00C32792">
          <w:t>началом координат</w:t>
        </w:r>
      </w:hyperlink>
      <w:r w:rsidRPr="005D610C">
        <w:t xml:space="preserve"> </w:t>
      </w:r>
      <w:r w:rsidR="00C32792" w:rsidRPr="00C32792">
        <w:rPr>
          <w:i/>
          <w:iCs/>
          <w:noProof/>
          <w:lang w:val="en-US"/>
        </w:rPr>
        <w:t>v</w:t>
      </w:r>
    </w:p>
    <w:p w:rsidR="005D610C" w:rsidRPr="005D610C" w:rsidRDefault="005D610C" w:rsidP="00C32792">
      <w:pPr>
        <w:pStyle w:val="a0"/>
      </w:pPr>
      <w:r w:rsidRPr="005D610C">
        <w:t xml:space="preserve">Каждой точке </w:t>
      </w:r>
      <w:r>
        <w:rPr>
          <w:noProof/>
        </w:rPr>
        <w:drawing>
          <wp:inline distT="0" distB="0" distL="0" distR="0" wp14:anchorId="7DADC0BE" wp14:editId="0DC84717">
            <wp:extent cx="104775" cy="85725"/>
            <wp:effectExtent l="0" t="0" r="9525" b="9525"/>
            <wp:docPr id="7" name="Рисунок 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0C">
        <w:t xml:space="preserve">пространства поставить в соответствие точку </w:t>
      </w:r>
      <w:r>
        <w:rPr>
          <w:noProof/>
        </w:rPr>
        <w:drawing>
          <wp:inline distT="0" distB="0" distL="0" distR="0" wp14:anchorId="575BFFD1" wp14:editId="7F71D32F">
            <wp:extent cx="333375" cy="200025"/>
            <wp:effectExtent l="0" t="0" r="9525" b="9525"/>
            <wp:docPr id="6" name="Рисунок 6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(x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0C">
        <w:t xml:space="preserve">, имеющую те же координаты относительно «новой» системы координат, что и </w:t>
      </w:r>
      <w:r>
        <w:rPr>
          <w:noProof/>
        </w:rPr>
        <w:drawing>
          <wp:inline distT="0" distB="0" distL="0" distR="0" wp14:anchorId="4CBF9F3F" wp14:editId="6E4D0063">
            <wp:extent cx="104775" cy="85725"/>
            <wp:effectExtent l="0" t="0" r="9525" b="9525"/>
            <wp:docPr id="5" name="Рисунок 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0C">
        <w:t>в «старой».</w:t>
      </w:r>
    </w:p>
    <w:p w:rsidR="007B5A55" w:rsidRDefault="00C32792" w:rsidP="007B5A55">
      <w:pPr>
        <w:pStyle w:val="10"/>
      </w:pPr>
      <w:r>
        <w:t>Свойства аффинного преобразования:</w:t>
      </w:r>
    </w:p>
    <w:p w:rsidR="00C32792" w:rsidRPr="002525A9" w:rsidRDefault="00C32792" w:rsidP="002525A9">
      <w:pPr>
        <w:pStyle w:val="10"/>
        <w:numPr>
          <w:ilvl w:val="0"/>
          <w:numId w:val="11"/>
        </w:numPr>
      </w:pPr>
      <w:r w:rsidRPr="002525A9">
        <w:t xml:space="preserve">При аффинном преобразовании </w:t>
      </w:r>
      <w:proofErr w:type="gramStart"/>
      <w:r w:rsidRPr="002525A9">
        <w:t>прямая</w:t>
      </w:r>
      <w:proofErr w:type="gramEnd"/>
      <w:r w:rsidRPr="002525A9">
        <w:t xml:space="preserve"> переходит в прямую. </w:t>
      </w:r>
    </w:p>
    <w:p w:rsidR="00C32792" w:rsidRPr="002525A9" w:rsidRDefault="00C32792" w:rsidP="002525A9">
      <w:pPr>
        <w:pStyle w:val="10"/>
        <w:numPr>
          <w:ilvl w:val="1"/>
          <w:numId w:val="11"/>
        </w:numPr>
      </w:pPr>
      <w:r w:rsidRPr="002525A9">
        <w:t xml:space="preserve">Если размерность пространства </w:t>
      </w:r>
      <w:r w:rsidR="002525A9" w:rsidRPr="002525A9">
        <w:t xml:space="preserve"> </w:t>
      </w:r>
      <w:r w:rsidR="002525A9">
        <w:rPr>
          <w:i/>
          <w:lang w:val="en-US"/>
        </w:rPr>
        <w:t>n</w:t>
      </w:r>
      <w:r w:rsidR="002525A9" w:rsidRPr="002525A9">
        <w:rPr>
          <w:i/>
        </w:rPr>
        <w:t xml:space="preserve"> </w:t>
      </w:r>
      <w:r w:rsidR="002525A9" w:rsidRPr="002525A9">
        <w:rPr>
          <w:rFonts w:cs="Times New Roman"/>
        </w:rPr>
        <w:t>≥</w:t>
      </w:r>
      <w:hyperlink r:id="rId14" w:tooltip="Википедия:Ссылки на источники" w:history="1"/>
      <w:r w:rsidR="002525A9" w:rsidRPr="002525A9">
        <w:t xml:space="preserve"> 2</w:t>
      </w:r>
      <w:r w:rsidRPr="002525A9">
        <w:t xml:space="preserve">, то любое преобразование пространства (то есть </w:t>
      </w:r>
      <w:hyperlink r:id="rId15" w:tooltip="Биекция" w:history="1">
        <w:r w:rsidRPr="002525A9">
          <w:t>биекция</w:t>
        </w:r>
      </w:hyperlink>
      <w:r w:rsidRPr="002525A9">
        <w:t xml:space="preserve"> пространства на себя), которое переводит прямые </w:t>
      </w:r>
      <w:proofErr w:type="gramStart"/>
      <w:r w:rsidRPr="002525A9">
        <w:t>в</w:t>
      </w:r>
      <w:proofErr w:type="gramEnd"/>
      <w:r w:rsidRPr="002525A9">
        <w:t xml:space="preserve"> прямые, является аффинным. Это определение используется в </w:t>
      </w:r>
      <w:hyperlink r:id="rId16" w:tooltip="Аксиома" w:history="1">
        <w:r w:rsidRPr="002525A9">
          <w:t>аксиоматическом</w:t>
        </w:r>
      </w:hyperlink>
      <w:r w:rsidRPr="002525A9">
        <w:t xml:space="preserve"> построении </w:t>
      </w:r>
      <w:hyperlink r:id="rId17" w:tooltip="Аффинная геометрия" w:history="1">
        <w:r w:rsidRPr="002525A9">
          <w:t>аффинной геометрии</w:t>
        </w:r>
      </w:hyperlink>
    </w:p>
    <w:p w:rsidR="00C32792" w:rsidRPr="002525A9" w:rsidRDefault="00C32792" w:rsidP="002525A9">
      <w:pPr>
        <w:pStyle w:val="10"/>
        <w:numPr>
          <w:ilvl w:val="0"/>
          <w:numId w:val="11"/>
        </w:numPr>
      </w:pPr>
      <w:r w:rsidRPr="002525A9">
        <w:t xml:space="preserve">Аффинные преобразования образуют </w:t>
      </w:r>
      <w:hyperlink r:id="rId18" w:tooltip="Группа (математика)" w:history="1">
        <w:r w:rsidRPr="002525A9">
          <w:t>группу</w:t>
        </w:r>
      </w:hyperlink>
      <w:r w:rsidRPr="002525A9">
        <w:t xml:space="preserve"> относительно </w:t>
      </w:r>
      <w:hyperlink r:id="rId19" w:tooltip="Композиция функций" w:history="1">
        <w:r w:rsidRPr="002525A9">
          <w:t>композиции</w:t>
        </w:r>
      </w:hyperlink>
      <w:r w:rsidRPr="002525A9">
        <w:t>.</w:t>
      </w:r>
    </w:p>
    <w:p w:rsidR="00C32792" w:rsidRPr="002525A9" w:rsidRDefault="00C32792" w:rsidP="002525A9">
      <w:pPr>
        <w:pStyle w:val="10"/>
        <w:numPr>
          <w:ilvl w:val="0"/>
          <w:numId w:val="11"/>
        </w:numPr>
      </w:pPr>
      <w:r w:rsidRPr="002525A9">
        <w:t>Любые три точки, не лежащие на одной прямой и их образы соответственно (не лежащие на одной прямой) однозначно задают аффинное преобразование плоскости.</w:t>
      </w:r>
    </w:p>
    <w:p w:rsidR="00C32792" w:rsidRDefault="008418B5" w:rsidP="008418B5">
      <w:pPr>
        <w:pStyle w:val="10"/>
        <w:rPr>
          <w:rFonts w:eastAsiaTheme="minorEastAsia"/>
          <w:lang w:eastAsia="ru-RU"/>
        </w:rPr>
      </w:pPr>
      <w:r>
        <w:t xml:space="preserve">Аффинное преобразование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M</m:t>
        </m:r>
        <m:r>
          <w:rPr>
            <w:rFonts w:ascii="Cambria Math" w:hAnsi="Cambria Math"/>
            <w:lang w:eastAsia="ru-RU"/>
          </w:rPr>
          <m:t>∙</m:t>
        </m:r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val="en-US" w:eastAsia="ru-RU"/>
          </w:rPr>
          <m:t>v</m:t>
        </m:r>
        <m:r>
          <w:rPr>
            <w:rFonts w:ascii="Cambria Math" w:hAnsi="Cambria Math"/>
            <w:lang w:eastAsia="ru-RU"/>
          </w:rPr>
          <m:t xml:space="preserve"> </m:t>
        </m:r>
      </m:oMath>
      <w:r>
        <w:rPr>
          <w:rFonts w:eastAsiaTheme="minorEastAsia"/>
          <w:lang w:eastAsia="ru-RU"/>
        </w:rPr>
        <w:t>можно представить как матрицу перехода в однородных координатах</w:t>
      </w:r>
      <w:r w:rsidR="00597302">
        <w:rPr>
          <w:rFonts w:eastAsiaTheme="minorEastAsia"/>
          <w:lang w:eastAsia="ru-RU"/>
        </w:rPr>
        <w:t xml:space="preserve">. </w:t>
      </w:r>
    </w:p>
    <w:p w:rsidR="00597302" w:rsidRPr="00597302" w:rsidRDefault="00597302" w:rsidP="008418B5">
      <w:pPr>
        <w:pStyle w:val="1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 декартовых координатах</w:t>
      </w:r>
      <w:r w:rsidR="008252B1" w:rsidRPr="008252B1">
        <w:rPr>
          <w:rFonts w:eastAsiaTheme="minorEastAsia"/>
          <w:lang w:eastAsia="ru-RU"/>
        </w:rPr>
        <w:t xml:space="preserve"> </w:t>
      </w:r>
      <w:r w:rsidR="008252B1">
        <w:rPr>
          <w:rFonts w:eastAsiaTheme="minorEastAsia"/>
          <w:lang w:eastAsia="ru-RU"/>
        </w:rPr>
        <w:t>любое</w:t>
      </w:r>
      <w:r>
        <w:rPr>
          <w:rFonts w:eastAsiaTheme="minorEastAsia"/>
          <w:lang w:eastAsia="ru-RU"/>
        </w:rPr>
        <w:t xml:space="preserve"> аффинное преобразование будет иметь вид:</w:t>
      </w:r>
    </w:p>
    <w:p w:rsidR="00301174" w:rsidRPr="008252B1" w:rsidRDefault="00963832" w:rsidP="008418B5">
      <w:pPr>
        <w:pStyle w:val="10"/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z'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 xml:space="preserve">32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 xml:space="preserve">33 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 ∙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z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 </m:t>
              </m:r>
            </m:e>
          </m:d>
        </m:oMath>
      </m:oMathPara>
    </w:p>
    <w:p w:rsidR="008252B1" w:rsidRPr="008252B1" w:rsidRDefault="008252B1" w:rsidP="008418B5">
      <w:pPr>
        <w:pStyle w:val="10"/>
        <w:rPr>
          <w:rFonts w:eastAsiaTheme="minorEastAsia"/>
          <w:lang w:eastAsia="ru-RU"/>
        </w:rPr>
      </w:pPr>
      <w:r>
        <w:t>На практике удобно задавать аффинное преобразование одной матрицей. При этом используются однородные координаты:</w:t>
      </w:r>
    </w:p>
    <w:p w:rsidR="00597302" w:rsidRPr="00DA672C" w:rsidRDefault="00963832" w:rsidP="00DA672C">
      <w:pPr>
        <w:pStyle w:val="10"/>
        <w:jc w:val="center"/>
        <w:rPr>
          <w:rFonts w:eastAsiaTheme="minorEastAsia"/>
          <w:lang w:val="en-US"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eastAsia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ru-RU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eastAsia="ru-RU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eastAsia="ru-RU"/>
                                  </w:rPr>
                                  <m:t xml:space="preserve">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  <w:lang w:eastAsia="ru-RU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lang w:eastAsia="ru-RU"/>
            </w:rPr>
            <m:t xml:space="preserve"> ∙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:rsidR="00DA672C" w:rsidRDefault="00DA672C" w:rsidP="00DA672C">
      <w:pPr>
        <w:pStyle w:val="10"/>
        <w:rPr>
          <w:lang w:val="en-US"/>
        </w:rPr>
      </w:pPr>
      <w:r w:rsidRPr="00DA672C">
        <w:t xml:space="preserve">Заметим, что первые три значения последней строки равны в матрице преобразования 0. Это </w:t>
      </w:r>
      <w:r w:rsidRPr="00DA672C">
        <w:rPr>
          <w:rStyle w:val="ac"/>
          <w:b w:val="0"/>
          <w:bCs w:val="0"/>
        </w:rPr>
        <w:t>необходимое</w:t>
      </w:r>
      <w:r w:rsidRPr="00DA672C">
        <w:t xml:space="preserve"> </w:t>
      </w:r>
      <w:r w:rsidRPr="00DA672C">
        <w:rPr>
          <w:rStyle w:val="ac"/>
          <w:b w:val="0"/>
          <w:bCs w:val="0"/>
        </w:rPr>
        <w:t>условие</w:t>
      </w:r>
      <w:r w:rsidRPr="00DA672C">
        <w:t xml:space="preserve"> того, что преобразование будет аффинным. В общем случае произвольная матрица размера 4</w:t>
      </w:r>
      <w:r>
        <w:rPr>
          <w:lang w:val="en-US"/>
        </w:rPr>
        <w:t>x</w:t>
      </w:r>
      <w:r w:rsidRPr="00DA672C">
        <w:t>4 задает проективное преобразование. Такие преобразования</w:t>
      </w:r>
      <w:r>
        <w:t xml:space="preserve"> </w:t>
      </w:r>
      <w:r w:rsidRPr="00DA672C">
        <w:t>используются для проецирования трехмерной сцены.</w:t>
      </w:r>
    </w:p>
    <w:p w:rsidR="00A01651" w:rsidRPr="008418B5" w:rsidRDefault="00A01651" w:rsidP="00A01651">
      <w:pPr>
        <w:pStyle w:val="10"/>
        <w:rPr>
          <w:lang w:eastAsia="ru-RU"/>
        </w:rPr>
      </w:pPr>
      <w:r w:rsidRPr="008418B5">
        <w:rPr>
          <w:lang w:eastAsia="ru-RU"/>
        </w:rPr>
        <w:t xml:space="preserve">Частным случаем аффинных преобразований являются просто движения (без какого-либо сжатия или растяжения). Движения — это такие преобразования, которые сохраняют расстояние между любыми двумя точками </w:t>
      </w:r>
      <w:proofErr w:type="gramStart"/>
      <w:r w:rsidRPr="008418B5">
        <w:rPr>
          <w:lang w:eastAsia="ru-RU"/>
        </w:rPr>
        <w:t>неизменным</w:t>
      </w:r>
      <w:proofErr w:type="gramEnd"/>
      <w:r w:rsidRPr="008418B5">
        <w:rPr>
          <w:lang w:eastAsia="ru-RU"/>
        </w:rPr>
        <w:t>, а именно параллельные переносы, повороты, различные симметрии и их комбинации.</w:t>
      </w:r>
    </w:p>
    <w:p w:rsidR="002A73B2" w:rsidRPr="002A73B2" w:rsidRDefault="002A73B2" w:rsidP="00DA672C">
      <w:pPr>
        <w:pStyle w:val="10"/>
      </w:pPr>
      <w:r>
        <w:t>Параллельный перенос</w:t>
      </w:r>
      <w:r w:rsidRPr="002A73B2">
        <w:t xml:space="preserve"> </w:t>
      </w:r>
      <w:r>
        <w:t>–</w:t>
      </w:r>
      <w:r w:rsidRPr="002A73B2">
        <w:t xml:space="preserve"> </w:t>
      </w:r>
      <w:r>
        <w:t>преобразование, при котором все точки пространства перемещаются в одном и том же направлении на одно и то же расстояние. Матрица такого преобразования имеет вид:</w:t>
      </w:r>
    </w:p>
    <w:p w:rsidR="002A73B2" w:rsidRPr="00965B60" w:rsidRDefault="00963832" w:rsidP="00DA672C">
      <w:pPr>
        <w:pStyle w:val="1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65B60" w:rsidRDefault="00965B60" w:rsidP="00017943">
      <w:pPr>
        <w:pStyle w:val="10"/>
        <w:jc w:val="both"/>
        <w:rPr>
          <w:rFonts w:eastAsiaTheme="minorEastAsia"/>
        </w:rPr>
      </w:pPr>
      <w:r>
        <w:rPr>
          <w:rFonts w:eastAsiaTheme="minorEastAsia"/>
        </w:rPr>
        <w:t xml:space="preserve">Поворот – преобразование, при котором пространство точек поворачивается вокруг </w:t>
      </w:r>
      <w:proofErr w:type="gramStart"/>
      <w:r>
        <w:rPr>
          <w:rFonts w:eastAsiaTheme="minorEastAsia"/>
        </w:rPr>
        <w:t>некоторой</w:t>
      </w:r>
      <w:proofErr w:type="gramEnd"/>
      <w:r>
        <w:rPr>
          <w:rFonts w:eastAsiaTheme="minorEastAsia"/>
        </w:rPr>
        <w:t xml:space="preserve"> прямой на угол </w:t>
      </w:r>
      <w:r>
        <w:rPr>
          <w:rFonts w:eastAsiaTheme="minorEastAsia" w:cs="Times New Roman"/>
        </w:rPr>
        <w:t>α</w:t>
      </w:r>
      <w:r>
        <w:rPr>
          <w:rFonts w:eastAsiaTheme="minorEastAsia"/>
        </w:rPr>
        <w:t>.</w:t>
      </w:r>
    </w:p>
    <w:p w:rsidR="00965B60" w:rsidRPr="003B7A17" w:rsidRDefault="00965B60" w:rsidP="00DA672C">
      <w:pPr>
        <w:pStyle w:val="10"/>
      </w:pPr>
      <w:r>
        <w:t xml:space="preserve">Матрица поворота вокруг оси </w:t>
      </w:r>
      <w:r>
        <w:rPr>
          <w:lang w:val="en-US"/>
        </w:rPr>
        <w:t>OX</w:t>
      </w:r>
      <w:r w:rsidRPr="00965B60">
        <w:t>:</w:t>
      </w:r>
    </w:p>
    <w:p w:rsidR="00965B60" w:rsidRPr="00317074" w:rsidRDefault="00963832" w:rsidP="00DA672C">
      <w:pPr>
        <w:pStyle w:val="1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317074" w:rsidRPr="00317074" w:rsidRDefault="00317074" w:rsidP="00317074">
      <w:pPr>
        <w:pStyle w:val="10"/>
      </w:pPr>
      <w:r>
        <w:t xml:space="preserve">Матрица поворота вокруг оси </w:t>
      </w:r>
      <w:r>
        <w:rPr>
          <w:lang w:val="en-US"/>
        </w:rPr>
        <w:t>OY</w:t>
      </w:r>
      <w:r w:rsidRPr="00965B60">
        <w:t>:</w:t>
      </w:r>
    </w:p>
    <w:p w:rsidR="00317074" w:rsidRPr="00104BA2" w:rsidRDefault="00963832" w:rsidP="00DA672C">
      <w:pPr>
        <w:pStyle w:val="1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04BA2" w:rsidRPr="00104BA2" w:rsidRDefault="00104BA2" w:rsidP="00104BA2">
      <w:pPr>
        <w:pStyle w:val="10"/>
      </w:pPr>
      <w:r>
        <w:lastRenderedPageBreak/>
        <w:t xml:space="preserve">Матрица поворота вокруг оси </w:t>
      </w:r>
      <w:r w:rsidR="00B1242B">
        <w:rPr>
          <w:lang w:val="en-US"/>
        </w:rPr>
        <w:t>OZ</w:t>
      </w:r>
      <w:r w:rsidRPr="00965B60">
        <w:t>:</w:t>
      </w:r>
    </w:p>
    <w:p w:rsidR="00104BA2" w:rsidRPr="00B1242B" w:rsidRDefault="00963832" w:rsidP="00104BA2">
      <w:pPr>
        <w:pStyle w:val="1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651" w:rsidRPr="00017943" w:rsidRDefault="00A01651" w:rsidP="00017943">
      <w:pPr>
        <w:pStyle w:val="10"/>
        <w:rPr>
          <w:lang w:eastAsia="ru-RU"/>
        </w:rPr>
      </w:pPr>
      <w:r>
        <w:rPr>
          <w:lang w:eastAsia="ru-RU"/>
        </w:rPr>
        <w:t>Другой</w:t>
      </w:r>
      <w:r w:rsidRPr="008418B5">
        <w:rPr>
          <w:lang w:eastAsia="ru-RU"/>
        </w:rPr>
        <w:t xml:space="preserve"> случай аффинных преобразований — это растяжения и сжатия относительно прямой.</w:t>
      </w:r>
    </w:p>
    <w:p w:rsidR="00A01651" w:rsidRDefault="00A01651" w:rsidP="00017943">
      <w:pPr>
        <w:pStyle w:val="10"/>
        <w:jc w:val="both"/>
      </w:pPr>
      <w:r w:rsidRPr="004E4EF3">
        <w:t>Есть еще важный класс аффинных преобразований — это сжатия и растяжения относительно точки. Они называются преобразованиями подобия или гомотетиями.</w:t>
      </w:r>
      <w:r>
        <w:t xml:space="preserve"> Подобное п</w:t>
      </w:r>
      <w:r w:rsidR="00017943">
        <w:t>реобразование получается путём комбинирования</w:t>
      </w:r>
      <w:r>
        <w:t xml:space="preserve"> преобразова</w:t>
      </w:r>
      <w:r w:rsidR="00017943">
        <w:t xml:space="preserve">ний растяжения относительно </w:t>
      </w:r>
      <w:r>
        <w:t>перпендикулярных прямых, пересекающихся в данной точке.</w:t>
      </w:r>
    </w:p>
    <w:p w:rsidR="00017943" w:rsidRPr="004E4EF3" w:rsidRDefault="00017943" w:rsidP="00017943">
      <w:pPr>
        <w:pStyle w:val="10"/>
        <w:jc w:val="both"/>
      </w:pPr>
      <w:r>
        <w:t>В общем виде матрица преобразования растяжения имеет вид:</w:t>
      </w:r>
    </w:p>
    <w:p w:rsidR="00B1242B" w:rsidRPr="00017943" w:rsidRDefault="00963832" w:rsidP="00104BA2">
      <w:pPr>
        <w:pStyle w:val="10"/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en-US" w:eastAsia="ru-RU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 w:eastAsia="ru-RU"/>
            </w:rPr>
            <m:t xml:space="preserve"> ,</m:t>
          </m:r>
        </m:oMath>
      </m:oMathPara>
    </w:p>
    <w:p w:rsidR="00017943" w:rsidRPr="00017943" w:rsidRDefault="00017943" w:rsidP="004637BB">
      <w:pPr>
        <w:pStyle w:val="a6"/>
        <w:jc w:val="both"/>
        <w:rPr>
          <w:lang w:eastAsia="ru-RU"/>
        </w:rPr>
      </w:pPr>
      <w:r>
        <w:rPr>
          <w:lang w:eastAsia="ru-RU"/>
        </w:rPr>
        <w:t xml:space="preserve">где </w:t>
      </w:r>
      <w:proofErr w:type="spellStart"/>
      <w:r>
        <w:rPr>
          <w:lang w:val="en-US" w:eastAsia="ru-RU"/>
        </w:rPr>
        <w:t>s</w:t>
      </w:r>
      <w:r>
        <w:rPr>
          <w:vertAlign w:val="subscript"/>
          <w:lang w:val="en-US" w:eastAsia="ru-RU"/>
        </w:rPr>
        <w:t>x</w:t>
      </w:r>
      <w:proofErr w:type="spellEnd"/>
      <w:r w:rsidRPr="00017943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s</w:t>
      </w:r>
      <w:r>
        <w:rPr>
          <w:vertAlign w:val="subscript"/>
          <w:lang w:val="en-US" w:eastAsia="ru-RU"/>
        </w:rPr>
        <w:t>y</w:t>
      </w:r>
      <w:proofErr w:type="spellEnd"/>
      <w:r w:rsidRPr="00017943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s</w:t>
      </w:r>
      <w:r>
        <w:rPr>
          <w:vertAlign w:val="subscript"/>
          <w:lang w:val="en-US" w:eastAsia="ru-RU"/>
        </w:rPr>
        <w:t>z</w:t>
      </w:r>
      <w:proofErr w:type="spellEnd"/>
      <w:r w:rsidRPr="00017943">
        <w:rPr>
          <w:lang w:eastAsia="ru-RU"/>
        </w:rPr>
        <w:t xml:space="preserve"> – </w:t>
      </w:r>
      <w:r>
        <w:rPr>
          <w:lang w:eastAsia="ru-RU"/>
        </w:rPr>
        <w:t xml:space="preserve">коэффициенты растяжения по осям </w:t>
      </w:r>
      <w:r>
        <w:rPr>
          <w:lang w:val="en-US" w:eastAsia="ru-RU"/>
        </w:rPr>
        <w:t>OX</w:t>
      </w:r>
      <w:r w:rsidRPr="00017943">
        <w:rPr>
          <w:lang w:eastAsia="ru-RU"/>
        </w:rPr>
        <w:t xml:space="preserve">, </w:t>
      </w:r>
      <w:r>
        <w:rPr>
          <w:lang w:val="en-US" w:eastAsia="ru-RU"/>
        </w:rPr>
        <w:t>OY</w:t>
      </w:r>
      <w:r w:rsidRPr="00017943">
        <w:rPr>
          <w:lang w:eastAsia="ru-RU"/>
        </w:rPr>
        <w:t xml:space="preserve">, </w:t>
      </w:r>
      <w:r>
        <w:rPr>
          <w:lang w:val="en-US" w:eastAsia="ru-RU"/>
        </w:rPr>
        <w:t>OZ</w:t>
      </w:r>
      <w:r w:rsidR="004637BB">
        <w:rPr>
          <w:lang w:eastAsia="ru-RU"/>
        </w:rPr>
        <w:t xml:space="preserve"> </w:t>
      </w:r>
      <w:r>
        <w:rPr>
          <w:lang w:eastAsia="ru-RU"/>
        </w:rPr>
        <w:t>соответственно.</w:t>
      </w:r>
    </w:p>
    <w:p w:rsidR="00104BA2" w:rsidRPr="00104BA2" w:rsidRDefault="004637BB" w:rsidP="00DA672C">
      <w:pPr>
        <w:pStyle w:val="10"/>
      </w:pPr>
      <w:r>
        <w:t xml:space="preserve">Перечисленные выше преобразования (параллельный перенос, поворот, растяжение) являются элементарными аффинными преобразованиями. Сложные аффинные преобразования всегда можно представить как комбинацию </w:t>
      </w:r>
      <w:proofErr w:type="gramStart"/>
      <w:r>
        <w:t>элементарных</w:t>
      </w:r>
      <w:proofErr w:type="gramEnd"/>
      <w:r>
        <w:t>.</w:t>
      </w:r>
    </w:p>
    <w:p w:rsidR="00B45439" w:rsidRDefault="006C5884" w:rsidP="00B45439">
      <w:pPr>
        <w:pStyle w:val="1"/>
      </w:pPr>
      <w:r>
        <w:t>Локальные дескрипторы</w:t>
      </w:r>
    </w:p>
    <w:p w:rsidR="00121102" w:rsidRDefault="00AE43C0" w:rsidP="00121102">
      <w:pPr>
        <w:pStyle w:val="10"/>
      </w:pPr>
      <w:r>
        <w:t>Особые дескрипторы</w:t>
      </w:r>
      <w:r w:rsidR="00121102" w:rsidRPr="00121102">
        <w:t xml:space="preserve"> (в разных источниках – </w:t>
      </w:r>
      <w:proofErr w:type="spellStart"/>
      <w:r w:rsidR="00121102" w:rsidRPr="00121102">
        <w:rPr>
          <w:rStyle w:val="ac"/>
          <w:b w:val="0"/>
          <w:bCs w:val="0"/>
        </w:rPr>
        <w:t>features</w:t>
      </w:r>
      <w:proofErr w:type="spellEnd"/>
      <w:r w:rsidR="00121102" w:rsidRPr="00121102">
        <w:rPr>
          <w:rStyle w:val="ac"/>
          <w:b w:val="0"/>
          <w:bCs w:val="0"/>
        </w:rPr>
        <w:t>/</w:t>
      </w:r>
      <w:proofErr w:type="spellStart"/>
      <w:r w:rsidR="00121102" w:rsidRPr="00121102">
        <w:rPr>
          <w:rStyle w:val="ac"/>
          <w:b w:val="0"/>
          <w:bCs w:val="0"/>
        </w:rPr>
        <w:t>characteristic</w:t>
      </w:r>
      <w:proofErr w:type="spellEnd"/>
      <w:r w:rsidR="00121102" w:rsidRPr="00121102">
        <w:rPr>
          <w:rStyle w:val="ac"/>
          <w:b w:val="0"/>
          <w:bCs w:val="0"/>
        </w:rPr>
        <w:t xml:space="preserve"> </w:t>
      </w:r>
      <w:proofErr w:type="spellStart"/>
      <w:r w:rsidR="00121102" w:rsidRPr="00121102">
        <w:rPr>
          <w:rStyle w:val="ac"/>
          <w:b w:val="0"/>
          <w:bCs w:val="0"/>
        </w:rPr>
        <w:t>points</w:t>
      </w:r>
      <w:proofErr w:type="spellEnd"/>
      <w:r w:rsidR="00121102" w:rsidRPr="00121102">
        <w:rPr>
          <w:rStyle w:val="ac"/>
          <w:b w:val="0"/>
          <w:bCs w:val="0"/>
        </w:rPr>
        <w:t>/</w:t>
      </w:r>
      <w:proofErr w:type="spellStart"/>
      <w:r w:rsidR="00121102" w:rsidRPr="00121102">
        <w:rPr>
          <w:rStyle w:val="ac"/>
          <w:b w:val="0"/>
          <w:bCs w:val="0"/>
        </w:rPr>
        <w:t>local</w:t>
      </w:r>
      <w:proofErr w:type="spellEnd"/>
      <w:r w:rsidR="00121102" w:rsidRPr="00121102">
        <w:rPr>
          <w:rStyle w:val="ac"/>
          <w:b w:val="0"/>
          <w:bCs w:val="0"/>
        </w:rPr>
        <w:t xml:space="preserve"> </w:t>
      </w:r>
      <w:proofErr w:type="spellStart"/>
      <w:r w:rsidR="00121102" w:rsidRPr="00121102">
        <w:rPr>
          <w:rStyle w:val="ac"/>
          <w:b w:val="0"/>
          <w:bCs w:val="0"/>
        </w:rPr>
        <w:t>feature</w:t>
      </w:r>
      <w:proofErr w:type="spellEnd"/>
      <w:r w:rsidR="00121102" w:rsidRPr="00121102">
        <w:rPr>
          <w:rStyle w:val="ac"/>
          <w:b w:val="0"/>
          <w:bCs w:val="0"/>
        </w:rPr>
        <w:t xml:space="preserve"> </w:t>
      </w:r>
      <w:proofErr w:type="spellStart"/>
      <w:r w:rsidR="00121102" w:rsidRPr="00121102">
        <w:rPr>
          <w:rStyle w:val="ac"/>
          <w:b w:val="0"/>
          <w:bCs w:val="0"/>
        </w:rPr>
        <w:t>points</w:t>
      </w:r>
      <w:proofErr w:type="spellEnd"/>
      <w:r w:rsidR="00121102" w:rsidRPr="00121102">
        <w:rPr>
          <w:rStyle w:val="ac"/>
          <w:b w:val="0"/>
          <w:bCs w:val="0"/>
        </w:rPr>
        <w:t>/</w:t>
      </w:r>
      <w:proofErr w:type="spellStart"/>
      <w:r w:rsidR="00121102" w:rsidRPr="00121102">
        <w:rPr>
          <w:rStyle w:val="ac"/>
          <w:b w:val="0"/>
          <w:bCs w:val="0"/>
        </w:rPr>
        <w:t>interest</w:t>
      </w:r>
      <w:proofErr w:type="spellEnd"/>
      <w:r w:rsidR="00121102" w:rsidRPr="00121102">
        <w:rPr>
          <w:rStyle w:val="ac"/>
          <w:b w:val="0"/>
          <w:bCs w:val="0"/>
        </w:rPr>
        <w:t xml:space="preserve"> </w:t>
      </w:r>
      <w:proofErr w:type="spellStart"/>
      <w:r w:rsidR="00121102" w:rsidRPr="00121102">
        <w:rPr>
          <w:rStyle w:val="ac"/>
          <w:b w:val="0"/>
          <w:bCs w:val="0"/>
        </w:rPr>
        <w:t>point</w:t>
      </w:r>
      <w:proofErr w:type="spellEnd"/>
      <w:r w:rsidR="00121102" w:rsidRPr="00121102">
        <w:rPr>
          <w:rStyle w:val="ac"/>
          <w:b w:val="0"/>
          <w:bCs w:val="0"/>
        </w:rPr>
        <w:t>/локальные особенности</w:t>
      </w:r>
      <w:r w:rsidR="00121102" w:rsidRPr="00121102">
        <w:t xml:space="preserve">) </w:t>
      </w:r>
      <w:proofErr w:type="gramStart"/>
      <w:r w:rsidR="00121102" w:rsidRPr="00121102">
        <w:t>–</w:t>
      </w:r>
      <w:r>
        <w:t>х</w:t>
      </w:r>
      <w:proofErr w:type="gramEnd"/>
      <w:r>
        <w:t>орошо различимые</w:t>
      </w:r>
      <w:r w:rsidR="00121102" w:rsidRPr="00121102">
        <w:t xml:space="preserve"> фрагменты изображения. Это точки (пиксели) с характерной (особой) окрестностью – т.е. отличающиеся своей окрестностью от всех соседних точек.</w:t>
      </w:r>
    </w:p>
    <w:p w:rsidR="00AE43C0" w:rsidRDefault="00AE43C0" w:rsidP="00121102">
      <w:pPr>
        <w:pStyle w:val="10"/>
      </w:pPr>
      <w:r>
        <w:t>Классический пример локальной особенности – вершина угла. Описываются вектором признаков вычисляемых на основе интенсивности/градиентов или других характеристик точек окрестности. Используя особые точки можно  анализировать как изображения целиком, так и объекты на них. Хорошие характерные точки позволяют справиться с изменением масштаба, ракурса и перекрытиями сцены или объекта.</w:t>
      </w:r>
    </w:p>
    <w:p w:rsidR="00AE43C0" w:rsidRDefault="00AE43C0" w:rsidP="00121102">
      <w:pPr>
        <w:pStyle w:val="10"/>
      </w:pPr>
      <w:r>
        <w:t>Требования к локальным дескрипторам:</w:t>
      </w:r>
    </w:p>
    <w:p w:rsidR="00AE43C0" w:rsidRDefault="00AE43C0" w:rsidP="00AE43C0">
      <w:pPr>
        <w:pStyle w:val="10"/>
        <w:numPr>
          <w:ilvl w:val="0"/>
          <w:numId w:val="12"/>
        </w:numPr>
      </w:pPr>
      <w:proofErr w:type="spellStart"/>
      <w:r>
        <w:lastRenderedPageBreak/>
        <w:t>Повторимость</w:t>
      </w:r>
      <w:proofErr w:type="spellEnd"/>
      <w:r>
        <w:t xml:space="preserve"> (Особенность находится в одном и том же месте объекта, в независимости от масштаба, поворота, положения объекта и освещения)</w:t>
      </w:r>
    </w:p>
    <w:p w:rsidR="00AE43C0" w:rsidRDefault="00AE43C0" w:rsidP="00AE43C0">
      <w:pPr>
        <w:pStyle w:val="10"/>
        <w:numPr>
          <w:ilvl w:val="0"/>
          <w:numId w:val="12"/>
        </w:numPr>
      </w:pPr>
      <w:r>
        <w:t xml:space="preserve">Локальность (Особенность занимает малую область объекта, </w:t>
      </w:r>
      <w:proofErr w:type="gramStart"/>
      <w:r>
        <w:t>в следствии</w:t>
      </w:r>
      <w:proofErr w:type="gramEnd"/>
      <w:r>
        <w:t xml:space="preserve"> чего работа с ней не чувствительна к перекрытию)</w:t>
      </w:r>
    </w:p>
    <w:p w:rsidR="00AE43C0" w:rsidRDefault="00AE43C0" w:rsidP="00AE43C0">
      <w:pPr>
        <w:pStyle w:val="10"/>
        <w:numPr>
          <w:ilvl w:val="0"/>
          <w:numId w:val="12"/>
        </w:numPr>
      </w:pPr>
      <w:r>
        <w:t>Значимость (Каждая особенность имеет уникальное описание)</w:t>
      </w:r>
    </w:p>
    <w:p w:rsidR="00AE43C0" w:rsidRDefault="00696FE4" w:rsidP="00AE43C0">
      <w:pPr>
        <w:pStyle w:val="10"/>
        <w:numPr>
          <w:ilvl w:val="0"/>
          <w:numId w:val="12"/>
        </w:numPr>
      </w:pPr>
      <w:r>
        <w:t>Компактность и эффективность (Количество особенностей должно быть много меньше количества пикселей в изображении)</w:t>
      </w:r>
    </w:p>
    <w:p w:rsidR="003B7A17" w:rsidRDefault="003B7A17" w:rsidP="003B7A17">
      <w:pPr>
        <w:pStyle w:val="10"/>
      </w:pPr>
      <w:r>
        <w:t>Существует несколько методов поиска локальных дескрипторов:</w:t>
      </w:r>
    </w:p>
    <w:p w:rsidR="003B7A17" w:rsidRPr="003B7A17" w:rsidRDefault="003B7A17" w:rsidP="003B7A17">
      <w:pPr>
        <w:pStyle w:val="10"/>
        <w:numPr>
          <w:ilvl w:val="0"/>
          <w:numId w:val="15"/>
        </w:numPr>
      </w:pPr>
      <w:r w:rsidRPr="003B7A17">
        <w:t>Детектор</w:t>
      </w:r>
      <w:r>
        <w:t xml:space="preserve"> Харриса</w:t>
      </w:r>
      <w:r w:rsidRPr="003B7A17">
        <w:t xml:space="preserve"> </w:t>
      </w:r>
      <w:r>
        <w:t>(</w:t>
      </w:r>
      <w:proofErr w:type="spellStart"/>
      <w:r w:rsidRPr="003B7A17">
        <w:fldChar w:fldCharType="begin"/>
      </w:r>
      <w:r w:rsidRPr="003B7A17">
        <w:instrText xml:space="preserve"> HYPERLINK "http://en.wikipedia.org/wiki/Corner_detection" \l "The_Harris_.26_Stephens_.2F_Plessey_corner_detection_algorithm" \t "_blank" </w:instrText>
      </w:r>
      <w:r w:rsidRPr="003B7A17">
        <w:fldChar w:fldCharType="separate"/>
      </w:r>
      <w:r>
        <w:rPr>
          <w:rStyle w:val="a7"/>
          <w:color w:val="auto"/>
          <w:u w:val="none"/>
        </w:rPr>
        <w:t>Harris</w:t>
      </w:r>
      <w:proofErr w:type="spellEnd"/>
      <w:r>
        <w:rPr>
          <w:rStyle w:val="a7"/>
          <w:color w:val="auto"/>
          <w:u w:val="none"/>
        </w:rPr>
        <w:t>)</w:t>
      </w:r>
      <w:r w:rsidRPr="003B7A17">
        <w:fldChar w:fldCharType="end"/>
      </w:r>
    </w:p>
    <w:p w:rsidR="003B7A17" w:rsidRPr="003B7A17" w:rsidRDefault="003B7A17" w:rsidP="003B7A17">
      <w:pPr>
        <w:pStyle w:val="10"/>
        <w:numPr>
          <w:ilvl w:val="0"/>
          <w:numId w:val="15"/>
        </w:numPr>
      </w:pPr>
      <w:r w:rsidRPr="003B7A17">
        <w:t>Детектор</w:t>
      </w:r>
      <w:r>
        <w:t xml:space="preserve"> Харриса-Лапласа</w:t>
      </w:r>
      <w:r w:rsidRPr="003B7A17">
        <w:t xml:space="preserve"> </w:t>
      </w:r>
      <w:r>
        <w:t>(</w:t>
      </w:r>
      <w:proofErr w:type="spellStart"/>
      <w:r w:rsidRPr="003B7A17">
        <w:fldChar w:fldCharType="begin"/>
      </w:r>
      <w:r w:rsidRPr="003B7A17">
        <w:instrText xml:space="preserve"> HYPERLINK "http://en.wikipedia.org/wiki/Harris_affine_region_detector" \l "Harris.E2.80.93Laplace_detector_.28initial_region_points.29" \t "_blank" </w:instrText>
      </w:r>
      <w:r w:rsidRPr="003B7A17">
        <w:fldChar w:fldCharType="separate"/>
      </w:r>
      <w:r w:rsidRPr="003B7A17">
        <w:rPr>
          <w:rStyle w:val="a7"/>
          <w:color w:val="auto"/>
          <w:u w:val="none"/>
        </w:rPr>
        <w:t>Harris-Laplace</w:t>
      </w:r>
      <w:proofErr w:type="spellEnd"/>
      <w:r w:rsidRPr="003B7A17">
        <w:fldChar w:fldCharType="end"/>
      </w:r>
      <w:r>
        <w:t>)</w:t>
      </w:r>
    </w:p>
    <w:p w:rsidR="003B7A17" w:rsidRPr="003B7A17" w:rsidRDefault="003B7A17" w:rsidP="003B7A17">
      <w:pPr>
        <w:pStyle w:val="10"/>
        <w:numPr>
          <w:ilvl w:val="0"/>
          <w:numId w:val="15"/>
        </w:numPr>
      </w:pPr>
      <w:r w:rsidRPr="003B7A17">
        <w:t>детектор на основе</w:t>
      </w:r>
      <w:r w:rsidR="00963832">
        <w:t xml:space="preserve"> лапласиана </w:t>
      </w:r>
      <w:proofErr w:type="spellStart"/>
      <w:r w:rsidR="00963832">
        <w:t>гау</w:t>
      </w:r>
      <w:r w:rsidR="00C97D23">
        <w:t>с</w:t>
      </w:r>
      <w:r w:rsidR="00963832">
        <w:t>сианов</w:t>
      </w:r>
      <w:proofErr w:type="spellEnd"/>
      <w:r w:rsidRPr="003B7A17">
        <w:t xml:space="preserve"> </w:t>
      </w:r>
      <w:r w:rsidR="00963832">
        <w:t>(</w:t>
      </w:r>
      <w:proofErr w:type="spellStart"/>
      <w:r w:rsidRPr="003B7A17">
        <w:fldChar w:fldCharType="begin"/>
      </w:r>
      <w:r w:rsidRPr="003B7A17">
        <w:instrText xml:space="preserve"> HYPERLINK "http://en.wikipedia.org/wiki/Blob_detection" \l "The_Laplacian_of_Gaussian" \t "_blank" </w:instrText>
      </w:r>
      <w:r w:rsidRPr="003B7A17">
        <w:fldChar w:fldCharType="separate"/>
      </w:r>
      <w:r w:rsidR="00963832">
        <w:rPr>
          <w:rStyle w:val="a7"/>
          <w:color w:val="auto"/>
          <w:u w:val="none"/>
        </w:rPr>
        <w:t>LoG</w:t>
      </w:r>
      <w:proofErr w:type="spellEnd"/>
      <w:r w:rsidR="00963832">
        <w:rPr>
          <w:rStyle w:val="a7"/>
          <w:color w:val="auto"/>
          <w:u w:val="none"/>
        </w:rPr>
        <w:t xml:space="preserve">, </w:t>
      </w:r>
      <w:proofErr w:type="spellStart"/>
      <w:r w:rsidRPr="003B7A17">
        <w:rPr>
          <w:rStyle w:val="a7"/>
          <w:color w:val="auto"/>
          <w:u w:val="none"/>
        </w:rPr>
        <w:t>Laplacian</w:t>
      </w:r>
      <w:proofErr w:type="spellEnd"/>
      <w:r w:rsidRPr="003B7A17">
        <w:rPr>
          <w:rStyle w:val="a7"/>
          <w:color w:val="auto"/>
          <w:u w:val="none"/>
        </w:rPr>
        <w:t xml:space="preserve"> </w:t>
      </w:r>
      <w:proofErr w:type="spellStart"/>
      <w:r w:rsidRPr="003B7A17">
        <w:rPr>
          <w:rStyle w:val="a7"/>
          <w:color w:val="auto"/>
          <w:u w:val="none"/>
        </w:rPr>
        <w:t>of</w:t>
      </w:r>
      <w:proofErr w:type="spellEnd"/>
      <w:r w:rsidRPr="003B7A17">
        <w:rPr>
          <w:rStyle w:val="a7"/>
          <w:color w:val="auto"/>
          <w:u w:val="none"/>
        </w:rPr>
        <w:t xml:space="preserve"> </w:t>
      </w:r>
      <w:proofErr w:type="spellStart"/>
      <w:r w:rsidRPr="003B7A17">
        <w:rPr>
          <w:rStyle w:val="a7"/>
          <w:color w:val="auto"/>
          <w:u w:val="none"/>
        </w:rPr>
        <w:t>Gaussian</w:t>
      </w:r>
      <w:proofErr w:type="spellEnd"/>
      <w:r w:rsidRPr="003B7A17">
        <w:rPr>
          <w:rStyle w:val="a7"/>
          <w:color w:val="auto"/>
          <w:u w:val="none"/>
        </w:rPr>
        <w:t>)</w:t>
      </w:r>
      <w:r w:rsidRPr="003B7A17">
        <w:fldChar w:fldCharType="end"/>
      </w:r>
    </w:p>
    <w:p w:rsidR="003B7A17" w:rsidRDefault="003B7A17" w:rsidP="003B7A17">
      <w:pPr>
        <w:pStyle w:val="10"/>
        <w:numPr>
          <w:ilvl w:val="0"/>
          <w:numId w:val="15"/>
        </w:numPr>
      </w:pPr>
      <w:r w:rsidRPr="003B7A17">
        <w:t>детектор</w:t>
      </w:r>
      <w:r w:rsidRPr="00963832">
        <w:t xml:space="preserve"> </w:t>
      </w:r>
      <w:r w:rsidRPr="003B7A17">
        <w:t>на</w:t>
      </w:r>
      <w:r w:rsidRPr="00963832">
        <w:t xml:space="preserve"> </w:t>
      </w:r>
      <w:r w:rsidRPr="003B7A17">
        <w:t>основе</w:t>
      </w:r>
      <w:r w:rsidR="00963832">
        <w:t xml:space="preserve"> дифференциалов </w:t>
      </w:r>
      <w:proofErr w:type="spellStart"/>
      <w:r w:rsidR="00963832">
        <w:t>гаус</w:t>
      </w:r>
      <w:r w:rsidR="00C97D23">
        <w:t>с</w:t>
      </w:r>
      <w:r w:rsidR="00963832">
        <w:t>ианов</w:t>
      </w:r>
      <w:proofErr w:type="spellEnd"/>
      <w:r w:rsidRPr="00963832">
        <w:t xml:space="preserve"> </w:t>
      </w:r>
      <w:r w:rsidR="00963832" w:rsidRPr="00963832">
        <w:t>(</w:t>
      </w:r>
      <w:hyperlink r:id="rId20" w:tgtFrame="_blank" w:history="1">
        <w:proofErr w:type="spellStart"/>
        <w:r w:rsidR="00963832" w:rsidRPr="00963832">
          <w:rPr>
            <w:rStyle w:val="a7"/>
            <w:color w:val="auto"/>
            <w:u w:val="none"/>
            <w:lang w:val="en-US"/>
          </w:rPr>
          <w:t>DoG</w:t>
        </w:r>
        <w:proofErr w:type="spellEnd"/>
        <w:r w:rsidR="00963832" w:rsidRPr="00963832">
          <w:rPr>
            <w:rStyle w:val="a7"/>
            <w:color w:val="auto"/>
            <w:u w:val="none"/>
          </w:rPr>
          <w:t xml:space="preserve">, </w:t>
        </w:r>
        <w:r w:rsidRPr="00963832">
          <w:rPr>
            <w:rStyle w:val="a7"/>
            <w:color w:val="auto"/>
            <w:u w:val="none"/>
            <w:lang w:val="en-US"/>
          </w:rPr>
          <w:t>Difference</w:t>
        </w:r>
        <w:r w:rsidRPr="00963832">
          <w:rPr>
            <w:rStyle w:val="a7"/>
            <w:color w:val="auto"/>
            <w:u w:val="none"/>
          </w:rPr>
          <w:t xml:space="preserve"> </w:t>
        </w:r>
        <w:r w:rsidRPr="00963832">
          <w:rPr>
            <w:rStyle w:val="a7"/>
            <w:color w:val="auto"/>
            <w:u w:val="none"/>
            <w:lang w:val="en-US"/>
          </w:rPr>
          <w:t>of</w:t>
        </w:r>
        <w:r w:rsidRPr="00963832">
          <w:rPr>
            <w:rStyle w:val="a7"/>
            <w:color w:val="auto"/>
            <w:u w:val="none"/>
          </w:rPr>
          <w:t xml:space="preserve"> </w:t>
        </w:r>
        <w:r w:rsidRPr="00963832">
          <w:rPr>
            <w:rStyle w:val="a7"/>
            <w:color w:val="auto"/>
            <w:u w:val="none"/>
            <w:lang w:val="en-US"/>
          </w:rPr>
          <w:t>Gaussian</w:t>
        </w:r>
        <w:r w:rsidRPr="00963832">
          <w:rPr>
            <w:rStyle w:val="a7"/>
            <w:color w:val="auto"/>
            <w:u w:val="none"/>
          </w:rPr>
          <w:t>)</w:t>
        </w:r>
      </w:hyperlink>
    </w:p>
    <w:p w:rsidR="00993E83" w:rsidRPr="00963832" w:rsidRDefault="00963832" w:rsidP="00993E83">
      <w:pPr>
        <w:pStyle w:val="10"/>
      </w:pPr>
      <w:r w:rsidRPr="00963832">
        <w:rPr>
          <w:rStyle w:val="ac"/>
          <w:b w:val="0"/>
          <w:bCs w:val="0"/>
        </w:rPr>
        <w:t>Лапласиан</w:t>
      </w:r>
      <w:r w:rsidRPr="00963832">
        <w:t xml:space="preserve"> – сумма вторых частных производных функции в точке. </w:t>
      </w:r>
      <w:proofErr w:type="spellStart"/>
      <w:r w:rsidRPr="00963832">
        <w:rPr>
          <w:rStyle w:val="ac"/>
          <w:b w:val="0"/>
          <w:bCs w:val="0"/>
        </w:rPr>
        <w:t>Гауссиан</w:t>
      </w:r>
      <w:proofErr w:type="spellEnd"/>
      <w:r w:rsidRPr="00963832">
        <w:t xml:space="preserve"> – это просто </w:t>
      </w:r>
      <w:hyperlink r:id="rId21" w:tgtFrame="_blank" w:history="1">
        <w:r w:rsidRPr="00963832">
          <w:rPr>
            <w:rStyle w:val="a7"/>
            <w:color w:val="auto"/>
            <w:u w:val="none"/>
          </w:rPr>
          <w:t xml:space="preserve">гауссова </w:t>
        </w:r>
        <w:proofErr w:type="gramStart"/>
        <w:r w:rsidRPr="00963832">
          <w:rPr>
            <w:rStyle w:val="a7"/>
            <w:color w:val="auto"/>
            <w:u w:val="none"/>
          </w:rPr>
          <w:t>функция</w:t>
        </w:r>
        <w:proofErr w:type="gramEnd"/>
      </w:hyperlink>
      <w:r w:rsidRPr="00963832">
        <w:t xml:space="preserve"> – которой обрабатывают изображение. Соответственно лапласиан </w:t>
      </w:r>
      <w:proofErr w:type="spellStart"/>
      <w:r w:rsidRPr="00963832">
        <w:t>гауссиана</w:t>
      </w:r>
      <w:proofErr w:type="spellEnd"/>
      <w:r w:rsidRPr="00963832">
        <w:t xml:space="preserve"> – представление функции-изображения после применения оператора Гаусса, через сумму частных производных (его трехмерный график, при некоторой доле воображения, напоминает мек</w:t>
      </w:r>
      <w:r w:rsidR="00993E83">
        <w:t>сиканскую шляпку или сомбреро).</w:t>
      </w:r>
    </w:p>
    <w:p w:rsidR="006C5884" w:rsidRDefault="006C5884" w:rsidP="006C5884">
      <w:pPr>
        <w:pStyle w:val="2"/>
        <w:rPr>
          <w:lang w:val="en-US"/>
        </w:rPr>
      </w:pPr>
      <w:r>
        <w:t>Детектор углов</w:t>
      </w:r>
    </w:p>
    <w:p w:rsidR="00242CF3" w:rsidRPr="00242CF3" w:rsidRDefault="00242CF3" w:rsidP="00242CF3">
      <w:pPr>
        <w:pStyle w:val="10"/>
      </w:pPr>
      <w:r>
        <w:rPr>
          <w:color w:val="000000"/>
        </w:rPr>
        <w:t>Одним из наиболее распространенных типов особых точек являются углы на изображении</w:t>
      </w:r>
      <w:proofErr w:type="gramStart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т.к. в отличие от ребер углы на паре изображений можно однозначно сопоставить. Расположение углов можно определить, используя локальные детекторы. Входом локальных детекторов является черно-белое изображение. На выходе формируется матрица с элементами, значения которых определяют степень правдоподобности нахождения угла в соответствующих пикселях изображения. Далее выполняется отсечение пикселей со степенью правдоподобности, меньшей некоторого порога. Для оставшихся точек принимается, что они являются особыми.</w:t>
      </w:r>
    </w:p>
    <w:p w:rsidR="00993E83" w:rsidRDefault="00993E83" w:rsidP="00993E83">
      <w:pPr>
        <w:pStyle w:val="10"/>
      </w:pPr>
      <w:r>
        <w:t>Детектор Харриса – наиболее распространённый детектор локальных особенностей. Его часто называют детектором углов Харриса. Этот алгоритм основан на а</w:t>
      </w:r>
      <w:r w:rsidRPr="00C97D23">
        <w:t>лгоритм</w:t>
      </w:r>
      <w:r>
        <w:t>е</w:t>
      </w:r>
      <w:r w:rsidRPr="00C97D23">
        <w:t xml:space="preserve"> обнаружения углов </w:t>
      </w:r>
      <w:proofErr w:type="spellStart"/>
      <w:r w:rsidRPr="00C97D23">
        <w:t>Моравека</w:t>
      </w:r>
      <w:proofErr w:type="spellEnd"/>
      <w:r>
        <w:t>.</w:t>
      </w:r>
    </w:p>
    <w:p w:rsidR="00993E83" w:rsidRDefault="00993E83" w:rsidP="00993E83">
      <w:pPr>
        <w:pStyle w:val="10"/>
      </w:pPr>
      <w:r>
        <w:t xml:space="preserve">Алгоритм </w:t>
      </w:r>
      <w:proofErr w:type="spellStart"/>
      <w:r>
        <w:t>Моравека</w:t>
      </w:r>
      <w:proofErr w:type="spellEnd"/>
      <w:r>
        <w:t xml:space="preserve"> является одним из первых алгоритмов нахождения углов. Он проверяет каждый пиксель в изображении, чтобы определить </w:t>
      </w:r>
      <w:r>
        <w:lastRenderedPageBreak/>
        <w:t>является ли тот углом, рассматривая участки в области пикселя. Сходство определяется путем принятия суммы квадратов разностей между двумя участками. Меньшее число указывает на большее сходство.</w:t>
      </w:r>
    </w:p>
    <w:p w:rsidR="00993E83" w:rsidRDefault="00993E83" w:rsidP="00993E83">
      <w:pPr>
        <w:pStyle w:val="10"/>
      </w:pPr>
      <w:r>
        <w:t>Идея состоит в том, что если пиксель в области равномерной интенсивностью, то близлежащие участки будут выглядеть примерно одинаково. Если пиксель находится на краю, тогда соседние участки в направлении, перпендикулярном к краю будет выглядеть совершенно разными, но соседние участки в направлении, параллельном краю изменяются незначительно. Если пиксель на особенности с изменением во всех направлениях, то ни один из близлежащих участков не будет выглядеть примерно также.</w:t>
      </w:r>
    </w:p>
    <w:p w:rsidR="00993E83" w:rsidRPr="00993E83" w:rsidRDefault="00993E83" w:rsidP="00993E83">
      <w:pPr>
        <w:pStyle w:val="10"/>
        <w:rPr>
          <w:lang w:eastAsia="ru-RU"/>
        </w:rPr>
      </w:pPr>
      <w:r w:rsidRPr="00993E83">
        <w:rPr>
          <w:lang w:eastAsia="ru-RU"/>
        </w:rPr>
        <w:t>Сила угла определяется как наименьшая сумма квадратов разностей между участком и его соседями (по горизонтали, вертикали и двум диагоналям). Если это число локально максимально, то особенность присутствует.</w:t>
      </w:r>
    </w:p>
    <w:p w:rsidR="00993E83" w:rsidRPr="00993E83" w:rsidRDefault="00993E83" w:rsidP="00993E83">
      <w:pPr>
        <w:pStyle w:val="10"/>
        <w:rPr>
          <w:lang w:eastAsia="ru-RU"/>
        </w:rPr>
      </w:pPr>
      <w:r>
        <w:rPr>
          <w:lang w:eastAsia="ru-RU"/>
        </w:rPr>
        <w:t>У этого алгоритма есть</w:t>
      </w:r>
      <w:r w:rsidRPr="00993E83">
        <w:rPr>
          <w:lang w:eastAsia="ru-RU"/>
        </w:rPr>
        <w:t xml:space="preserve"> </w:t>
      </w:r>
      <w:proofErr w:type="gramStart"/>
      <w:r w:rsidRPr="00993E83">
        <w:rPr>
          <w:lang w:eastAsia="ru-RU"/>
        </w:rPr>
        <w:t>проб</w:t>
      </w:r>
      <w:r>
        <w:rPr>
          <w:lang w:eastAsia="ru-RU"/>
        </w:rPr>
        <w:t>лема</w:t>
      </w:r>
      <w:proofErr w:type="gramEnd"/>
      <w:r w:rsidRPr="00993E83">
        <w:rPr>
          <w:lang w:eastAsia="ru-RU"/>
        </w:rPr>
        <w:t xml:space="preserve"> связан</w:t>
      </w:r>
      <w:r>
        <w:rPr>
          <w:lang w:eastAsia="ru-RU"/>
        </w:rPr>
        <w:t>н</w:t>
      </w:r>
      <w:r w:rsidRPr="00993E83">
        <w:rPr>
          <w:lang w:eastAsia="ru-RU"/>
        </w:rPr>
        <w:t>а</w:t>
      </w:r>
      <w:r>
        <w:rPr>
          <w:lang w:eastAsia="ru-RU"/>
        </w:rPr>
        <w:t>я</w:t>
      </w:r>
      <w:r w:rsidRPr="00993E83">
        <w:rPr>
          <w:lang w:eastAsia="ru-RU"/>
        </w:rPr>
        <w:t xml:space="preserve"> с тем, что он не изотропен: если угол не направлен в сторону соседей, то он не будет обнаружен, как точечная особенность.</w:t>
      </w:r>
      <w:r w:rsidRPr="00993E83">
        <w:rPr>
          <w:b/>
          <w:bCs/>
          <w:lang w:eastAsia="ru-RU"/>
        </w:rPr>
        <w:t xml:space="preserve"> </w:t>
      </w:r>
    </w:p>
    <w:p w:rsidR="00993E83" w:rsidRDefault="00993E83" w:rsidP="00993E83">
      <w:pPr>
        <w:pStyle w:val="10"/>
      </w:pPr>
      <w:r>
        <w:t xml:space="preserve">Харрис и </w:t>
      </w:r>
      <w:proofErr w:type="spellStart"/>
      <w:r>
        <w:t>Стивенс</w:t>
      </w:r>
      <w:proofErr w:type="spellEnd"/>
      <w:r>
        <w:t xml:space="preserve"> улучшили детектор углов </w:t>
      </w:r>
      <w:proofErr w:type="spellStart"/>
      <w:r>
        <w:t>Моравека</w:t>
      </w:r>
      <w:proofErr w:type="spellEnd"/>
      <w:r>
        <w:t>, рассматривая дифференциальную оценку угла по отношению к направлению непосредственно, вместо использования сдвинутых пятен. Эту оценку угла часто называют автокорреляционной, поскольку этот термин используется в том документе, в котором этот детектор описан. Однако с математической точки зрения используется метод суммы квадратов разностей.</w:t>
      </w:r>
    </w:p>
    <w:p w:rsidR="00993E83" w:rsidRDefault="00777720" w:rsidP="00993E83">
      <w:pPr>
        <w:pStyle w:val="10"/>
      </w:pPr>
      <w:r>
        <w:t>Без потери общности будем считать, что используются полутоновые 2-мерные изображения. Пусть это изображение будет задано I. Рассмотрим вопрос о выделении области изображения (U, V) и перехода его по (х, у). Взвешенную сумму квадратов разностей между этими двумя областями, обозначим S, определяющуюся по формуле:</w:t>
      </w:r>
    </w:p>
    <w:p w:rsidR="00777720" w:rsidRPr="00242CF3" w:rsidRDefault="00777720" w:rsidP="00993E83">
      <w:pPr>
        <w:pStyle w:val="1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w(u,v)∙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-I(u+x, v+y))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42CF3" w:rsidRDefault="00242CF3" w:rsidP="00993E83">
      <w:pPr>
        <w:pStyle w:val="10"/>
        <w:rPr>
          <w:lang w:val="en-US"/>
        </w:rPr>
      </w:pPr>
      <m:oMath>
        <m:r>
          <w:rPr>
            <w:rFonts w:ascii="Cambria Math" w:hAnsi="Cambria Math"/>
          </w:rPr>
          <m:t>I(u+x, v+y)</m:t>
        </m:r>
      </m:oMath>
      <w:r w:rsidRPr="00242CF3">
        <w:t xml:space="preserve"> </w:t>
      </w:r>
      <w:r>
        <w:t xml:space="preserve">может быть </w:t>
      </w:r>
      <w:proofErr w:type="gramStart"/>
      <w:r>
        <w:t>аппроксимирована</w:t>
      </w:r>
      <w:proofErr w:type="gramEnd"/>
      <w:r>
        <w:t xml:space="preserve"> рядом Тейлора. Пусть </w:t>
      </w:r>
      <w:proofErr w:type="spellStart"/>
      <w:r w:rsidRPr="00242CF3">
        <w:rPr>
          <w:i/>
        </w:rPr>
        <w:t>I</w:t>
      </w:r>
      <w:r w:rsidRPr="00242CF3">
        <w:rPr>
          <w:i/>
          <w:vertAlign w:val="subscript"/>
        </w:rPr>
        <w:t>x</w:t>
      </w:r>
      <w:proofErr w:type="spellEnd"/>
      <w:r>
        <w:t xml:space="preserve"> и </w:t>
      </w:r>
      <w:proofErr w:type="spellStart"/>
      <w:r w:rsidRPr="00242CF3">
        <w:rPr>
          <w:i/>
        </w:rPr>
        <w:t>I</w:t>
      </w:r>
      <w:r w:rsidRPr="00242CF3">
        <w:rPr>
          <w:i/>
          <w:vertAlign w:val="subscript"/>
        </w:rPr>
        <w:t>y</w:t>
      </w:r>
      <w:proofErr w:type="spellEnd"/>
      <w:r w:rsidRPr="00242CF3">
        <w:rPr>
          <w:i/>
        </w:rPr>
        <w:t xml:space="preserve"> </w:t>
      </w:r>
      <w:r>
        <w:t xml:space="preserve">- будут частными производными от </w:t>
      </w:r>
      <w:r w:rsidRPr="00242CF3">
        <w:rPr>
          <w:i/>
        </w:rPr>
        <w:t>I</w:t>
      </w:r>
      <w:r>
        <w:t>, такими, что</w:t>
      </w:r>
    </w:p>
    <w:p w:rsidR="00242CF3" w:rsidRPr="00242CF3" w:rsidRDefault="00242CF3" w:rsidP="00993E83">
      <w:pPr>
        <w:pStyle w:val="1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u+x,v+y</m:t>
              </m:r>
            </m:e>
          </m:d>
          <m:r>
            <w:rPr>
              <w:rFonts w:ascii="Cambria Math" w:hAnsi="Cambria Math"/>
              <w:lang w:val="en-US"/>
            </w:rPr>
            <m:t>≈I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(u,v)y</m:t>
          </m:r>
        </m:oMath>
      </m:oMathPara>
    </w:p>
    <w:p w:rsidR="00242CF3" w:rsidRDefault="00242CF3" w:rsidP="00993E83">
      <w:pPr>
        <w:pStyle w:val="10"/>
        <w:rPr>
          <w:rFonts w:eastAsiaTheme="minorEastAsia"/>
        </w:rPr>
      </w:pPr>
      <w:r>
        <w:rPr>
          <w:rFonts w:eastAsiaTheme="minorEastAsia"/>
        </w:rPr>
        <w:t>Это приводит к следующему приближению:</w:t>
      </w:r>
    </w:p>
    <w:p w:rsidR="00242CF3" w:rsidRPr="003049BF" w:rsidRDefault="003049BF" w:rsidP="00993E83">
      <w:pPr>
        <w:pStyle w:val="1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w(u,v)∙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(u,v)y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3049BF" w:rsidRDefault="002D51FB" w:rsidP="00993E83">
      <w:pPr>
        <w:pStyle w:val="10"/>
        <w:rPr>
          <w:rFonts w:eastAsiaTheme="minorEastAsia"/>
        </w:rPr>
      </w:pPr>
      <w:r>
        <w:rPr>
          <w:rFonts w:eastAsiaTheme="minorEastAsia"/>
        </w:rPr>
        <w:lastRenderedPageBreak/>
        <w:t>Запишем в матричном</w:t>
      </w:r>
      <w:r w:rsidR="003049BF">
        <w:rPr>
          <w:rFonts w:eastAsiaTheme="minorEastAsia"/>
        </w:rPr>
        <w:t xml:space="preserve"> виде</w:t>
      </w:r>
      <w:r>
        <w:rPr>
          <w:rFonts w:eastAsiaTheme="minorEastAsia"/>
        </w:rPr>
        <w:t>:</w:t>
      </w:r>
    </w:p>
    <w:p w:rsidR="002D51FB" w:rsidRPr="002D51FB" w:rsidRDefault="002D51FB" w:rsidP="00993E83">
      <w:pPr>
        <w:pStyle w:val="1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D51FB" w:rsidRDefault="002D51FB" w:rsidP="002D51FB">
      <w:pPr>
        <w:pStyle w:val="a6"/>
      </w:pPr>
      <w:r>
        <w:t>где</w:t>
      </w:r>
    </w:p>
    <w:p w:rsidR="002D51FB" w:rsidRPr="0079559C" w:rsidRDefault="002D51FB" w:rsidP="00993E83">
      <w:pPr>
        <w:pStyle w:val="1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w(u,v)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79559C" w:rsidRDefault="0079559C" w:rsidP="00993E83">
      <w:pPr>
        <w:pStyle w:val="10"/>
        <w:rPr>
          <w:lang w:val="en-US"/>
        </w:rPr>
      </w:pPr>
      <w:r>
        <w:t xml:space="preserve">Эта матрица - матрица Харриса, а угловые скобки означают усреднение (например, суммирование (U, V)). Если используется круглое окно (или округлые взвешенные окна, такие, как </w:t>
      </w:r>
      <w:proofErr w:type="spellStart"/>
      <w:r>
        <w:t>гауссовские</w:t>
      </w:r>
      <w:proofErr w:type="spellEnd"/>
      <w:r>
        <w:t>), то ответ будет изотропным.</w:t>
      </w:r>
    </w:p>
    <w:p w:rsidR="0079559C" w:rsidRDefault="0079559C" w:rsidP="00993E83">
      <w:pPr>
        <w:pStyle w:val="10"/>
      </w:pPr>
      <w:r>
        <w:t>Угол (или, в общем, точечная особенность) характеризуется большим изменением S во всех</w:t>
      </w:r>
      <w:r w:rsidRPr="0079559C">
        <w:t xml:space="preserve"> </w:t>
      </w:r>
      <w:r>
        <w:t xml:space="preserve">направлениях вектора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</w:t>
      </w:r>
      <w:r>
        <w:t xml:space="preserve">На основе анализа собственных значений A, эта характеристика может быть выражена следующим образом: должно быть два "больших" собственных значения для точечных особенностей. На основании величины собственных значений, можно сделать следующие выводы на основе этих аргументов: </w:t>
      </w:r>
    </w:p>
    <w:p w:rsidR="00683A4E" w:rsidRDefault="0079559C" w:rsidP="0079559C">
      <w:pPr>
        <w:pStyle w:val="10"/>
        <w:numPr>
          <w:ilvl w:val="0"/>
          <w:numId w:val="16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≈0</m:t>
        </m:r>
      </m:oMath>
      <w: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≈0</m:t>
        </m:r>
      </m:oMath>
      <w:r w:rsidR="00683A4E">
        <w:rPr>
          <w:noProof/>
          <w:color w:val="0000FF"/>
          <w:lang w:eastAsia="ru-RU"/>
        </w:rPr>
        <w:t xml:space="preserve"> </w:t>
      </w:r>
      <w:r>
        <w:t>то этот пиксель (х, у) не имеет особенности, представляющей интерес.</w:t>
      </w:r>
    </w:p>
    <w:p w:rsidR="0079559C" w:rsidRPr="00683A4E" w:rsidRDefault="00683A4E" w:rsidP="0079559C">
      <w:pPr>
        <w:pStyle w:val="10"/>
        <w:numPr>
          <w:ilvl w:val="0"/>
          <w:numId w:val="16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≈0</m:t>
        </m:r>
      </m:oMath>
      <w:r>
        <w:rPr>
          <w:noProof/>
          <w:color w:val="0000FF"/>
          <w:lang w:eastAsia="ru-RU"/>
        </w:rPr>
        <w:t xml:space="preserve"> </w:t>
      </w:r>
      <w:r>
        <w:t>и λ</w:t>
      </w:r>
      <w:r>
        <w:rPr>
          <w:vertAlign w:val="subscript"/>
        </w:rPr>
        <w:t>2</w:t>
      </w:r>
      <w:r>
        <w:t xml:space="preserve"> имеет некоторое большое положительное значение, то обнаружен край.</w:t>
      </w:r>
      <w:r w:rsidR="0079559C" w:rsidRPr="0079559C">
        <w:rPr>
          <w:rFonts w:eastAsiaTheme="minorEastAsia"/>
        </w:rPr>
        <w:t xml:space="preserve"> </w:t>
      </w:r>
    </w:p>
    <w:p w:rsidR="00683A4E" w:rsidRDefault="00683A4E" w:rsidP="0079559C">
      <w:pPr>
        <w:pStyle w:val="10"/>
        <w:numPr>
          <w:ilvl w:val="0"/>
          <w:numId w:val="16"/>
        </w:numPr>
      </w:pPr>
      <w:r>
        <w:t>Если λ</w:t>
      </w:r>
      <w:r>
        <w:rPr>
          <w:vertAlign w:val="subscript"/>
        </w:rPr>
        <w:t>1</w:t>
      </w:r>
      <w:r>
        <w:t xml:space="preserve"> и λ</w:t>
      </w:r>
      <w:r>
        <w:rPr>
          <w:vertAlign w:val="subscript"/>
        </w:rPr>
        <w:t>2</w:t>
      </w:r>
      <w:r>
        <w:t xml:space="preserve"> большие положительные значения, то угол найден.</w:t>
      </w:r>
    </w:p>
    <w:p w:rsidR="00683A4E" w:rsidRDefault="00683A4E" w:rsidP="00683A4E">
      <w:pPr>
        <w:pStyle w:val="10"/>
      </w:pPr>
      <w:r>
        <w:t>О</w:t>
      </w:r>
      <w:r w:rsidRPr="00683A4E">
        <w:t>пределение собственных значений вычислительно дорого, так как требу</w:t>
      </w:r>
      <w:r>
        <w:t>ет вычисления квадратного корня</w:t>
      </w:r>
      <w:proofErr w:type="gramStart"/>
      <w:r>
        <w:t>.</w:t>
      </w:r>
      <w:proofErr w:type="gramEnd"/>
      <w:r>
        <w:t xml:space="preserve"> Вместо этого</w:t>
      </w:r>
      <w:r w:rsidR="0082772E" w:rsidRPr="0082772E">
        <w:t xml:space="preserve"> </w:t>
      </w:r>
      <w:bookmarkStart w:id="0" w:name="_GoBack"/>
      <w:bookmarkEnd w:id="0"/>
      <w:r>
        <w:t>используются</w:t>
      </w:r>
      <w:r w:rsidRPr="00683A4E">
        <w:t xml:space="preserve"> следующие функции с M, где κ является настраиваемым параметром чувствительности:</w:t>
      </w:r>
    </w:p>
    <w:p w:rsidR="00683A4E" w:rsidRPr="0082772E" w:rsidRDefault="00683A4E" w:rsidP="00683A4E">
      <w:pPr>
        <w:pStyle w:val="10"/>
        <w:rPr>
          <w:rFonts w:eastAsiaTheme="minorEastAsia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-κ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=</m:t>
          </m:r>
          <m:func>
            <m:funcPr>
              <m:ctrlPr>
                <w:rPr>
                  <w:rFonts w:ascii="Cambria Math" w:hAnsi="Cambria Math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det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vertAlign w:val="subscript"/>
            </w:rPr>
            <m:t>-</m:t>
          </m:r>
          <m:r>
            <w:rPr>
              <w:rFonts w:ascii="Cambria Math" w:hAnsi="Cambria Math"/>
              <w:vertAlign w:val="subscript"/>
            </w:rPr>
            <m:t>κ</m:t>
          </m:r>
          <m:r>
            <w:rPr>
              <w:rFonts w:ascii="Cambria Math" w:hAnsi="Cambria Math"/>
              <w:vertAlign w:val="subscript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trace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(A)</m:t>
          </m:r>
        </m:oMath>
      </m:oMathPara>
    </w:p>
    <w:p w:rsidR="0082772E" w:rsidRPr="0082772E" w:rsidRDefault="0082772E" w:rsidP="00683A4E">
      <w:pPr>
        <w:pStyle w:val="10"/>
      </w:pPr>
      <w:r>
        <w:t>Таким образом, алгоритм не имеет на самом деле вычисления собственного разложения матрицы, а вместо этого достаточно вычислить определитель и след от A найти углы, или, вернее, точки интереса в целом.</w:t>
      </w:r>
    </w:p>
    <w:p w:rsidR="00B45439" w:rsidRDefault="006C5884" w:rsidP="006C5884">
      <w:pPr>
        <w:pStyle w:val="2"/>
      </w:pPr>
      <w:r>
        <w:t xml:space="preserve">Детектор граней </w:t>
      </w:r>
    </w:p>
    <w:p w:rsidR="00B45439" w:rsidRDefault="00B45439" w:rsidP="00B45439">
      <w:pPr>
        <w:pStyle w:val="1"/>
      </w:pPr>
      <w:r>
        <w:t>Реализация</w:t>
      </w:r>
    </w:p>
    <w:p w:rsidR="00B45439" w:rsidRPr="00B45439" w:rsidRDefault="00B45439" w:rsidP="00B45439">
      <w:pPr>
        <w:pStyle w:val="2"/>
      </w:pPr>
      <w:r>
        <w:t>Что-то по реализации</w:t>
      </w:r>
    </w:p>
    <w:sectPr w:rsidR="00B45439" w:rsidRPr="00B4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D6E"/>
    <w:multiLevelType w:val="hybridMultilevel"/>
    <w:tmpl w:val="B8D44518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6160E4B"/>
    <w:multiLevelType w:val="multilevel"/>
    <w:tmpl w:val="884E9668"/>
    <w:numStyleLink w:val="a"/>
  </w:abstractNum>
  <w:abstractNum w:abstractNumId="2">
    <w:nsid w:val="2098128E"/>
    <w:multiLevelType w:val="multilevel"/>
    <w:tmpl w:val="F3B6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D30DDA"/>
    <w:multiLevelType w:val="hybridMultilevel"/>
    <w:tmpl w:val="21E4AFF8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7C65655"/>
    <w:multiLevelType w:val="hybridMultilevel"/>
    <w:tmpl w:val="5D061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0592D"/>
    <w:multiLevelType w:val="hybridMultilevel"/>
    <w:tmpl w:val="3A80A786"/>
    <w:lvl w:ilvl="0" w:tplc="9EBAAC2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1120F22"/>
    <w:multiLevelType w:val="multilevel"/>
    <w:tmpl w:val="8D5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21B2C"/>
    <w:multiLevelType w:val="hybridMultilevel"/>
    <w:tmpl w:val="48987C52"/>
    <w:lvl w:ilvl="0" w:tplc="1B68B19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55D472B8"/>
    <w:multiLevelType w:val="multilevel"/>
    <w:tmpl w:val="884E9668"/>
    <w:numStyleLink w:val="a"/>
  </w:abstractNum>
  <w:abstractNum w:abstractNumId="9">
    <w:nsid w:val="580A51CA"/>
    <w:multiLevelType w:val="multilevel"/>
    <w:tmpl w:val="5E484FF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9431C73"/>
    <w:multiLevelType w:val="multilevel"/>
    <w:tmpl w:val="53DA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1659D"/>
    <w:multiLevelType w:val="hybridMultilevel"/>
    <w:tmpl w:val="E5FECA78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6BE457B4"/>
    <w:multiLevelType w:val="hybridMultilevel"/>
    <w:tmpl w:val="9F5C2178"/>
    <w:lvl w:ilvl="0" w:tplc="488A6792">
      <w:start w:val="1"/>
      <w:numFmt w:val="decimal"/>
      <w:pStyle w:val="a0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6CF9679B"/>
    <w:multiLevelType w:val="hybridMultilevel"/>
    <w:tmpl w:val="C7882F6C"/>
    <w:lvl w:ilvl="0" w:tplc="737004C8">
      <w:start w:val="1"/>
      <w:numFmt w:val="bullet"/>
      <w:pStyle w:val="20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7535547E"/>
    <w:multiLevelType w:val="multilevel"/>
    <w:tmpl w:val="884E9668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>
    <w:nsid w:val="7962689B"/>
    <w:multiLevelType w:val="hybridMultilevel"/>
    <w:tmpl w:val="38D6C5D0"/>
    <w:lvl w:ilvl="0" w:tplc="7AB27C3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13"/>
  </w:num>
  <w:num w:numId="6">
    <w:abstractNumId w:val="10"/>
  </w:num>
  <w:num w:numId="7">
    <w:abstractNumId w:val="15"/>
  </w:num>
  <w:num w:numId="8">
    <w:abstractNumId w:val="7"/>
  </w:num>
  <w:num w:numId="9">
    <w:abstractNumId w:val="14"/>
  </w:num>
  <w:num w:numId="10">
    <w:abstractNumId w:val="8"/>
  </w:num>
  <w:num w:numId="11">
    <w:abstractNumId w:val="1"/>
  </w:num>
  <w:num w:numId="12">
    <w:abstractNumId w:val="3"/>
  </w:num>
  <w:num w:numId="13">
    <w:abstractNumId w:val="6"/>
  </w:num>
  <w:num w:numId="14">
    <w:abstractNumId w:val="1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C5"/>
    <w:rsid w:val="00017943"/>
    <w:rsid w:val="000F43A7"/>
    <w:rsid w:val="00104BA2"/>
    <w:rsid w:val="00121102"/>
    <w:rsid w:val="00127B0C"/>
    <w:rsid w:val="00242CF3"/>
    <w:rsid w:val="002525A9"/>
    <w:rsid w:val="002A73B2"/>
    <w:rsid w:val="002D51FB"/>
    <w:rsid w:val="00301174"/>
    <w:rsid w:val="003049BF"/>
    <w:rsid w:val="00317074"/>
    <w:rsid w:val="003B7A17"/>
    <w:rsid w:val="004637BB"/>
    <w:rsid w:val="004E4EF3"/>
    <w:rsid w:val="004F550A"/>
    <w:rsid w:val="00597302"/>
    <w:rsid w:val="005B64C5"/>
    <w:rsid w:val="005D610C"/>
    <w:rsid w:val="00683A4E"/>
    <w:rsid w:val="00696FE4"/>
    <w:rsid w:val="006C5884"/>
    <w:rsid w:val="00777720"/>
    <w:rsid w:val="0079559C"/>
    <w:rsid w:val="007B5A55"/>
    <w:rsid w:val="008252B1"/>
    <w:rsid w:val="0082772E"/>
    <w:rsid w:val="008418B5"/>
    <w:rsid w:val="00963832"/>
    <w:rsid w:val="00965B60"/>
    <w:rsid w:val="00993E83"/>
    <w:rsid w:val="00A01651"/>
    <w:rsid w:val="00AE43C0"/>
    <w:rsid w:val="00B1242B"/>
    <w:rsid w:val="00B45439"/>
    <w:rsid w:val="00BE4275"/>
    <w:rsid w:val="00C32792"/>
    <w:rsid w:val="00C669DD"/>
    <w:rsid w:val="00C97D23"/>
    <w:rsid w:val="00D760E6"/>
    <w:rsid w:val="00D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B64C5"/>
    <w:pPr>
      <w:ind w:left="720"/>
      <w:contextualSpacing/>
    </w:pPr>
  </w:style>
  <w:style w:type="paragraph" w:customStyle="1" w:styleId="0">
    <w:name w:val="Курсач_Заголовок0"/>
    <w:basedOn w:val="a1"/>
    <w:next w:val="10"/>
    <w:qFormat/>
    <w:rsid w:val="000F43A7"/>
    <w:rPr>
      <w:rFonts w:ascii="Times New Roman" w:hAnsi="Times New Roman"/>
      <w:b/>
      <w:sz w:val="32"/>
    </w:rPr>
  </w:style>
  <w:style w:type="paragraph" w:customStyle="1" w:styleId="1">
    <w:name w:val="Курсач_Заголовок1"/>
    <w:basedOn w:val="0"/>
    <w:next w:val="10"/>
    <w:qFormat/>
    <w:rsid w:val="000F43A7"/>
    <w:pPr>
      <w:numPr>
        <w:numId w:val="2"/>
      </w:numPr>
    </w:pPr>
  </w:style>
  <w:style w:type="paragraph" w:customStyle="1" w:styleId="a6">
    <w:name w:val="Курсач_Текст"/>
    <w:basedOn w:val="1"/>
    <w:rsid w:val="004637BB"/>
    <w:pPr>
      <w:numPr>
        <w:numId w:val="0"/>
      </w:numPr>
      <w:spacing w:line="240" w:lineRule="auto"/>
    </w:pPr>
    <w:rPr>
      <w:b w:val="0"/>
      <w:sz w:val="28"/>
    </w:rPr>
  </w:style>
  <w:style w:type="paragraph" w:customStyle="1" w:styleId="2">
    <w:name w:val="Курсач_Заголовок2"/>
    <w:basedOn w:val="1"/>
    <w:next w:val="10"/>
    <w:qFormat/>
    <w:rsid w:val="000F43A7"/>
    <w:pPr>
      <w:numPr>
        <w:ilvl w:val="1"/>
      </w:numPr>
    </w:pPr>
    <w:rPr>
      <w:sz w:val="30"/>
    </w:rPr>
  </w:style>
  <w:style w:type="character" w:styleId="a7">
    <w:name w:val="Hyperlink"/>
    <w:basedOn w:val="a2"/>
    <w:uiPriority w:val="99"/>
    <w:semiHidden/>
    <w:unhideWhenUsed/>
    <w:rsid w:val="007B5A55"/>
    <w:rPr>
      <w:color w:val="0000FF"/>
      <w:u w:val="single"/>
    </w:rPr>
  </w:style>
  <w:style w:type="paragraph" w:styleId="a8">
    <w:name w:val="Normal (Web)"/>
    <w:basedOn w:val="a1"/>
    <w:uiPriority w:val="99"/>
    <w:semiHidden/>
    <w:unhideWhenUsed/>
    <w:rsid w:val="007B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1"/>
    <w:link w:val="aa"/>
    <w:uiPriority w:val="99"/>
    <w:semiHidden/>
    <w:unhideWhenUsed/>
    <w:rsid w:val="007B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7B5A55"/>
    <w:rPr>
      <w:rFonts w:ascii="Tahoma" w:hAnsi="Tahoma" w:cs="Tahoma"/>
      <w:sz w:val="16"/>
      <w:szCs w:val="16"/>
    </w:rPr>
  </w:style>
  <w:style w:type="paragraph" w:customStyle="1" w:styleId="10">
    <w:name w:val="Курсач_Текст1"/>
    <w:basedOn w:val="a6"/>
    <w:qFormat/>
    <w:rsid w:val="005D610C"/>
    <w:pPr>
      <w:ind w:firstLine="357"/>
    </w:pPr>
  </w:style>
  <w:style w:type="character" w:styleId="ab">
    <w:name w:val="Placeholder Text"/>
    <w:basedOn w:val="a2"/>
    <w:uiPriority w:val="99"/>
    <w:semiHidden/>
    <w:rsid w:val="00C669DD"/>
    <w:rPr>
      <w:color w:val="808080"/>
    </w:rPr>
  </w:style>
  <w:style w:type="paragraph" w:customStyle="1" w:styleId="a0">
    <w:name w:val="Курсач_Список"/>
    <w:basedOn w:val="10"/>
    <w:next w:val="10"/>
    <w:qFormat/>
    <w:rsid w:val="005D610C"/>
    <w:pPr>
      <w:numPr>
        <w:numId w:val="14"/>
      </w:numPr>
      <w:tabs>
        <w:tab w:val="left" w:pos="0"/>
        <w:tab w:val="left" w:pos="567"/>
      </w:tabs>
    </w:pPr>
    <w:rPr>
      <w:lang w:eastAsia="ru-RU"/>
    </w:rPr>
  </w:style>
  <w:style w:type="paragraph" w:customStyle="1" w:styleId="20">
    <w:name w:val="Курсач_Список2_Маркер"/>
    <w:basedOn w:val="10"/>
    <w:qFormat/>
    <w:rsid w:val="00C32792"/>
    <w:pPr>
      <w:numPr>
        <w:numId w:val="5"/>
      </w:numPr>
    </w:pPr>
  </w:style>
  <w:style w:type="character" w:customStyle="1" w:styleId="noprint">
    <w:name w:val="noprint"/>
    <w:basedOn w:val="a2"/>
    <w:rsid w:val="00C32792"/>
  </w:style>
  <w:style w:type="numbering" w:customStyle="1" w:styleId="a">
    <w:name w:val="Курса_МнСписок"/>
    <w:uiPriority w:val="99"/>
    <w:rsid w:val="00C32792"/>
    <w:pPr>
      <w:numPr>
        <w:numId w:val="9"/>
      </w:numPr>
    </w:pPr>
  </w:style>
  <w:style w:type="character" w:styleId="ac">
    <w:name w:val="Strong"/>
    <w:basedOn w:val="a2"/>
    <w:uiPriority w:val="22"/>
    <w:qFormat/>
    <w:rsid w:val="00DA67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B64C5"/>
    <w:pPr>
      <w:ind w:left="720"/>
      <w:contextualSpacing/>
    </w:pPr>
  </w:style>
  <w:style w:type="paragraph" w:customStyle="1" w:styleId="0">
    <w:name w:val="Курсач_Заголовок0"/>
    <w:basedOn w:val="a1"/>
    <w:next w:val="10"/>
    <w:qFormat/>
    <w:rsid w:val="000F43A7"/>
    <w:rPr>
      <w:rFonts w:ascii="Times New Roman" w:hAnsi="Times New Roman"/>
      <w:b/>
      <w:sz w:val="32"/>
    </w:rPr>
  </w:style>
  <w:style w:type="paragraph" w:customStyle="1" w:styleId="1">
    <w:name w:val="Курсач_Заголовок1"/>
    <w:basedOn w:val="0"/>
    <w:next w:val="10"/>
    <w:qFormat/>
    <w:rsid w:val="000F43A7"/>
    <w:pPr>
      <w:numPr>
        <w:numId w:val="2"/>
      </w:numPr>
    </w:pPr>
  </w:style>
  <w:style w:type="paragraph" w:customStyle="1" w:styleId="a6">
    <w:name w:val="Курсач_Текст"/>
    <w:basedOn w:val="1"/>
    <w:rsid w:val="004637BB"/>
    <w:pPr>
      <w:numPr>
        <w:numId w:val="0"/>
      </w:numPr>
      <w:spacing w:line="240" w:lineRule="auto"/>
    </w:pPr>
    <w:rPr>
      <w:b w:val="0"/>
      <w:sz w:val="28"/>
    </w:rPr>
  </w:style>
  <w:style w:type="paragraph" w:customStyle="1" w:styleId="2">
    <w:name w:val="Курсач_Заголовок2"/>
    <w:basedOn w:val="1"/>
    <w:next w:val="10"/>
    <w:qFormat/>
    <w:rsid w:val="000F43A7"/>
    <w:pPr>
      <w:numPr>
        <w:ilvl w:val="1"/>
      </w:numPr>
    </w:pPr>
    <w:rPr>
      <w:sz w:val="30"/>
    </w:rPr>
  </w:style>
  <w:style w:type="character" w:styleId="a7">
    <w:name w:val="Hyperlink"/>
    <w:basedOn w:val="a2"/>
    <w:uiPriority w:val="99"/>
    <w:semiHidden/>
    <w:unhideWhenUsed/>
    <w:rsid w:val="007B5A55"/>
    <w:rPr>
      <w:color w:val="0000FF"/>
      <w:u w:val="single"/>
    </w:rPr>
  </w:style>
  <w:style w:type="paragraph" w:styleId="a8">
    <w:name w:val="Normal (Web)"/>
    <w:basedOn w:val="a1"/>
    <w:uiPriority w:val="99"/>
    <w:semiHidden/>
    <w:unhideWhenUsed/>
    <w:rsid w:val="007B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1"/>
    <w:link w:val="aa"/>
    <w:uiPriority w:val="99"/>
    <w:semiHidden/>
    <w:unhideWhenUsed/>
    <w:rsid w:val="007B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7B5A55"/>
    <w:rPr>
      <w:rFonts w:ascii="Tahoma" w:hAnsi="Tahoma" w:cs="Tahoma"/>
      <w:sz w:val="16"/>
      <w:szCs w:val="16"/>
    </w:rPr>
  </w:style>
  <w:style w:type="paragraph" w:customStyle="1" w:styleId="10">
    <w:name w:val="Курсач_Текст1"/>
    <w:basedOn w:val="a6"/>
    <w:qFormat/>
    <w:rsid w:val="005D610C"/>
    <w:pPr>
      <w:ind w:firstLine="357"/>
    </w:pPr>
  </w:style>
  <w:style w:type="character" w:styleId="ab">
    <w:name w:val="Placeholder Text"/>
    <w:basedOn w:val="a2"/>
    <w:uiPriority w:val="99"/>
    <w:semiHidden/>
    <w:rsid w:val="00C669DD"/>
    <w:rPr>
      <w:color w:val="808080"/>
    </w:rPr>
  </w:style>
  <w:style w:type="paragraph" w:customStyle="1" w:styleId="a0">
    <w:name w:val="Курсач_Список"/>
    <w:basedOn w:val="10"/>
    <w:next w:val="10"/>
    <w:qFormat/>
    <w:rsid w:val="005D610C"/>
    <w:pPr>
      <w:numPr>
        <w:numId w:val="14"/>
      </w:numPr>
      <w:tabs>
        <w:tab w:val="left" w:pos="0"/>
        <w:tab w:val="left" w:pos="567"/>
      </w:tabs>
    </w:pPr>
    <w:rPr>
      <w:lang w:eastAsia="ru-RU"/>
    </w:rPr>
  </w:style>
  <w:style w:type="paragraph" w:customStyle="1" w:styleId="20">
    <w:name w:val="Курсач_Список2_Маркер"/>
    <w:basedOn w:val="10"/>
    <w:qFormat/>
    <w:rsid w:val="00C32792"/>
    <w:pPr>
      <w:numPr>
        <w:numId w:val="5"/>
      </w:numPr>
    </w:pPr>
  </w:style>
  <w:style w:type="character" w:customStyle="1" w:styleId="noprint">
    <w:name w:val="noprint"/>
    <w:basedOn w:val="a2"/>
    <w:rsid w:val="00C32792"/>
  </w:style>
  <w:style w:type="numbering" w:customStyle="1" w:styleId="a">
    <w:name w:val="Курса_МнСписок"/>
    <w:uiPriority w:val="99"/>
    <w:rsid w:val="00C32792"/>
    <w:pPr>
      <w:numPr>
        <w:numId w:val="9"/>
      </w:numPr>
    </w:pPr>
  </w:style>
  <w:style w:type="character" w:styleId="ac">
    <w:name w:val="Strong"/>
    <w:basedOn w:val="a2"/>
    <w:uiPriority w:val="22"/>
    <w:qFormat/>
    <w:rsid w:val="00DA6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0%D0%B0%D1%82%D0%B8%D0%BC%D0%B0%D1%8F_%D0%BC%D0%B0%D1%82%D1%80%D0%B8%D1%86%D0%B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93%D1%80%D1%83%D0%BF%D0%BF%D0%B0_%28%D0%BC%D0%B0%D1%82%D0%B5%D0%BC%D0%B0%D1%82%D0%B8%D0%BA%D0%B0%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Gaussian_funct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90%D1%84%D1%84%D0%B8%D0%BD%D0%BD%D0%B0%D1%8F_%D0%B3%D0%B5%D0%BE%D0%BC%D0%B5%D1%82%D1%80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A%D1%81%D0%B8%D0%BE%D0%BC%D0%B0" TargetMode="External"/><Relationship Id="rId20" Type="http://schemas.openxmlformats.org/officeDocument/2006/relationships/hyperlink" Target="http://en.wikipedia.org/wiki/Difference_of_Gaussia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hyperlink" Target="https://ru.wikipedia.org/wiki/%D0%9D%D0%B0%D1%87%D0%B0%D0%BB%D0%BE_%D0%BA%D0%BE%D0%BE%D1%80%D0%B4%D0%B8%D0%BD%D0%B0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0%B5%D0%BA%D1%86%D0%B8%D1%8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1%D0%B0%D0%B7%D0%B8%D1%81" TargetMode="External"/><Relationship Id="rId19" Type="http://schemas.openxmlformats.org/officeDocument/2006/relationships/hyperlink" Target="https://ru.wikipedia.org/wiki/%D0%9A%D0%BE%D0%BC%D0%BF%D0%BE%D0%B7%D0%B8%D1%86%D0%B8%D1%8F_%D1%84%D1%83%D0%BD%D0%BA%D1%86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4%D1%84%D0%B8%D0%BD%D0%BE%D1%80" TargetMode="External"/><Relationship Id="rId14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</dc:creator>
  <cp:lastModifiedBy>klek</cp:lastModifiedBy>
  <cp:revision>3</cp:revision>
  <dcterms:created xsi:type="dcterms:W3CDTF">2015-05-05T11:04:00Z</dcterms:created>
  <dcterms:modified xsi:type="dcterms:W3CDTF">2015-05-06T10:12:00Z</dcterms:modified>
</cp:coreProperties>
</file>