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C3A" w:rsidRDefault="00E670F3" w:rsidP="00E670F3">
      <w:pPr>
        <w:jc w:val="center"/>
        <w:rPr>
          <w:rFonts w:ascii="Times New Roman" w:hAnsi="Times New Roman" w:cs="Times New Roman"/>
          <w:sz w:val="32"/>
          <w:szCs w:val="32"/>
        </w:rPr>
      </w:pPr>
      <w:r w:rsidRPr="00E670F3">
        <w:rPr>
          <w:rFonts w:ascii="Times New Roman" w:hAnsi="Times New Roman" w:cs="Times New Roman"/>
          <w:sz w:val="32"/>
          <w:szCs w:val="32"/>
        </w:rPr>
        <w:t xml:space="preserve">Сопроводительный текст к справке для мобильного </w:t>
      </w:r>
      <w:proofErr w:type="spellStart"/>
      <w:r w:rsidRPr="00E670F3">
        <w:rPr>
          <w:rFonts w:ascii="Times New Roman" w:hAnsi="Times New Roman" w:cs="Times New Roman"/>
          <w:sz w:val="32"/>
          <w:szCs w:val="32"/>
        </w:rPr>
        <w:t>Яндекс</w:t>
      </w:r>
      <w:proofErr w:type="gramStart"/>
      <w:r w:rsidRPr="00E670F3">
        <w:rPr>
          <w:rFonts w:ascii="Times New Roman" w:hAnsi="Times New Roman" w:cs="Times New Roman"/>
          <w:sz w:val="32"/>
          <w:szCs w:val="32"/>
        </w:rPr>
        <w:t>.П</w:t>
      </w:r>
      <w:proofErr w:type="gramEnd"/>
      <w:r w:rsidRPr="00E670F3">
        <w:rPr>
          <w:rFonts w:ascii="Times New Roman" w:hAnsi="Times New Roman" w:cs="Times New Roman"/>
          <w:sz w:val="32"/>
          <w:szCs w:val="32"/>
        </w:rPr>
        <w:t>ереводчика</w:t>
      </w:r>
      <w:proofErr w:type="spellEnd"/>
    </w:p>
    <w:p w:rsidR="00E670F3" w:rsidRDefault="00E670F3" w:rsidP="00E67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Решила, что будет не лишним отправит</w:t>
      </w:r>
      <w:r w:rsidR="00CE3E19">
        <w:rPr>
          <w:rFonts w:ascii="Times New Roman" w:hAnsi="Times New Roman" w:cs="Times New Roman"/>
          <w:sz w:val="28"/>
          <w:szCs w:val="28"/>
        </w:rPr>
        <w:t xml:space="preserve">ь еще и этот текст. Здесь написаны различные объяснения и комментарии (есть даже </w:t>
      </w:r>
      <w:r>
        <w:rPr>
          <w:rFonts w:ascii="Times New Roman" w:hAnsi="Times New Roman" w:cs="Times New Roman"/>
          <w:sz w:val="28"/>
          <w:szCs w:val="28"/>
        </w:rPr>
        <w:t>пожелания</w:t>
      </w:r>
      <w:r w:rsidR="00CE3E19">
        <w:rPr>
          <w:rFonts w:ascii="Times New Roman" w:hAnsi="Times New Roman" w:cs="Times New Roman"/>
          <w:sz w:val="28"/>
          <w:szCs w:val="28"/>
        </w:rPr>
        <w:t>) к некоторым</w:t>
      </w:r>
      <w:r>
        <w:rPr>
          <w:rFonts w:ascii="Times New Roman" w:hAnsi="Times New Roman" w:cs="Times New Roman"/>
          <w:sz w:val="28"/>
          <w:szCs w:val="28"/>
        </w:rPr>
        <w:t xml:space="preserve"> из пунктов моей справки.</w:t>
      </w:r>
    </w:p>
    <w:p w:rsidR="00C44A1A" w:rsidRDefault="00C44A1A" w:rsidP="00E670F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E3E19">
        <w:rPr>
          <w:rFonts w:ascii="Times New Roman" w:hAnsi="Times New Roman" w:cs="Times New Roman"/>
          <w:b/>
          <w:sz w:val="28"/>
          <w:szCs w:val="28"/>
        </w:rPr>
        <w:t>0.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Сделала каждый из больших разделов на отдельной странице, сымитировав реальную справку.</w:t>
      </w:r>
      <w:r w:rsidR="00037BE2">
        <w:rPr>
          <w:rFonts w:ascii="Times New Roman" w:hAnsi="Times New Roman" w:cs="Times New Roman"/>
          <w:sz w:val="28"/>
          <w:szCs w:val="28"/>
        </w:rPr>
        <w:t xml:space="preserve"> Не знаю, насколько удобно будет читать, но зато длинные списки не разбиваются на две страницы.</w:t>
      </w:r>
    </w:p>
    <w:p w:rsidR="00E670F3" w:rsidRPr="00CE3E19" w:rsidRDefault="00B21D82" w:rsidP="00E670F3">
      <w:pPr>
        <w:rPr>
          <w:rFonts w:ascii="Times New Roman" w:hAnsi="Times New Roman" w:cs="Times New Roman"/>
          <w:b/>
          <w:sz w:val="28"/>
          <w:szCs w:val="28"/>
        </w:rPr>
      </w:pPr>
      <w:r w:rsidRPr="00CE3E19">
        <w:rPr>
          <w:rFonts w:ascii="Times New Roman" w:hAnsi="Times New Roman" w:cs="Times New Roman"/>
          <w:b/>
          <w:sz w:val="28"/>
          <w:szCs w:val="28"/>
        </w:rPr>
        <w:t>1</w:t>
      </w:r>
      <w:r w:rsidR="00E670F3" w:rsidRPr="00CE3E19">
        <w:rPr>
          <w:rFonts w:ascii="Times New Roman" w:hAnsi="Times New Roman" w:cs="Times New Roman"/>
          <w:b/>
          <w:sz w:val="28"/>
          <w:szCs w:val="28"/>
        </w:rPr>
        <w:t>. Содержание</w:t>
      </w:r>
    </w:p>
    <w:p w:rsidR="00E670F3" w:rsidRDefault="00E670F3" w:rsidP="00E67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не содержание как таковое, это </w:t>
      </w:r>
      <w:r w:rsidR="00E26E18">
        <w:rPr>
          <w:rFonts w:ascii="Times New Roman" w:hAnsi="Times New Roman" w:cs="Times New Roman"/>
          <w:sz w:val="28"/>
          <w:szCs w:val="28"/>
        </w:rPr>
        <w:t>меню, которое находится</w:t>
      </w:r>
      <w:r w:rsidR="00B21D82">
        <w:rPr>
          <w:rFonts w:ascii="Times New Roman" w:hAnsi="Times New Roman" w:cs="Times New Roman"/>
          <w:sz w:val="28"/>
          <w:szCs w:val="28"/>
        </w:rPr>
        <w:t xml:space="preserve"> в левой части страницы в любой справке на </w:t>
      </w:r>
      <w:proofErr w:type="spellStart"/>
      <w:r w:rsidR="00B21D82">
        <w:rPr>
          <w:rFonts w:ascii="Times New Roman" w:hAnsi="Times New Roman" w:cs="Times New Roman"/>
          <w:sz w:val="28"/>
          <w:szCs w:val="28"/>
        </w:rPr>
        <w:t>Яндекс</w:t>
      </w:r>
      <w:proofErr w:type="gramStart"/>
      <w:r w:rsidR="00B21D82">
        <w:rPr>
          <w:rFonts w:ascii="Times New Roman" w:hAnsi="Times New Roman" w:cs="Times New Roman"/>
          <w:sz w:val="28"/>
          <w:szCs w:val="28"/>
        </w:rPr>
        <w:t>.П</w:t>
      </w:r>
      <w:proofErr w:type="gramEnd"/>
      <w:r w:rsidR="00B21D82">
        <w:rPr>
          <w:rFonts w:ascii="Times New Roman" w:hAnsi="Times New Roman" w:cs="Times New Roman"/>
          <w:sz w:val="28"/>
          <w:szCs w:val="28"/>
        </w:rPr>
        <w:t>омощи</w:t>
      </w:r>
      <w:proofErr w:type="spellEnd"/>
      <w:r w:rsidR="00B21D82">
        <w:rPr>
          <w:rFonts w:ascii="Times New Roman" w:hAnsi="Times New Roman" w:cs="Times New Roman"/>
          <w:sz w:val="28"/>
          <w:szCs w:val="28"/>
        </w:rPr>
        <w:t>:</w:t>
      </w:r>
      <w:r w:rsidR="00E26E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6E18" w:rsidRDefault="00E26E18" w:rsidP="00E67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17415" cy="3162300"/>
            <wp:effectExtent l="0" t="0" r="1905" b="0"/>
            <wp:docPr id="1" name="Рисунок 1" descr="C:\Users\анастасия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астасия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41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D25" w:rsidRDefault="00183D25" w:rsidP="00E67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Соответственно, каждый из основных пунктов этого меню будет на отдельной странице.</w:t>
      </w:r>
    </w:p>
    <w:p w:rsidR="00B21D82" w:rsidRDefault="00B21D82" w:rsidP="00E67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я попыталась сделать подложку, но, кажется,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B21D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умеет делать именно так, как я того хотела, поэтому получились выделения текста. По задумке их нет, конечно же.</w:t>
      </w:r>
    </w:p>
    <w:p w:rsidR="00B21D82" w:rsidRPr="00CE3E19" w:rsidRDefault="00B21D82" w:rsidP="00E670F3">
      <w:pPr>
        <w:rPr>
          <w:rFonts w:ascii="Times New Roman" w:hAnsi="Times New Roman" w:cs="Times New Roman"/>
          <w:b/>
          <w:sz w:val="28"/>
          <w:szCs w:val="28"/>
        </w:rPr>
      </w:pPr>
      <w:r w:rsidRPr="00CE3E19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856110" w:rsidRPr="00CE3E19">
        <w:rPr>
          <w:rFonts w:ascii="Times New Roman" w:hAnsi="Times New Roman" w:cs="Times New Roman"/>
          <w:b/>
          <w:sz w:val="28"/>
          <w:szCs w:val="28"/>
        </w:rPr>
        <w:t>Часто задаваемые вопросы</w:t>
      </w:r>
    </w:p>
    <w:p w:rsidR="00856110" w:rsidRDefault="00856110" w:rsidP="00E67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честно, вопросы и ответы на них взяты из головы, потому что не было возможности проанализи</w:t>
      </w:r>
      <w:r w:rsidR="00E26268">
        <w:rPr>
          <w:rFonts w:ascii="Times New Roman" w:hAnsi="Times New Roman" w:cs="Times New Roman"/>
          <w:sz w:val="28"/>
          <w:szCs w:val="28"/>
        </w:rPr>
        <w:t>ровать вопросы и ответы, действительно</w:t>
      </w:r>
      <w:r>
        <w:rPr>
          <w:rFonts w:ascii="Times New Roman" w:hAnsi="Times New Roman" w:cs="Times New Roman"/>
          <w:sz w:val="28"/>
          <w:szCs w:val="28"/>
        </w:rPr>
        <w:t xml:space="preserve"> приходящие через форму обратной связи. В реальной жизни так не будет (или не было бы).</w:t>
      </w:r>
    </w:p>
    <w:p w:rsidR="00856110" w:rsidRPr="00CE3E19" w:rsidRDefault="00856110" w:rsidP="00E670F3">
      <w:pPr>
        <w:rPr>
          <w:rFonts w:ascii="Times New Roman" w:hAnsi="Times New Roman" w:cs="Times New Roman"/>
          <w:b/>
          <w:sz w:val="28"/>
          <w:szCs w:val="28"/>
        </w:rPr>
      </w:pPr>
      <w:r w:rsidRPr="00CE3E19">
        <w:rPr>
          <w:rFonts w:ascii="Times New Roman" w:hAnsi="Times New Roman" w:cs="Times New Roman"/>
          <w:b/>
          <w:sz w:val="28"/>
          <w:szCs w:val="28"/>
        </w:rPr>
        <w:lastRenderedPageBreak/>
        <w:t>3. Офлайн-режим</w:t>
      </w:r>
    </w:p>
    <w:p w:rsidR="00856110" w:rsidRDefault="00856110" w:rsidP="00E67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списке направлений перевода нет единообразия. Сначала идут английский – русский, английский – турецкий и прочие направления с английским, а потом вдруг арабский – английский. Лучше было бы назвать английский – арабский.</w:t>
      </w:r>
    </w:p>
    <w:p w:rsidR="002E0ABE" w:rsidRPr="00CE3E19" w:rsidRDefault="002E0ABE" w:rsidP="00E670F3">
      <w:pPr>
        <w:rPr>
          <w:rFonts w:ascii="Times New Roman" w:hAnsi="Times New Roman" w:cs="Times New Roman"/>
          <w:b/>
          <w:sz w:val="28"/>
          <w:szCs w:val="28"/>
        </w:rPr>
      </w:pPr>
      <w:r w:rsidRPr="00CE3E19">
        <w:rPr>
          <w:rFonts w:ascii="Times New Roman" w:hAnsi="Times New Roman" w:cs="Times New Roman"/>
          <w:b/>
          <w:sz w:val="28"/>
          <w:szCs w:val="28"/>
        </w:rPr>
        <w:t>4. Поддерживаемые языки</w:t>
      </w:r>
    </w:p>
    <w:p w:rsidR="002E0ABE" w:rsidRDefault="002E0ABE" w:rsidP="00E67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языков очень большой, </w:t>
      </w:r>
      <w:r w:rsidR="00A22703">
        <w:rPr>
          <w:rFonts w:ascii="Times New Roman" w:hAnsi="Times New Roman" w:cs="Times New Roman"/>
          <w:sz w:val="28"/>
          <w:szCs w:val="28"/>
        </w:rPr>
        <w:t>поэтому предлагается скрыть какую-то его часть и открывать ее по кнопке «Показать больше» или «Другие языки»</w:t>
      </w:r>
      <w:r w:rsidR="00857F24">
        <w:rPr>
          <w:rFonts w:ascii="Times New Roman" w:hAnsi="Times New Roman" w:cs="Times New Roman"/>
          <w:sz w:val="28"/>
          <w:szCs w:val="28"/>
        </w:rPr>
        <w:t>.</w:t>
      </w:r>
    </w:p>
    <w:p w:rsidR="00E26268" w:rsidRDefault="00E26268" w:rsidP="00E67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бета-версиях некоторых языков взята из справки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gramEnd"/>
      <w:r>
        <w:rPr>
          <w:rFonts w:ascii="Times New Roman" w:hAnsi="Times New Roman" w:cs="Times New Roman"/>
          <w:sz w:val="28"/>
          <w:szCs w:val="28"/>
        </w:rPr>
        <w:t>ереводчика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 как настоящих данных у меня нет. В реальной жизни я бы спросила это у разработчиков. </w:t>
      </w:r>
    </w:p>
    <w:p w:rsidR="00376AFE" w:rsidRPr="00CE3E19" w:rsidRDefault="00376AFE" w:rsidP="00E670F3">
      <w:pPr>
        <w:rPr>
          <w:rFonts w:ascii="Times New Roman" w:hAnsi="Times New Roman" w:cs="Times New Roman"/>
          <w:b/>
          <w:sz w:val="28"/>
          <w:szCs w:val="28"/>
        </w:rPr>
      </w:pPr>
      <w:r w:rsidRPr="00CE3E19">
        <w:rPr>
          <w:rFonts w:ascii="Times New Roman" w:hAnsi="Times New Roman" w:cs="Times New Roman"/>
          <w:b/>
          <w:sz w:val="28"/>
          <w:szCs w:val="28"/>
        </w:rPr>
        <w:t>5. Возможности перевода</w:t>
      </w:r>
    </w:p>
    <w:p w:rsidR="00376AFE" w:rsidRDefault="00376AFE" w:rsidP="00E67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очень поняла назначение кнопки </w:t>
      </w:r>
      <w:r w:rsidRPr="00376AF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C3A5839" wp14:editId="25574A44">
            <wp:extent cx="285750" cy="238125"/>
            <wp:effectExtent l="0" t="0" r="0" b="9525"/>
            <wp:docPr id="2" name="Рисунок 2" descr="https://pp.userapi.com/c831409/v831409356/105f64/QwdNiFjka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p.userapi.com/c831409/v831409356/105f64/QwdNiFjka_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67" t="50495" r="3463" b="44554"/>
                    <a:stretch/>
                  </pic:blipFill>
                  <pic:spPr bwMode="auto">
                    <a:xfrm>
                      <a:off x="0" y="0"/>
                      <a:ext cx="286038" cy="23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(даже заглянув-таки в уже имеющуюся справку), поэтому про нее ничего нет.</w:t>
      </w:r>
    </w:p>
    <w:p w:rsidR="002023D7" w:rsidRPr="00B21D82" w:rsidRDefault="002023D7" w:rsidP="00E67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бы не было ограничений на количество слов, то я бы еще указала, для каких именно языков </w:t>
      </w:r>
      <w:proofErr w:type="gramStart"/>
      <w:r w:rsidR="008C017D">
        <w:rPr>
          <w:rFonts w:ascii="Times New Roman" w:hAnsi="Times New Roman" w:cs="Times New Roman"/>
          <w:sz w:val="28"/>
          <w:szCs w:val="28"/>
        </w:rPr>
        <w:t>недоступны</w:t>
      </w:r>
      <w:proofErr w:type="gramEnd"/>
      <w:r w:rsidR="008C0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017D">
        <w:rPr>
          <w:rFonts w:ascii="Times New Roman" w:hAnsi="Times New Roman" w:cs="Times New Roman"/>
          <w:sz w:val="28"/>
          <w:szCs w:val="28"/>
        </w:rPr>
        <w:t>фотоперевод</w:t>
      </w:r>
      <w:proofErr w:type="spellEnd"/>
      <w:r w:rsidR="008C017D">
        <w:rPr>
          <w:rFonts w:ascii="Times New Roman" w:hAnsi="Times New Roman" w:cs="Times New Roman"/>
          <w:sz w:val="28"/>
          <w:szCs w:val="28"/>
        </w:rPr>
        <w:t>, голосов</w:t>
      </w:r>
      <w:r>
        <w:rPr>
          <w:rFonts w:ascii="Times New Roman" w:hAnsi="Times New Roman" w:cs="Times New Roman"/>
          <w:sz w:val="28"/>
          <w:szCs w:val="28"/>
        </w:rPr>
        <w:t>ой ввод и озвучивание.</w:t>
      </w:r>
    </w:p>
    <w:sectPr w:rsidR="002023D7" w:rsidRPr="00B21D82" w:rsidSect="00E670F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0F3"/>
    <w:rsid w:val="00003939"/>
    <w:rsid w:val="00037BE2"/>
    <w:rsid w:val="00083D6A"/>
    <w:rsid w:val="00164926"/>
    <w:rsid w:val="00183D25"/>
    <w:rsid w:val="001C473E"/>
    <w:rsid w:val="002023D7"/>
    <w:rsid w:val="00243C52"/>
    <w:rsid w:val="002E07F2"/>
    <w:rsid w:val="002E0ABE"/>
    <w:rsid w:val="00356FB5"/>
    <w:rsid w:val="00366D15"/>
    <w:rsid w:val="00376AFE"/>
    <w:rsid w:val="00416765"/>
    <w:rsid w:val="00436C9B"/>
    <w:rsid w:val="004753B7"/>
    <w:rsid w:val="00534986"/>
    <w:rsid w:val="00561593"/>
    <w:rsid w:val="005A6032"/>
    <w:rsid w:val="00605E28"/>
    <w:rsid w:val="006B3808"/>
    <w:rsid w:val="00722F6D"/>
    <w:rsid w:val="007335B0"/>
    <w:rsid w:val="0077093E"/>
    <w:rsid w:val="00775D87"/>
    <w:rsid w:val="00855EA4"/>
    <w:rsid w:val="00856110"/>
    <w:rsid w:val="00857F24"/>
    <w:rsid w:val="00877480"/>
    <w:rsid w:val="008C017D"/>
    <w:rsid w:val="008D5C87"/>
    <w:rsid w:val="00921AA7"/>
    <w:rsid w:val="009C2C3A"/>
    <w:rsid w:val="00A01456"/>
    <w:rsid w:val="00A10E17"/>
    <w:rsid w:val="00A22703"/>
    <w:rsid w:val="00A33124"/>
    <w:rsid w:val="00AF5FC0"/>
    <w:rsid w:val="00B21D82"/>
    <w:rsid w:val="00B448D1"/>
    <w:rsid w:val="00B7045F"/>
    <w:rsid w:val="00BF1BE6"/>
    <w:rsid w:val="00C44A1A"/>
    <w:rsid w:val="00CC1A17"/>
    <w:rsid w:val="00CE3E19"/>
    <w:rsid w:val="00D01324"/>
    <w:rsid w:val="00DF1D3E"/>
    <w:rsid w:val="00E17CBF"/>
    <w:rsid w:val="00E26268"/>
    <w:rsid w:val="00E26E18"/>
    <w:rsid w:val="00E46F3E"/>
    <w:rsid w:val="00E670F3"/>
    <w:rsid w:val="00ED4410"/>
    <w:rsid w:val="00F5244F"/>
    <w:rsid w:val="00F6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6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6E1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B21D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6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6E1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B21D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7</cp:revision>
  <dcterms:created xsi:type="dcterms:W3CDTF">2018-05-23T20:13:00Z</dcterms:created>
  <dcterms:modified xsi:type="dcterms:W3CDTF">2018-05-24T17:20:00Z</dcterms:modified>
</cp:coreProperties>
</file>