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1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1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1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1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1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1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2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eastAsia="Times New Roman" w:cs="Times New Roman"/>
          <w:b/>
          <w:bCs/>
          <w:color w:val="000000"/>
          <w:sz w:val="38"/>
          <w:szCs w:val="38"/>
        </w:rPr>
      </w:pPr>
      <w:r>
        <w:rPr>
          <w:rFonts w:eastAsia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A499DC6" w:rsidR="00414666" w:rsidRPr="00D448F6" w:rsidRDefault="00414666" w:rsidP="00414666">
      <w:pPr>
        <w:keepNext/>
        <w:spacing w:after="0" w:line="100" w:lineRule="atLeast"/>
        <w:ind w:right="283" w:firstLine="1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D448F6" w:rsidRPr="00D448F6">
        <w:rPr>
          <w:rFonts w:cs="Times New Roman"/>
          <w:szCs w:val="28"/>
        </w:rPr>
        <w:t>4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eastAsia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eastAsia="Times New Roman" w:cs="Times New Roman"/>
          <w:color w:val="000000"/>
          <w:szCs w:val="28"/>
        </w:rPr>
      </w:pPr>
      <w:r w:rsidRPr="00046B3C">
        <w:rPr>
          <w:rFonts w:cs="Times New Roman"/>
          <w:szCs w:val="28"/>
        </w:rPr>
        <w:t>Тема</w:t>
      </w:r>
      <w:r w:rsidRPr="00046B3C">
        <w:rPr>
          <w:rFonts w:eastAsia="Times New Roman" w:cs="Times New Roman"/>
          <w:color w:val="000000"/>
          <w:szCs w:val="28"/>
        </w:rPr>
        <w:t>:</w:t>
      </w:r>
    </w:p>
    <w:p w14:paraId="5835E745" w14:textId="0A6462F5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eastAsiaTheme="minorHAnsi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eastAsia="Times New Roman" w:cs="Times New Roman"/>
          <w:b/>
          <w:bCs/>
          <w:color w:val="000000"/>
          <w:sz w:val="32"/>
          <w:szCs w:val="32"/>
        </w:rPr>
        <w:t>«</w:t>
      </w:r>
      <w:r w:rsidR="00D448F6">
        <w:rPr>
          <w:rFonts w:eastAsiaTheme="minorHAnsi" w:cs="Times New Roman"/>
          <w:b/>
          <w:bCs/>
          <w:kern w:val="0"/>
          <w:sz w:val="32"/>
          <w:szCs w:val="32"/>
          <w:lang w:eastAsia="en-US"/>
        </w:rPr>
        <w:t>Начальная настройка весов полностью связанных нейронных сетей</w:t>
      </w:r>
      <w:r w:rsidRPr="00414666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1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1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1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1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1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1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1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1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1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1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noProof/>
          </w:rPr>
          <w:t>1.</w:t>
        </w:r>
        <w:r w:rsidRPr="00D448F6">
          <w:rPr>
            <w:rStyle w:val="a4"/>
            <w:noProof/>
          </w:rPr>
          <w:t xml:space="preserve"> </w:t>
        </w:r>
        <w:r w:rsidR="006A163F" w:rsidRPr="006A163F">
          <w:rPr>
            <w:rStyle w:val="a4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3</w:t>
      </w:r>
    </w:p>
    <w:p w14:paraId="1DFD7118" w14:textId="1AFE3E7F" w:rsidR="00414666" w:rsidRPr="008305E8" w:rsidRDefault="00A420D1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noProof/>
          </w:rPr>
          <w:t xml:space="preserve">2. </w:t>
        </w:r>
        <w:r w:rsidR="003755EE">
          <w:rPr>
            <w:rStyle w:val="a4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4</w:t>
      </w:r>
    </w:p>
    <w:p w14:paraId="1EE87598" w14:textId="53EF9888" w:rsidR="00414666" w:rsidRPr="00D448F6" w:rsidRDefault="00A420D1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8" w:anchor="_Toc420187374" w:history="1">
        <w:r w:rsidR="006A163F">
          <w:rPr>
            <w:rStyle w:val="a4"/>
            <w:noProof/>
          </w:rPr>
          <w:t xml:space="preserve">3. </w:t>
        </w:r>
        <w:r w:rsidR="003755EE">
          <w:rPr>
            <w:rStyle w:val="a4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56F413D2" w14:textId="7186FCB9" w:rsidR="00F027A4" w:rsidRPr="00F027A4" w:rsidRDefault="00A420D1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noProof/>
          </w:rPr>
          <w:t xml:space="preserve">4. </w:t>
        </w:r>
        <w:r w:rsidR="00E72CFA">
          <w:rPr>
            <w:rStyle w:val="a4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055E4A90" w14:textId="78FE9F78" w:rsidR="00CF144D" w:rsidRPr="007C59CA" w:rsidRDefault="00A420D1" w:rsidP="00CF144D">
      <w:pPr>
        <w:pStyle w:val="13"/>
        <w:tabs>
          <w:tab w:val="right" w:leader="dot" w:pos="9345"/>
        </w:tabs>
        <w:rPr>
          <w:rStyle w:val="a4"/>
          <w:noProof/>
        </w:rPr>
      </w:pPr>
      <w:hyperlink r:id="rId10" w:anchor="_Toc420187375" w:history="1">
        <w:r w:rsidR="004C498F" w:rsidRPr="007C59CA">
          <w:rPr>
            <w:rStyle w:val="a4"/>
            <w:noProof/>
          </w:rPr>
          <w:t>5</w:t>
        </w:r>
        <w:r w:rsidR="00CF144D">
          <w:rPr>
            <w:rStyle w:val="a4"/>
            <w:noProof/>
          </w:rPr>
          <w:t>. Формат данных, предоставляющийся на вход сети</w:t>
        </w:r>
        <w:r w:rsidR="00CF144D">
          <w:rPr>
            <w:rStyle w:val="a4"/>
            <w:noProof/>
            <w:webHidden/>
          </w:rPr>
          <w:tab/>
        </w:r>
      </w:hyperlink>
      <w:r w:rsidR="004C498F" w:rsidRPr="007C59CA">
        <w:rPr>
          <w:rStyle w:val="a4"/>
          <w:noProof/>
        </w:rPr>
        <w:t>6</w:t>
      </w:r>
    </w:p>
    <w:p w14:paraId="6E7961E8" w14:textId="2B08D0DC" w:rsidR="00CF144D" w:rsidRPr="007C59CA" w:rsidRDefault="00A420D1" w:rsidP="00CF144D">
      <w:pPr>
        <w:pStyle w:val="13"/>
        <w:tabs>
          <w:tab w:val="right" w:leader="dot" w:pos="9345"/>
        </w:tabs>
        <w:rPr>
          <w:noProof/>
          <w:color w:val="0000FF"/>
          <w:u w:val="single"/>
        </w:rPr>
      </w:pPr>
      <w:hyperlink r:id="rId11" w:anchor="_Toc420187375" w:history="1">
        <w:r w:rsidR="004C498F" w:rsidRPr="007C59CA">
          <w:rPr>
            <w:rStyle w:val="a4"/>
            <w:noProof/>
          </w:rPr>
          <w:t>6</w:t>
        </w:r>
        <w:r w:rsidR="00CF144D">
          <w:rPr>
            <w:rStyle w:val="a4"/>
            <w:noProof/>
          </w:rPr>
          <w:t>. Описание экспериментов и конфигурации</w:t>
        </w:r>
        <w:r w:rsidR="00CF144D">
          <w:rPr>
            <w:rStyle w:val="a4"/>
            <w:noProof/>
            <w:webHidden/>
          </w:rPr>
          <w:tab/>
        </w:r>
      </w:hyperlink>
      <w:r w:rsidR="004C498F" w:rsidRPr="007C59CA">
        <w:rPr>
          <w:rStyle w:val="a4"/>
          <w:noProof/>
        </w:rPr>
        <w:t>7</w:t>
      </w:r>
    </w:p>
    <w:p w14:paraId="3496C66D" w14:textId="34CB30F3" w:rsidR="00414666" w:rsidRPr="007C59CA" w:rsidRDefault="00A420D1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12" w:anchor="_Toc420187375" w:history="1">
        <w:r w:rsidR="004C498F" w:rsidRPr="007C59CA">
          <w:rPr>
            <w:rStyle w:val="a4"/>
            <w:noProof/>
          </w:rPr>
          <w:t>7</w:t>
        </w:r>
        <w:r w:rsidR="00414666">
          <w:rPr>
            <w:rStyle w:val="a4"/>
            <w:noProof/>
          </w:rPr>
          <w:t xml:space="preserve">. </w:t>
        </w:r>
        <w:r w:rsidR="006A163F">
          <w:rPr>
            <w:rStyle w:val="a4"/>
            <w:noProof/>
          </w:rPr>
          <w:t>Результаты эксперимент</w:t>
        </w:r>
        <w:r w:rsidR="00DF61D8">
          <w:rPr>
            <w:rStyle w:val="a4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</w:hyperlink>
      <w:r w:rsidR="004C498F">
        <w:rPr>
          <w:rStyle w:val="a4"/>
          <w:noProof/>
        </w:rPr>
        <w:t>10</w:t>
      </w:r>
    </w:p>
    <w:p w14:paraId="17471772" w14:textId="15D2362D" w:rsidR="0054703C" w:rsidRPr="007C59CA" w:rsidRDefault="00A420D1" w:rsidP="0054703C">
      <w:pPr>
        <w:pStyle w:val="13"/>
        <w:tabs>
          <w:tab w:val="right" w:leader="dot" w:pos="9345"/>
        </w:tabs>
        <w:rPr>
          <w:rStyle w:val="a4"/>
          <w:noProof/>
        </w:rPr>
      </w:pPr>
      <w:hyperlink r:id="rId13" w:anchor="_Toc420187375" w:history="1">
        <w:r w:rsidR="004C498F" w:rsidRPr="007C59CA">
          <w:rPr>
            <w:rStyle w:val="a4"/>
            <w:noProof/>
          </w:rPr>
          <w:t>8</w:t>
        </w:r>
        <w:r w:rsidR="0054703C">
          <w:rPr>
            <w:rStyle w:val="a4"/>
            <w:noProof/>
          </w:rPr>
          <w:t xml:space="preserve">. </w:t>
        </w:r>
        <w:r w:rsidR="00CF144D">
          <w:rPr>
            <w:rStyle w:val="a4"/>
            <w:noProof/>
          </w:rPr>
          <w:t>Выводы</w:t>
        </w:r>
        <w:r w:rsidR="0054703C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</w:t>
      </w:r>
      <w:r w:rsidR="004C498F" w:rsidRPr="007C59CA">
        <w:rPr>
          <w:rStyle w:val="a4"/>
          <w:noProof/>
        </w:rPr>
        <w:t>1</w:t>
      </w:r>
    </w:p>
    <w:p w14:paraId="1D5B2DB5" w14:textId="77777777" w:rsidR="0054703C" w:rsidRPr="00D448F6" w:rsidRDefault="0054703C" w:rsidP="0054703C">
      <w:pPr>
        <w:rPr>
          <w:lang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 w:rsidRPr="006A163F">
        <w:rPr>
          <w:rFonts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7B393048" w:rsidR="003B76D7" w:rsidRPr="00CF144D" w:rsidRDefault="00D448F6" w:rsidP="003B76D7">
      <w:pPr>
        <w:suppressAutoHyphens w:val="0"/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kern w:val="0"/>
          <w:sz w:val="32"/>
          <w:szCs w:val="32"/>
          <w:lang w:eastAsia="en-US"/>
        </w:rPr>
      </w:pPr>
      <w:r w:rsidRPr="00D448F6">
        <w:rPr>
          <w:rFonts w:cs="Times New Roman"/>
          <w:bCs/>
          <w:iCs/>
          <w:color w:val="000000"/>
          <w:szCs w:val="28"/>
        </w:rPr>
        <w:t xml:space="preserve">Цель </w:t>
      </w:r>
      <w:r w:rsidRPr="00D448F6">
        <w:rPr>
          <w:rFonts w:cs="Times New Roman"/>
          <w:color w:val="000000"/>
          <w:szCs w:val="28"/>
        </w:rPr>
        <w:t>настоящей работы состоит в том, чтобы использовать методы обучения без учителя для настройки начальных значен</w:t>
      </w:r>
      <w:r>
        <w:rPr>
          <w:rFonts w:cs="Times New Roman"/>
          <w:color w:val="000000"/>
          <w:szCs w:val="28"/>
        </w:rPr>
        <w:t xml:space="preserve">ий весов сетей, построенных при </w:t>
      </w:r>
      <w:r w:rsidRPr="00D448F6">
        <w:rPr>
          <w:rFonts w:cs="Times New Roman"/>
          <w:color w:val="000000"/>
          <w:szCs w:val="28"/>
        </w:rPr>
        <w:t>выполнении предшествующих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практических работ.</w:t>
      </w:r>
      <w:r w:rsidR="00CF144D" w:rsidRPr="00D448F6">
        <w:rPr>
          <w:rFonts w:cs="Times New Roman"/>
          <w:color w:val="000000"/>
          <w:szCs w:val="28"/>
        </w:rPr>
        <w:br/>
      </w:r>
      <w:r w:rsidR="00CF144D">
        <w:rPr>
          <w:color w:val="000000"/>
          <w:sz w:val="30"/>
          <w:szCs w:val="30"/>
        </w:rPr>
        <w:br/>
      </w:r>
      <w:r w:rsidR="00CF144D" w:rsidRPr="00CF144D">
        <w:rPr>
          <w:color w:val="000000"/>
        </w:rPr>
        <w:t xml:space="preserve"> </w:t>
      </w:r>
      <w:r w:rsidR="00CF144D">
        <w:rPr>
          <w:color w:val="000000"/>
        </w:rPr>
        <w:tab/>
      </w:r>
      <w:r w:rsidR="003B76D7" w:rsidRPr="00CF144D">
        <w:rPr>
          <w:rFonts w:eastAsiaTheme="minorHAnsi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782216DB" w14:textId="77777777" w:rsidR="00D448F6" w:rsidRDefault="003B76D7" w:rsidP="00D448F6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3B76D7">
        <w:rPr>
          <w:rFonts w:eastAsiaTheme="minorHAnsi" w:cs="Times New Roman"/>
          <w:color w:val="000000"/>
          <w:kern w:val="0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eastAsiaTheme="minorHAnsi" w:cs="Times New Roman"/>
          <w:color w:val="000000"/>
          <w:kern w:val="0"/>
          <w:szCs w:val="28"/>
          <w:lang w:eastAsia="en-US"/>
        </w:rPr>
        <w:t>следующих задач</w:t>
      </w:r>
      <w:r w:rsidRPr="003B76D7">
        <w:rPr>
          <w:rFonts w:eastAsiaTheme="minorHAnsi" w:cs="Times New Roman"/>
          <w:color w:val="000000"/>
          <w:kern w:val="0"/>
          <w:szCs w:val="28"/>
          <w:lang w:eastAsia="en-US"/>
        </w:rPr>
        <w:t xml:space="preserve">: </w:t>
      </w:r>
    </w:p>
    <w:p w14:paraId="43FC877C" w14:textId="09503A1E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Выбор архитектур нейронных сетей, построенных при выполнении предшествующих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практических работ.</w:t>
      </w:r>
    </w:p>
    <w:p w14:paraId="402D1F50" w14:textId="4CD29CDA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Выбор методов обучения без учителя для выполнения настройки начальных значений весов</w:t>
      </w:r>
      <w:r>
        <w:rPr>
          <w:rFonts w:cs="Times New Roman"/>
          <w:color w:val="000000"/>
          <w:szCs w:val="28"/>
        </w:rPr>
        <w:t xml:space="preserve"> </w:t>
      </w:r>
      <w:r w:rsidRPr="00D448F6">
        <w:rPr>
          <w:rFonts w:cs="Times New Roman"/>
          <w:color w:val="000000"/>
          <w:szCs w:val="28"/>
        </w:rPr>
        <w:t>сетей.</w:t>
      </w:r>
    </w:p>
    <w:p w14:paraId="1887DCE8" w14:textId="46D82B6A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Применение методов обучения без учителя к выбранному набору сетей.</w:t>
      </w:r>
    </w:p>
    <w:p w14:paraId="4B98F7D4" w14:textId="613A2093" w:rsidR="003B76D7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/>
        </w:rPr>
      </w:pPr>
      <w:r w:rsidRPr="00D448F6">
        <w:rPr>
          <w:rFonts w:cs="Times New Roman"/>
          <w:color w:val="000000"/>
          <w:szCs w:val="28"/>
        </w:rPr>
        <w:t>Сбор результатов экспериментов.</w:t>
      </w:r>
      <w:r w:rsidRPr="00D448F6">
        <w:rPr>
          <w:rFonts w:cs="Times New Roman"/>
          <w:color w:val="000000"/>
          <w:szCs w:val="28"/>
        </w:rPr>
        <w:br/>
      </w:r>
      <w:r w:rsidR="003B76D7" w:rsidRPr="00D448F6">
        <w:rPr>
          <w:rFonts w:cs="Times New Roman"/>
          <w:b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D448F6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D448F6">
        <w:rPr>
          <w:color w:val="24292E"/>
          <w:sz w:val="28"/>
          <w:szCs w:val="28"/>
          <w:shd w:val="clear" w:color="auto" w:fill="FFFFFF"/>
          <w:lang w:val="en-US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eastAsia="Times New Roman" w:cs="Times New Roman"/>
          <w:kern w:val="0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Процентное соотношение категорий. Тренировочная выборка</w:t>
      </w:r>
      <w:r w:rsidRPr="003B76D7">
        <w:rPr>
          <w:rFonts w:cs="Times New Roman"/>
          <w:bCs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Процентное соотношение категорий. Тестовая выборка</w:t>
      </w:r>
      <w:r w:rsidRPr="00FE10E5">
        <w:rPr>
          <w:rFonts w:cs="Times New Roman"/>
          <w:bCs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006B" w14:textId="63D9A9D0" w:rsidR="00641BEB" w:rsidRDefault="00641BEB" w:rsidP="008E3532">
      <w:pPr>
        <w:rPr>
          <w:rFonts w:cs="Times New Roman"/>
          <w:b/>
          <w:sz w:val="32"/>
          <w:szCs w:val="32"/>
        </w:rPr>
      </w:pPr>
    </w:p>
    <w:p w14:paraId="30546D40" w14:textId="77777777" w:rsidR="00700F2F" w:rsidRPr="008E3532" w:rsidRDefault="00700F2F" w:rsidP="008E3532"/>
    <w:p w14:paraId="4617A53E" w14:textId="605C7526" w:rsidR="00F027A4" w:rsidRDefault="00E72CFA" w:rsidP="00F027A4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6AF9503A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D448F6">
        <w:rPr>
          <w:color w:val="24292E"/>
          <w:sz w:val="28"/>
          <w:szCs w:val="28"/>
        </w:rPr>
        <w:t>4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нейронных сетей.</w:t>
      </w:r>
    </w:p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  <w:r>
        <w:rPr>
          <w:rFonts w:cs="Times New Roman"/>
          <w:color w:val="24292E"/>
          <w:szCs w:val="28"/>
          <w:shd w:val="clear" w:color="auto" w:fill="FFFFFF"/>
        </w:rPr>
        <w:t>С</w:t>
      </w:r>
      <w:r w:rsidRPr="00F027A4">
        <w:rPr>
          <w:rFonts w:cs="Times New Roman"/>
          <w:color w:val="24292E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cs="Times New Roman"/>
          <w:color w:val="24292E"/>
          <w:szCs w:val="28"/>
          <w:shd w:val="clear" w:color="auto" w:fill="FFFFFF"/>
        </w:rPr>
        <w:t xml:space="preserve"> и его метода 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flow</w:t>
      </w:r>
      <w:r w:rsidRPr="00F027A4">
        <w:rPr>
          <w:rFonts w:cs="Times New Roman"/>
          <w:color w:val="24292E"/>
          <w:szCs w:val="28"/>
          <w:shd w:val="clear" w:color="auto" w:fill="FFFFFF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from</w:t>
      </w:r>
      <w:r w:rsidRPr="00F027A4">
        <w:rPr>
          <w:rFonts w:cs="Times New Roman"/>
          <w:color w:val="24292E"/>
          <w:szCs w:val="28"/>
          <w:shd w:val="clear" w:color="auto" w:fill="FFFFFF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directory</w:t>
      </w:r>
      <w:r w:rsidRPr="00F027A4">
        <w:rPr>
          <w:rFonts w:cs="Times New Roman"/>
          <w:color w:val="24292E"/>
          <w:szCs w:val="28"/>
          <w:shd w:val="clear" w:color="auto" w:fill="FFFFFF"/>
        </w:rPr>
        <w:t>()</w:t>
      </w:r>
      <w:r>
        <w:rPr>
          <w:rFonts w:cs="Times New Roman"/>
          <w:color w:val="24292E"/>
          <w:szCs w:val="28"/>
          <w:shd w:val="clear" w:color="auto" w:fill="FFFFFF"/>
        </w:rPr>
        <w:t xml:space="preserve"> генерируем пакеты. </w:t>
      </w:r>
      <w:r w:rsidRPr="00F027A4">
        <w:rPr>
          <w:rFonts w:cs="Times New Roman"/>
          <w:color w:val="24292E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cs="Times New Roman"/>
          <w:color w:val="24292E"/>
          <w:szCs w:val="28"/>
          <w:shd w:val="clear" w:color="auto" w:fill="FFFFFF"/>
          <w:lang w:val="en-US"/>
        </w:rPr>
      </w:pPr>
      <w:r>
        <w:rPr>
          <w:rFonts w:cs="Times New Roman"/>
          <w:color w:val="24292E"/>
          <w:szCs w:val="28"/>
          <w:shd w:val="clear" w:color="auto" w:fill="FFFFFF"/>
        </w:rPr>
        <w:t>Форма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x</w:t>
      </w:r>
      <w:r>
        <w:rPr>
          <w:rFonts w:cs="Times New Roman"/>
          <w:color w:val="24292E"/>
          <w:szCs w:val="28"/>
          <w:shd w:val="clear" w:color="auto" w:fill="FFFFFF"/>
          <w:lang w:val="en-US"/>
        </w:rPr>
        <w:t>: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  <w:lang w:val="en-US"/>
        </w:rPr>
      </w:pPr>
      <w:r>
        <w:rPr>
          <w:rFonts w:cs="Times New Roman"/>
          <w:color w:val="24292E"/>
          <w:szCs w:val="28"/>
          <w:shd w:val="clear" w:color="auto" w:fill="FFFFFF"/>
        </w:rPr>
        <w:t>Форма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 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y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batch</w:t>
      </w:r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>_</w:t>
      </w:r>
      <w:r w:rsidRPr="00F027A4">
        <w:rPr>
          <w:rFonts w:cs="Times New Roman"/>
          <w:color w:val="24292E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cs="Times New Roman"/>
          <w:color w:val="24292E"/>
          <w:szCs w:val="28"/>
          <w:shd w:val="clear" w:color="auto" w:fill="FFFFFF"/>
          <w:lang w:val="en-US"/>
        </w:rPr>
        <w:t xml:space="preserve">, 6). </w:t>
      </w:r>
    </w:p>
    <w:p w14:paraId="2D5C47A3" w14:textId="20CBA220" w:rsidR="003337B8" w:rsidRDefault="00F027A4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  <w:r w:rsidRPr="00F027A4">
        <w:rPr>
          <w:rFonts w:cs="Times New Roman"/>
          <w:color w:val="24292E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EF6DA9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304E95D0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1B1CA22D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2181B385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7009EA50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07AB4C62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359190F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56E20BA7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68BBCD5E" w14:textId="77777777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</w:p>
    <w:p w14:paraId="6FE20FE2" w14:textId="38E5F383" w:rsidR="00700F2F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Работа автокодировщика</w:t>
      </w:r>
    </w:p>
    <w:p w14:paraId="4E884B4F" w14:textId="77777777" w:rsidR="00700F2F" w:rsidRDefault="00700F2F" w:rsidP="00700F2F">
      <w:pPr>
        <w:rPr>
          <w:rFonts w:eastAsia="Times New Roman"/>
          <w:kern w:val="0"/>
          <w:sz w:val="24"/>
          <w:lang w:eastAsia="en-US"/>
        </w:rPr>
      </w:pPr>
      <w:r>
        <w:t>В качестве алгоритма без учителя для инициализации начальных весов сети будем использовать автокодировщик.</w:t>
      </w:r>
    </w:p>
    <w:p w14:paraId="5DBDF96D" w14:textId="77777777" w:rsidR="00700F2F" w:rsidRDefault="00700F2F" w:rsidP="00700F2F">
      <w:r>
        <w:t xml:space="preserve">Чаще всего автокодировщики применяют каскадно для обучения глубоких (многослойных) сетей. Автокодировщики применяют для предварительного обучения глубокой сети без учителя. Для этого слои обучаются друг за другом, начиная с первых. К каждому новому необученному слою на время обучения подключается дополнительный выходной слой, дополняющий сеть до архитектуры автокодировщика, после чего на вход сети подается набор данных для обучения. Веса необученного слоя и дополнительного слоя автокодировщика обучаются при помощи метода обратного распространения ошибки. Затем слой автокодировщика отключается и создается новый, соответствующий следующему необученному слою сети. На вход сети снова подается тот же набор данных, обученные первые слои сети остаются без изменений и работают в качестве входных для очередного обучаемого автокодировщика слоя. </w:t>
      </w:r>
    </w:p>
    <w:p w14:paraId="5C16C1BB" w14:textId="77777777" w:rsidR="00700F2F" w:rsidRPr="008E3532" w:rsidRDefault="00700F2F" w:rsidP="00700F2F">
      <w:pPr>
        <w:spacing w:before="480" w:after="240" w:line="36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F47112" wp14:editId="50A28F69">
            <wp:extent cx="5076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1BCA" w14:textId="77777777" w:rsidR="00700F2F" w:rsidRDefault="00700F2F" w:rsidP="00700F2F">
      <w:r w:rsidRPr="008E3532">
        <w:rPr>
          <w:b/>
        </w:rPr>
        <w:t>Стек автокодировщиков</w:t>
      </w:r>
      <w:r>
        <w:t>, показанный на рисунке выше, м</w:t>
      </w:r>
      <w:r w:rsidRPr="008E3532">
        <w:t>ожет быть применен при работе с глубокими сетями. Каждый автокодировщик обучается как сеть прямого распространения и работает с одним слоем. Это позволяет постепенно снижать размерность и настраивать параметры.</w:t>
      </w:r>
    </w:p>
    <w:p w14:paraId="281E1410" w14:textId="77777777" w:rsidR="00700F2F" w:rsidRPr="008E3532" w:rsidRDefault="00700F2F" w:rsidP="00700F2F">
      <w:r>
        <w:t>В</w:t>
      </w:r>
      <w:r w:rsidRPr="008E3532">
        <w:t xml:space="preserve"> задаче семантической сегментации</w:t>
      </w:r>
      <w:r>
        <w:t xml:space="preserve"> используются </w:t>
      </w:r>
      <w:r w:rsidRPr="008E3532">
        <w:rPr>
          <w:b/>
        </w:rPr>
        <w:t>разверточные нейронные сети</w:t>
      </w:r>
      <w:r>
        <w:rPr>
          <w:b/>
        </w:rPr>
        <w:t xml:space="preserve">. </w:t>
      </w:r>
      <w:r w:rsidRPr="008E3532">
        <w:t>Состоят из двух блоков: сверточный слой – последовательное применение преобразований свертки, функции активации и пространственного объединения; развертывающий слой – выполнение обратных преобразований расщепления, активации и развертывания.</w:t>
      </w:r>
    </w:p>
    <w:p w14:paraId="3F175D99" w14:textId="77777777" w:rsidR="007C59CA" w:rsidRDefault="007C59CA" w:rsidP="00F027A4">
      <w:pPr>
        <w:spacing w:after="240"/>
        <w:ind w:firstLine="708"/>
        <w:rPr>
          <w:rFonts w:cs="Times New Roman"/>
          <w:color w:val="24292E"/>
          <w:szCs w:val="28"/>
          <w:shd w:val="clear" w:color="auto" w:fill="FFFFFF"/>
        </w:rPr>
      </w:pPr>
    </w:p>
    <w:p w14:paraId="5748D2AC" w14:textId="77777777" w:rsidR="003337B8" w:rsidRDefault="003337B8">
      <w:pPr>
        <w:suppressAutoHyphens w:val="0"/>
        <w:rPr>
          <w:rFonts w:cs="Times New Roman"/>
          <w:color w:val="24292E"/>
          <w:szCs w:val="28"/>
          <w:shd w:val="clear" w:color="auto" w:fill="FFFFFF"/>
        </w:rPr>
      </w:pPr>
      <w:r>
        <w:rPr>
          <w:rFonts w:cs="Times New Roman"/>
          <w:color w:val="24292E"/>
          <w:szCs w:val="28"/>
          <w:shd w:val="clear" w:color="auto" w:fill="FFFFFF"/>
        </w:rPr>
        <w:br w:type="page"/>
      </w:r>
    </w:p>
    <w:p w14:paraId="18F7C205" w14:textId="3BCD8900" w:rsidR="00E75E83" w:rsidRPr="00B0068D" w:rsidRDefault="00CF144D" w:rsidP="00B0068D">
      <w:pPr>
        <w:suppressAutoHyphens w:val="0"/>
        <w:spacing w:before="24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693AF516" w:rsid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Cs w:val="28"/>
        </w:rPr>
        <w:t>Эксперимент 1</w:t>
      </w:r>
    </w:p>
    <w:p w14:paraId="15D944A8" w14:textId="7B959E3F" w:rsidR="00B0068D" w:rsidRPr="00B0068D" w:rsidRDefault="00B0068D" w:rsidP="00B0068D">
      <w:r>
        <w:t>Стек полносвязных автокодировщиков</w:t>
      </w:r>
    </w:p>
    <w:p w14:paraId="02F2D9E8" w14:textId="5237CBA7" w:rsidR="00CF144D" w:rsidRPr="00B0068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Исходная к</w:t>
      </w:r>
      <w:r w:rsidR="00CF144D" w:rsidRPr="00CF144D">
        <w:rPr>
          <w:rFonts w:eastAsia="Times New Roman" w:cs="Times New Roman"/>
          <w:b/>
          <w:kern w:val="0"/>
          <w:szCs w:val="28"/>
          <w:lang w:eastAsia="ru-RU"/>
        </w:rPr>
        <w:t>онфигурация: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B0068D">
        <w:tc>
          <w:tcPr>
            <w:tcW w:w="4219" w:type="dxa"/>
            <w:shd w:val="clear" w:color="auto" w:fill="auto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>Input (</w:t>
            </w:r>
            <w:r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  <w:lang w:val="en-US"/>
              </w:rPr>
              <w:t xml:space="preserve"> * </w:t>
            </w:r>
            <w:r>
              <w:rPr>
                <w:rFonts w:cs="Times New Roman"/>
                <w:szCs w:val="28"/>
              </w:rPr>
              <w:t>150</w:t>
            </w:r>
            <w:r w:rsidRPr="00CF144D">
              <w:rPr>
                <w:rFonts w:cs="Times New Roman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B0068D">
        <w:tc>
          <w:tcPr>
            <w:tcW w:w="4219" w:type="dxa"/>
            <w:shd w:val="clear" w:color="auto" w:fill="auto"/>
          </w:tcPr>
          <w:p w14:paraId="04CE62E8" w14:textId="3CF14613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Flatten</w:t>
            </w:r>
          </w:p>
        </w:tc>
      </w:tr>
      <w:tr w:rsidR="00D448F6" w:rsidRPr="00CF144D" w14:paraId="4493D9DB" w14:textId="77777777" w:rsidTr="00A3282E">
        <w:tc>
          <w:tcPr>
            <w:tcW w:w="4219" w:type="dxa"/>
            <w:shd w:val="clear" w:color="auto" w:fill="FFFFFF" w:themeFill="background1"/>
          </w:tcPr>
          <w:p w14:paraId="49E72C1B" w14:textId="65F5ACD6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1024, relu</w:t>
            </w:r>
          </w:p>
        </w:tc>
      </w:tr>
      <w:tr w:rsidR="00D448F6" w:rsidRPr="00CF144D" w14:paraId="27C74195" w14:textId="77777777" w:rsidTr="00A3282E">
        <w:tc>
          <w:tcPr>
            <w:tcW w:w="4219" w:type="dxa"/>
            <w:shd w:val="clear" w:color="auto" w:fill="FFFFFF" w:themeFill="background1"/>
          </w:tcPr>
          <w:p w14:paraId="77197C6C" w14:textId="60313F22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FC 512,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33EF2FB" w14:textId="77777777" w:rsidTr="00A3282E">
        <w:tc>
          <w:tcPr>
            <w:tcW w:w="4219" w:type="dxa"/>
            <w:shd w:val="clear" w:color="auto" w:fill="FFFFFF" w:themeFill="background1"/>
          </w:tcPr>
          <w:p w14:paraId="222BBEAF" w14:textId="00C3472C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256, relu</w:t>
            </w:r>
          </w:p>
        </w:tc>
      </w:tr>
      <w:tr w:rsidR="00D448F6" w:rsidRPr="00CF144D" w14:paraId="051E9132" w14:textId="77777777" w:rsidTr="00A3282E">
        <w:tc>
          <w:tcPr>
            <w:tcW w:w="4219" w:type="dxa"/>
            <w:shd w:val="clear" w:color="auto" w:fill="FFFFFF" w:themeFill="background1"/>
          </w:tcPr>
          <w:p w14:paraId="20FC2B87" w14:textId="0A0F34E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FC 128, relu</w:t>
            </w:r>
          </w:p>
        </w:tc>
      </w:tr>
      <w:tr w:rsidR="00D448F6" w:rsidRPr="00CF144D" w14:paraId="34021FF1" w14:textId="77777777" w:rsidTr="00A3282E">
        <w:tc>
          <w:tcPr>
            <w:tcW w:w="4219" w:type="dxa"/>
            <w:shd w:val="clear" w:color="auto" w:fill="FFFFFF" w:themeFill="background1"/>
          </w:tcPr>
          <w:p w14:paraId="00B4D2A8" w14:textId="02E7750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64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491F9FD3" w14:textId="77777777" w:rsidTr="00A3282E">
        <w:tc>
          <w:tcPr>
            <w:tcW w:w="4219" w:type="dxa"/>
            <w:shd w:val="clear" w:color="auto" w:fill="FFFFFF" w:themeFill="background1"/>
          </w:tcPr>
          <w:p w14:paraId="50904122" w14:textId="051A2076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DC6B90">
              <w:rPr>
                <w:rFonts w:cs="Times New Roman"/>
                <w:szCs w:val="28"/>
                <w:lang w:val="en-US"/>
              </w:rPr>
              <w:t>2, relu</w:t>
            </w:r>
          </w:p>
        </w:tc>
      </w:tr>
      <w:tr w:rsidR="00D448F6" w:rsidRPr="00CF144D" w14:paraId="77F1FB12" w14:textId="77777777" w:rsidTr="00A3282E">
        <w:tc>
          <w:tcPr>
            <w:tcW w:w="4219" w:type="dxa"/>
            <w:shd w:val="clear" w:color="auto" w:fill="FFFFFF" w:themeFill="background1"/>
          </w:tcPr>
          <w:p w14:paraId="5D433FC3" w14:textId="308DA80E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>FC 1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5BCFB078" w14:textId="77777777" w:rsidTr="00B0068D">
        <w:tc>
          <w:tcPr>
            <w:tcW w:w="4219" w:type="dxa"/>
            <w:shd w:val="clear" w:color="auto" w:fill="FFFFFF" w:themeFill="background1"/>
          </w:tcPr>
          <w:p w14:paraId="1939DC93" w14:textId="32E2523F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r w:rsidRPr="00CF144D">
              <w:rPr>
                <w:rFonts w:cs="Times New Roman"/>
                <w:szCs w:val="28"/>
                <w:lang w:val="en-US"/>
              </w:rPr>
              <w:t>softmax</w:t>
            </w:r>
          </w:p>
        </w:tc>
      </w:tr>
    </w:tbl>
    <w:p w14:paraId="3A9EB056" w14:textId="418C964B" w:rsidR="00CF144D" w:rsidRDefault="00CF144D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</w:p>
    <w:p w14:paraId="496E7FCE" w14:textId="0309B777" w:rsidR="00A3282E" w:rsidRPr="00B0068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С применением автокодировщиков:</w:t>
      </w:r>
    </w:p>
    <w:p w14:paraId="776F468F" w14:textId="2684BF54" w:rsidR="00CF144D" w:rsidRPr="00CF144D" w:rsidRDefault="00A420D1" w:rsidP="00CF144D">
      <w:pPr>
        <w:suppressAutoHyphens w:val="0"/>
        <w:spacing w:after="24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7F817EA" wp14:editId="3EAA4E25">
            <wp:extent cx="6480175" cy="2289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2A2A" w14:textId="77777777" w:rsidR="00B0068D" w:rsidRDefault="00B0068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</w:p>
    <w:p w14:paraId="1403E79C" w14:textId="7901FF98" w:rsidR="00B0068D" w:rsidRDefault="00B0068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</w:p>
    <w:p w14:paraId="5CB7604E" w14:textId="77777777" w:rsidR="00B0068D" w:rsidRPr="00B0068D" w:rsidRDefault="00B0068D" w:rsidP="00B0068D"/>
    <w:p w14:paraId="4B627FDA" w14:textId="17182303" w:rsidR="00CF144D" w:rsidRPr="00A3282E" w:rsidRDefault="00B0068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Cs w:val="28"/>
        </w:rPr>
      </w:pPr>
      <w:r w:rsidRPr="00B0068D">
        <w:rPr>
          <w:rFonts w:ascii="Times New Roman" w:hAnsi="Times New Roman" w:cs="Times New Roman"/>
          <w:bCs w:val="0"/>
          <w:color w:val="000000"/>
          <w:szCs w:val="28"/>
        </w:rPr>
        <w:lastRenderedPageBreak/>
        <w:t>Эксперимент 2</w:t>
      </w:r>
    </w:p>
    <w:p w14:paraId="3CB6A076" w14:textId="63CED2AD" w:rsidR="00B0068D" w:rsidRPr="00D448F6" w:rsidRDefault="00B0068D" w:rsidP="00D448F6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Стек сверточных автокодировщиков</w:t>
      </w:r>
    </w:p>
    <w:p w14:paraId="4DB140A7" w14:textId="7297591E" w:rsidR="00CF144D" w:rsidRPr="00CF144D" w:rsidRDefault="00A3282E" w:rsidP="00CF144D">
      <w:pPr>
        <w:suppressAutoHyphens w:val="0"/>
        <w:spacing w:after="240" w:line="240" w:lineRule="auto"/>
        <w:rPr>
          <w:rFonts w:eastAsia="Times New Roman" w:cs="Times New Roman"/>
          <w:b/>
          <w:kern w:val="0"/>
          <w:szCs w:val="28"/>
          <w:lang w:eastAsia="ru-RU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Исходная к</w:t>
      </w:r>
      <w:r w:rsidRPr="00CF144D">
        <w:rPr>
          <w:rFonts w:eastAsia="Times New Roman" w:cs="Times New Roman"/>
          <w:b/>
          <w:kern w:val="0"/>
          <w:szCs w:val="28"/>
          <w:lang w:eastAsia="ru-RU"/>
        </w:rPr>
        <w:t>онфигурация</w:t>
      </w:r>
      <w:r w:rsidR="00CF144D" w:rsidRPr="00CF144D">
        <w:rPr>
          <w:rFonts w:eastAsia="Times New Roman" w:cs="Times New Roman"/>
          <w:b/>
          <w:kern w:val="0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9"/>
      </w:tblGrid>
      <w:tr w:rsidR="00CF144D" w:rsidRPr="00CF144D" w14:paraId="522DAE77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>Input (</w:t>
            </w:r>
            <w:r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  <w:lang w:val="en-US"/>
              </w:rPr>
              <w:t xml:space="preserve"> * </w:t>
            </w:r>
            <w:r>
              <w:rPr>
                <w:rFonts w:cs="Times New Roman"/>
                <w:szCs w:val="28"/>
              </w:rPr>
              <w:t>150</w:t>
            </w:r>
            <w:r w:rsidRPr="00CF144D">
              <w:rPr>
                <w:rFonts w:cs="Times New Roman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3D8AEE5C" w14:textId="6863F847" w:rsidR="00CF144D" w:rsidRPr="00D448F6" w:rsidRDefault="00CF144D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 xml:space="preserve">Conv (3,3), </w:t>
            </w:r>
            <w:r w:rsidR="00D448F6">
              <w:rPr>
                <w:rFonts w:cs="Times New Roman"/>
                <w:szCs w:val="28"/>
              </w:rPr>
              <w:t xml:space="preserve">32, </w:t>
            </w:r>
            <w:proofErr w:type="spellStart"/>
            <w:r w:rsidR="00D448F6"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CF144D" w:rsidRPr="00CF144D" w14:paraId="4BA69E18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F89FC73" w14:textId="064CDE5E" w:rsidR="00CF144D" w:rsidRP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2CEFA712" w14:textId="77777777" w:rsidTr="00700F2F">
        <w:trPr>
          <w:trHeight w:val="468"/>
        </w:trPr>
        <w:tc>
          <w:tcPr>
            <w:tcW w:w="4169" w:type="dxa"/>
            <w:shd w:val="clear" w:color="auto" w:fill="FFFFFF" w:themeFill="background1"/>
          </w:tcPr>
          <w:p w14:paraId="520BE226" w14:textId="43BE327F" w:rsidR="00D448F6" w:rsidRP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CF144D">
              <w:rPr>
                <w:rFonts w:cs="Times New Roman"/>
                <w:szCs w:val="28"/>
                <w:lang w:val="en-US"/>
              </w:rPr>
              <w:t xml:space="preserve">Conv (3,3), </w:t>
            </w:r>
            <w:r>
              <w:rPr>
                <w:rFonts w:cs="Times New Roman"/>
                <w:szCs w:val="28"/>
                <w:lang w:val="en-US"/>
              </w:rPr>
              <w:t>16</w:t>
            </w:r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99D485A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00E91A29" w14:textId="3E1E4431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38AFF4E9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71ED53AC" w14:textId="3F865858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cs="Times New Roman"/>
                <w:szCs w:val="28"/>
              </w:rPr>
            </w:pPr>
            <w:r w:rsidRPr="00CF144D">
              <w:rPr>
                <w:rFonts w:cs="Times New Roman"/>
                <w:szCs w:val="28"/>
                <w:lang w:val="en-US"/>
              </w:rPr>
              <w:t xml:space="preserve">Conv (3,3), </w:t>
            </w:r>
            <w:r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47DD585" w14:textId="77777777" w:rsidTr="00700F2F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1535201" w14:textId="6DF3037D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Maxpooling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(2,2), 1</w:t>
            </w:r>
          </w:p>
        </w:tc>
      </w:tr>
      <w:tr w:rsidR="00D448F6" w:rsidRPr="00CF144D" w14:paraId="30D75D6E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C360E82" w14:textId="6544FEC5" w:rsidR="00D448F6" w:rsidRDefault="00D448F6" w:rsidP="00FE2D1D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Flatten</w:t>
            </w:r>
          </w:p>
        </w:tc>
      </w:tr>
      <w:tr w:rsidR="00D448F6" w:rsidRPr="00CF144D" w14:paraId="09A2E220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51281462" w14:textId="222DA381" w:rsidR="00D448F6" w:rsidRDefault="00D448F6" w:rsidP="00D448F6">
            <w:pPr>
              <w:tabs>
                <w:tab w:val="left" w:pos="1140"/>
              </w:tabs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1024, relu</w:t>
            </w:r>
          </w:p>
        </w:tc>
      </w:tr>
      <w:tr w:rsidR="00D448F6" w:rsidRPr="00CF144D" w14:paraId="07074917" w14:textId="77777777" w:rsidTr="00B0068D">
        <w:trPr>
          <w:trHeight w:val="468"/>
        </w:trPr>
        <w:tc>
          <w:tcPr>
            <w:tcW w:w="4169" w:type="dxa"/>
            <w:shd w:val="clear" w:color="auto" w:fill="FFFFFF" w:themeFill="background1"/>
          </w:tcPr>
          <w:p w14:paraId="07D4BA9A" w14:textId="4BE65777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512, relu</w:t>
            </w:r>
          </w:p>
        </w:tc>
      </w:tr>
      <w:tr w:rsidR="00D448F6" w:rsidRPr="00CF144D" w14:paraId="21DA5198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13D9B3FB" w14:textId="4F78EA8B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256, relu</w:t>
            </w:r>
          </w:p>
        </w:tc>
      </w:tr>
      <w:tr w:rsidR="00D448F6" w:rsidRPr="00CF144D" w14:paraId="2596B9DC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3512997A" w14:textId="2264ECEA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 128, relu</w:t>
            </w:r>
          </w:p>
        </w:tc>
      </w:tr>
      <w:tr w:rsidR="00D448F6" w:rsidRPr="00CF144D" w14:paraId="344F9F75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ABD1EB4" w14:textId="6DA50A97" w:rsidR="00D448F6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64</w:t>
            </w:r>
            <w:r w:rsidRPr="00DC6B90">
              <w:rPr>
                <w:rFonts w:cs="Times New Roman"/>
                <w:szCs w:val="28"/>
                <w:lang w:val="en-US"/>
              </w:rPr>
              <w:t>, relu</w:t>
            </w:r>
          </w:p>
        </w:tc>
      </w:tr>
      <w:tr w:rsidR="00D448F6" w:rsidRPr="00CF144D" w14:paraId="4DB2BDE0" w14:textId="77777777" w:rsidTr="00B0068D">
        <w:trPr>
          <w:trHeight w:val="455"/>
        </w:trPr>
        <w:tc>
          <w:tcPr>
            <w:tcW w:w="4169" w:type="dxa"/>
            <w:shd w:val="clear" w:color="auto" w:fill="FFFFFF" w:themeFill="background1"/>
          </w:tcPr>
          <w:p w14:paraId="25872C14" w14:textId="5D2B2692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DC6B90">
              <w:rPr>
                <w:rFonts w:cs="Times New Roman"/>
                <w:szCs w:val="28"/>
                <w:lang w:val="en-US"/>
              </w:rPr>
              <w:t>2, relu</w:t>
            </w:r>
          </w:p>
        </w:tc>
      </w:tr>
      <w:tr w:rsidR="00D448F6" w:rsidRPr="00CF144D" w14:paraId="352D5A5A" w14:textId="77777777" w:rsidTr="00A3282E">
        <w:trPr>
          <w:trHeight w:val="228"/>
        </w:trPr>
        <w:tc>
          <w:tcPr>
            <w:tcW w:w="4169" w:type="dxa"/>
            <w:shd w:val="clear" w:color="auto" w:fill="FFFFFF" w:themeFill="background1"/>
          </w:tcPr>
          <w:p w14:paraId="7C005E44" w14:textId="27F00E15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>FC 1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DC6B90">
              <w:rPr>
                <w:rFonts w:cs="Times New Roman"/>
                <w:szCs w:val="28"/>
                <w:lang w:val="en-US"/>
              </w:rPr>
              <w:t>relu</w:t>
            </w:r>
            <w:proofErr w:type="spellEnd"/>
          </w:p>
        </w:tc>
      </w:tr>
      <w:tr w:rsidR="00D448F6" w:rsidRPr="00CF144D" w14:paraId="0D829D49" w14:textId="77777777" w:rsidTr="00700F2F">
        <w:trPr>
          <w:trHeight w:val="471"/>
        </w:trPr>
        <w:tc>
          <w:tcPr>
            <w:tcW w:w="4169" w:type="dxa"/>
            <w:shd w:val="clear" w:color="auto" w:fill="FFFFFF" w:themeFill="background1"/>
          </w:tcPr>
          <w:p w14:paraId="532A0159" w14:textId="66D8A6D9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cs="Times New Roman"/>
                <w:szCs w:val="28"/>
                <w:lang w:val="en-US"/>
              </w:rPr>
            </w:pPr>
            <w:r w:rsidRPr="00DC6B90">
              <w:rPr>
                <w:rFonts w:cs="Times New Roman"/>
                <w:szCs w:val="28"/>
                <w:lang w:val="en-US"/>
              </w:rPr>
              <w:t xml:space="preserve">FC 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DC6B9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CF144D">
              <w:rPr>
                <w:rFonts w:cs="Times New Roman"/>
                <w:szCs w:val="28"/>
                <w:lang w:val="en-US"/>
              </w:rPr>
              <w:t>softmax</w:t>
            </w:r>
            <w:proofErr w:type="spellEnd"/>
          </w:p>
        </w:tc>
      </w:tr>
    </w:tbl>
    <w:p w14:paraId="61CFA991" w14:textId="4CEEBDD0" w:rsidR="00700F2F" w:rsidRDefault="00700F2F">
      <w:pPr>
        <w:suppressAutoHyphens w:val="0"/>
        <w:rPr>
          <w:rFonts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kern w:val="0"/>
          <w:szCs w:val="28"/>
          <w:lang w:eastAsia="ru-RU"/>
        </w:rPr>
        <w:t>С применением автокодировщиков:</w:t>
      </w:r>
    </w:p>
    <w:p w14:paraId="01161FA0" w14:textId="3580F9FF" w:rsidR="00700F2F" w:rsidRDefault="00A420D1">
      <w:pPr>
        <w:suppressAutoHyphens w:val="0"/>
        <w:rPr>
          <w:rFonts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4E1359" wp14:editId="6EBD57DE">
            <wp:extent cx="6480175" cy="20123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54FD" w14:textId="485FB90E" w:rsidR="002A6C09" w:rsidRDefault="002A6C09" w:rsidP="003F6B26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cs="Times New Roman"/>
          <w:bCs/>
          <w:szCs w:val="28"/>
        </w:rPr>
      </w:pP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Cs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</w:pPr>
            <w:r w:rsidRPr="009C5349">
              <w:rPr>
                <w:rFonts w:eastAsiaTheme="minorHAnsi" w:cs="Times New Roman"/>
                <w:i/>
                <w:kern w:val="0"/>
                <w:szCs w:val="28"/>
                <w:lang w:eastAsia="en-US"/>
              </w:rPr>
              <w:t>Версия</w:t>
            </w:r>
          </w:p>
        </w:tc>
      </w:tr>
      <w:tr w:rsidR="009C5349" w:rsidRPr="00A420D1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 w:rsidRPr="009C5349"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cs="Times New Roman"/>
          <w:bCs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cs="Times New Roman"/>
          <w:bCs/>
          <w:szCs w:val="28"/>
        </w:rPr>
      </w:pPr>
    </w:p>
    <w:p w14:paraId="12FF0160" w14:textId="77777777" w:rsidR="00784AE2" w:rsidRPr="00700F2F" w:rsidRDefault="00B6310B" w:rsidP="00784AE2">
      <w:pPr>
        <w:suppressAutoHyphens w:val="0"/>
        <w:spacing w:before="240"/>
        <w:rPr>
          <w:rFonts w:cs="Times New Roman"/>
          <w:b/>
          <w:bCs/>
          <w:szCs w:val="28"/>
        </w:rPr>
      </w:pPr>
      <w:r w:rsidRPr="00700F2F">
        <w:rPr>
          <w:rFonts w:cs="Times New Roman"/>
          <w:b/>
          <w:bCs/>
          <w:szCs w:val="28"/>
        </w:rPr>
        <w:br w:type="page"/>
      </w:r>
      <w:r w:rsidR="00784AE2" w:rsidRPr="00700F2F">
        <w:rPr>
          <w:rFonts w:cs="Times New Roman"/>
          <w:b/>
          <w:bCs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10062" w:type="dxa"/>
        <w:tblLayout w:type="fixed"/>
        <w:tblLook w:val="04A0" w:firstRow="1" w:lastRow="0" w:firstColumn="1" w:lastColumn="0" w:noHBand="0" w:noVBand="1"/>
      </w:tblPr>
      <w:tblGrid>
        <w:gridCol w:w="3633"/>
        <w:gridCol w:w="1659"/>
        <w:gridCol w:w="1530"/>
        <w:gridCol w:w="1530"/>
        <w:gridCol w:w="1710"/>
      </w:tblGrid>
      <w:tr w:rsidR="00B0068D" w:rsidRPr="00B6310B" w14:paraId="0C703F55" w14:textId="0C25093C" w:rsidTr="00700F2F">
        <w:trPr>
          <w:trHeight w:val="701"/>
        </w:trPr>
        <w:tc>
          <w:tcPr>
            <w:tcW w:w="3633" w:type="dxa"/>
          </w:tcPr>
          <w:p w14:paraId="5BE474C6" w14:textId="413D4793" w:rsidR="00B0068D" w:rsidRPr="002763F3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</w:p>
        </w:tc>
        <w:tc>
          <w:tcPr>
            <w:tcW w:w="1659" w:type="dxa"/>
          </w:tcPr>
          <w:p w14:paraId="247DA5C4" w14:textId="3A8809F9" w:rsidR="00B0068D" w:rsidRPr="00CF144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26BC6C76" w14:textId="653C51E0" w:rsidR="00B0068D" w:rsidRPr="00B0068D" w:rsidRDefault="00B0068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FCNN</w:t>
            </w:r>
          </w:p>
        </w:tc>
        <w:tc>
          <w:tcPr>
            <w:tcW w:w="1530" w:type="dxa"/>
          </w:tcPr>
          <w:p w14:paraId="57D990CA" w14:textId="26DAF5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3506BC14" w14:textId="427E0E9E" w:rsidR="00B0068D" w:rsidRP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 xml:space="preserve">FCNN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ae</w:t>
            </w:r>
          </w:p>
        </w:tc>
        <w:tc>
          <w:tcPr>
            <w:tcW w:w="1530" w:type="dxa"/>
          </w:tcPr>
          <w:p w14:paraId="64FED293" w14:textId="05935191" w:rsidR="00B0068D" w:rsidRPr="00CF144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599C036" w14:textId="4DD4AABB" w:rsidR="00B0068D" w:rsidRPr="00B0068D" w:rsidRDefault="00B0068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CNN</w:t>
            </w:r>
          </w:p>
        </w:tc>
        <w:tc>
          <w:tcPr>
            <w:tcW w:w="1710" w:type="dxa"/>
          </w:tcPr>
          <w:p w14:paraId="11A17C48" w14:textId="50307526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03E002B7" w14:textId="791DCD61" w:rsidR="00B0068D" w:rsidRP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 xml:space="preserve">CNN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ae</w:t>
            </w:r>
          </w:p>
        </w:tc>
      </w:tr>
      <w:tr w:rsidR="00B0068D" w:rsidRPr="00B6310B" w14:paraId="0DE0A743" w14:textId="43D4D7A2" w:rsidTr="00700F2F">
        <w:trPr>
          <w:trHeight w:val="701"/>
        </w:trPr>
        <w:tc>
          <w:tcPr>
            <w:tcW w:w="3633" w:type="dxa"/>
          </w:tcPr>
          <w:p w14:paraId="43D3109F" w14:textId="053AEE38" w:rsidR="00B0068D" w:rsidRDefault="00B0068D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1659" w:type="dxa"/>
          </w:tcPr>
          <w:p w14:paraId="0EF1162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51EC6B8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75E6EAB1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36C68CC6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7A136729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55698AE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4D0389D4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6A70485A" w14:textId="1BCB5ACA" w:rsidR="00B0068D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30" w:type="dxa"/>
          </w:tcPr>
          <w:p w14:paraId="795B960D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49985E58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756825EA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37837AF1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4A104FFC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6ED9479E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209D66C5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25D13481" w14:textId="517C5C79" w:rsidR="00B0068D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30" w:type="dxa"/>
          </w:tcPr>
          <w:p w14:paraId="206D3213" w14:textId="5E6A0F13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342201A8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17A66080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4D0D980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B34FCE2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7AD64DD4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0A74B528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70948C8B" w14:textId="3A566BAA" w:rsidR="00B0068D" w:rsidRPr="00CF144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710" w:type="dxa"/>
          </w:tcPr>
          <w:p w14:paraId="6C44ADF6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21D29A8C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277FC101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B1C1C87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07F46BA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1DC9259D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48B4BBEC" w14:textId="77777777" w:rsidR="00B0068D" w:rsidRDefault="00B0068D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576141AF" w14:textId="254DA1E9" w:rsidR="00700F2F" w:rsidRDefault="00B0068D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00F2F" w:rsidRPr="00B6310B" w14:paraId="697D3266" w14:textId="42DDA85B" w:rsidTr="00700F2F">
        <w:trPr>
          <w:trHeight w:val="701"/>
        </w:trPr>
        <w:tc>
          <w:tcPr>
            <w:tcW w:w="3633" w:type="dxa"/>
          </w:tcPr>
          <w:p w14:paraId="6CCDF6E3" w14:textId="2F0DFA64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1659" w:type="dxa"/>
            <w:vAlign w:val="center"/>
          </w:tcPr>
          <w:p w14:paraId="34855448" w14:textId="5075E78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79FF24B2" w14:textId="7B6EB25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1608ECA9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32</w:t>
            </w:r>
          </w:p>
          <w:p w14:paraId="0AFBA28C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16</w:t>
            </w:r>
          </w:p>
          <w:p w14:paraId="4C2FB900" w14:textId="1EDD395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8</w:t>
            </w:r>
          </w:p>
        </w:tc>
        <w:tc>
          <w:tcPr>
            <w:tcW w:w="1710" w:type="dxa"/>
            <w:vAlign w:val="center"/>
          </w:tcPr>
          <w:p w14:paraId="2E1190F8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32</w:t>
            </w:r>
          </w:p>
          <w:p w14:paraId="72F33AD4" w14:textId="7777777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16</w:t>
            </w:r>
          </w:p>
          <w:p w14:paraId="5DD9040C" w14:textId="7824D4D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8</w:t>
            </w:r>
          </w:p>
        </w:tc>
      </w:tr>
      <w:tr w:rsidR="00700F2F" w:rsidRPr="00B6310B" w14:paraId="6EAEEE97" w14:textId="0623514C" w:rsidTr="00700F2F">
        <w:trPr>
          <w:trHeight w:val="701"/>
        </w:trPr>
        <w:tc>
          <w:tcPr>
            <w:tcW w:w="3633" w:type="dxa"/>
          </w:tcPr>
          <w:p w14:paraId="6872758C" w14:textId="7B8AEEB8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1659" w:type="dxa"/>
            <w:vAlign w:val="center"/>
          </w:tcPr>
          <w:p w14:paraId="0A146D01" w14:textId="4F9EE483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4CA67D7A" w14:textId="35582B1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30" w:type="dxa"/>
            <w:vAlign w:val="center"/>
          </w:tcPr>
          <w:p w14:paraId="2A28A16A" w14:textId="7EF072F7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1710" w:type="dxa"/>
            <w:vAlign w:val="center"/>
          </w:tcPr>
          <w:p w14:paraId="73C52F27" w14:textId="22B91E7E" w:rsidR="00700F2F" w:rsidRDefault="00700F2F" w:rsidP="00700F2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lang w:eastAsia="en-US"/>
              </w:rPr>
              <w:t>3</w:t>
            </w:r>
          </w:p>
        </w:tc>
      </w:tr>
      <w:tr w:rsidR="00700F2F" w:rsidRPr="00B6310B" w14:paraId="45C91C04" w14:textId="4921BCA0" w:rsidTr="00700F2F">
        <w:trPr>
          <w:trHeight w:val="702"/>
        </w:trPr>
        <w:tc>
          <w:tcPr>
            <w:tcW w:w="3633" w:type="dxa"/>
          </w:tcPr>
          <w:p w14:paraId="26ADFA79" w14:textId="753B973D" w:rsidR="00700F2F" w:rsidRPr="00960C69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Батч</w:t>
            </w:r>
          </w:p>
        </w:tc>
        <w:tc>
          <w:tcPr>
            <w:tcW w:w="1659" w:type="dxa"/>
          </w:tcPr>
          <w:p w14:paraId="6075EF59" w14:textId="2B262E21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530" w:type="dxa"/>
          </w:tcPr>
          <w:p w14:paraId="2AD9F184" w14:textId="69C1344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530" w:type="dxa"/>
          </w:tcPr>
          <w:p w14:paraId="276C02E0" w14:textId="65D8023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710" w:type="dxa"/>
          </w:tcPr>
          <w:p w14:paraId="2E4E2F1A" w14:textId="2A4883C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00F2F" w:rsidRPr="00B6310B" w14:paraId="1A2E9C2C" w14:textId="0871BE48" w:rsidTr="00700F2F">
        <w:trPr>
          <w:trHeight w:val="976"/>
        </w:trPr>
        <w:tc>
          <w:tcPr>
            <w:tcW w:w="3633" w:type="dxa"/>
          </w:tcPr>
          <w:p w14:paraId="4F449301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1659" w:type="dxa"/>
          </w:tcPr>
          <w:p w14:paraId="672927B1" w14:textId="77EEF119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530" w:type="dxa"/>
          </w:tcPr>
          <w:p w14:paraId="26C94C82" w14:textId="3400243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530" w:type="dxa"/>
          </w:tcPr>
          <w:p w14:paraId="30E48ED0" w14:textId="06132043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710" w:type="dxa"/>
          </w:tcPr>
          <w:p w14:paraId="0E9D8EBA" w14:textId="3AF4899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700F2F" w:rsidRPr="00B6310B" w14:paraId="7B5464C7" w14:textId="4D791C62" w:rsidTr="00700F2F">
        <w:trPr>
          <w:trHeight w:val="852"/>
        </w:trPr>
        <w:tc>
          <w:tcPr>
            <w:tcW w:w="3633" w:type="dxa"/>
          </w:tcPr>
          <w:p w14:paraId="1EB479D8" w14:textId="3E8595F8" w:rsidR="00700F2F" w:rsidRPr="008C7FE1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1659" w:type="dxa"/>
          </w:tcPr>
          <w:p w14:paraId="4E881C45" w14:textId="4D23A8B8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505</w:t>
            </w:r>
          </w:p>
        </w:tc>
        <w:tc>
          <w:tcPr>
            <w:tcW w:w="1530" w:type="dxa"/>
          </w:tcPr>
          <w:p w14:paraId="0697F63B" w14:textId="047A65AB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163</w:t>
            </w:r>
          </w:p>
        </w:tc>
        <w:tc>
          <w:tcPr>
            <w:tcW w:w="1530" w:type="dxa"/>
          </w:tcPr>
          <w:p w14:paraId="56B169A4" w14:textId="1388EA7A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946</w:t>
            </w:r>
          </w:p>
        </w:tc>
        <w:tc>
          <w:tcPr>
            <w:tcW w:w="1710" w:type="dxa"/>
          </w:tcPr>
          <w:p w14:paraId="3A42B8E3" w14:textId="524E4775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181</w:t>
            </w:r>
          </w:p>
        </w:tc>
      </w:tr>
      <w:tr w:rsidR="00700F2F" w:rsidRPr="00B6310B" w14:paraId="4AA1AC3C" w14:textId="77777777" w:rsidTr="00700F2F">
        <w:trPr>
          <w:trHeight w:val="852"/>
        </w:trPr>
        <w:tc>
          <w:tcPr>
            <w:tcW w:w="3633" w:type="dxa"/>
          </w:tcPr>
          <w:p w14:paraId="1748037C" w14:textId="182549C4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Время тренировки автокодировщиков (сек)</w:t>
            </w:r>
          </w:p>
        </w:tc>
        <w:tc>
          <w:tcPr>
            <w:tcW w:w="1659" w:type="dxa"/>
          </w:tcPr>
          <w:p w14:paraId="40BA7853" w14:textId="719F672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34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530" w:type="dxa"/>
          </w:tcPr>
          <w:p w14:paraId="4CA6DE8B" w14:textId="69AC37D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530" w:type="dxa"/>
          </w:tcPr>
          <w:p w14:paraId="38B464E5" w14:textId="676E7814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765</w:t>
            </w:r>
          </w:p>
        </w:tc>
        <w:tc>
          <w:tcPr>
            <w:tcW w:w="1710" w:type="dxa"/>
          </w:tcPr>
          <w:p w14:paraId="7B8F7C54" w14:textId="161841CF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-</w:t>
            </w:r>
          </w:p>
        </w:tc>
      </w:tr>
      <w:tr w:rsidR="00700F2F" w:rsidRPr="00B6310B" w14:paraId="1222C9FB" w14:textId="77777777" w:rsidTr="00700F2F">
        <w:trPr>
          <w:trHeight w:val="852"/>
        </w:trPr>
        <w:tc>
          <w:tcPr>
            <w:tcW w:w="3633" w:type="dxa"/>
          </w:tcPr>
          <w:p w14:paraId="01C7AF8A" w14:textId="508DD41C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  <w:t>Время тренировки сети (сек)</w:t>
            </w:r>
          </w:p>
        </w:tc>
        <w:tc>
          <w:tcPr>
            <w:tcW w:w="1659" w:type="dxa"/>
          </w:tcPr>
          <w:p w14:paraId="64A5E852" w14:textId="1999C3FE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163</w:t>
            </w:r>
          </w:p>
        </w:tc>
        <w:tc>
          <w:tcPr>
            <w:tcW w:w="1530" w:type="dxa"/>
          </w:tcPr>
          <w:p w14:paraId="4BCE6B8E" w14:textId="71E91F12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163</w:t>
            </w:r>
          </w:p>
        </w:tc>
        <w:tc>
          <w:tcPr>
            <w:tcW w:w="1530" w:type="dxa"/>
          </w:tcPr>
          <w:p w14:paraId="4901084B" w14:textId="0260ABEB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181</w:t>
            </w:r>
          </w:p>
        </w:tc>
        <w:tc>
          <w:tcPr>
            <w:tcW w:w="1710" w:type="dxa"/>
          </w:tcPr>
          <w:p w14:paraId="47A7F9B1" w14:textId="187A1003" w:rsidR="00700F2F" w:rsidRPr="00A3282E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181</w:t>
            </w:r>
          </w:p>
        </w:tc>
      </w:tr>
      <w:tr w:rsidR="00700F2F" w:rsidRPr="00B6310B" w14:paraId="3B3E447E" w14:textId="2CBBBBC6" w:rsidTr="00700F2F">
        <w:trPr>
          <w:trHeight w:val="1067"/>
        </w:trPr>
        <w:tc>
          <w:tcPr>
            <w:tcW w:w="3633" w:type="dxa"/>
          </w:tcPr>
          <w:p w14:paraId="6FAB0FA4" w14:textId="77777777" w:rsidR="00700F2F" w:rsidRPr="003252AA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Точность</w:t>
            </w:r>
            <w:r w:rsidRPr="002763F3">
              <w:rPr>
                <w:rFonts w:cs="Times New Roman"/>
                <w:sz w:val="24"/>
                <w:szCs w:val="24"/>
              </w:rPr>
              <w:t xml:space="preserve"> (Accuracy)</w:t>
            </w:r>
            <w:r>
              <w:rPr>
                <w:rFonts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1659" w:type="dxa"/>
          </w:tcPr>
          <w:p w14:paraId="308420C1" w14:textId="386EA682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60</w:t>
            </w:r>
            <w:r w:rsidRPr="00602DC2"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530" w:type="dxa"/>
          </w:tcPr>
          <w:p w14:paraId="0EF6A718" w14:textId="669B051F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61.22</w:t>
            </w:r>
          </w:p>
        </w:tc>
        <w:tc>
          <w:tcPr>
            <w:tcW w:w="1530" w:type="dxa"/>
          </w:tcPr>
          <w:p w14:paraId="57E959E3" w14:textId="0ECDF9D9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7.86</w:t>
            </w:r>
          </w:p>
        </w:tc>
        <w:tc>
          <w:tcPr>
            <w:tcW w:w="1710" w:type="dxa"/>
          </w:tcPr>
          <w:p w14:paraId="391F7691" w14:textId="20182DCB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97.56</w:t>
            </w:r>
          </w:p>
        </w:tc>
      </w:tr>
      <w:tr w:rsidR="00700F2F" w:rsidRPr="00B6310B" w14:paraId="499E963B" w14:textId="07147823" w:rsidTr="00700F2F">
        <w:trPr>
          <w:trHeight w:val="902"/>
        </w:trPr>
        <w:tc>
          <w:tcPr>
            <w:tcW w:w="3633" w:type="dxa"/>
          </w:tcPr>
          <w:p w14:paraId="5ED673F5" w14:textId="77777777" w:rsidR="00700F2F" w:rsidRPr="00E67485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1659" w:type="dxa"/>
          </w:tcPr>
          <w:p w14:paraId="6FB015CD" w14:textId="1CB50B05" w:rsidR="00700F2F" w:rsidRPr="00602DC2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1.05</w:t>
            </w:r>
          </w:p>
        </w:tc>
        <w:tc>
          <w:tcPr>
            <w:tcW w:w="1530" w:type="dxa"/>
          </w:tcPr>
          <w:p w14:paraId="4B929DFA" w14:textId="64205259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1.03</w:t>
            </w:r>
          </w:p>
        </w:tc>
        <w:tc>
          <w:tcPr>
            <w:tcW w:w="1530" w:type="dxa"/>
          </w:tcPr>
          <w:p w14:paraId="51413D6D" w14:textId="2774EC1B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710" w:type="dxa"/>
          </w:tcPr>
          <w:p w14:paraId="375199ED" w14:textId="5AA199DD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0.11</w:t>
            </w:r>
          </w:p>
        </w:tc>
      </w:tr>
      <w:tr w:rsidR="00700F2F" w:rsidRPr="00B6310B" w14:paraId="45AA44AC" w14:textId="508AF050" w:rsidTr="00700F2F">
        <w:trPr>
          <w:trHeight w:val="992"/>
        </w:trPr>
        <w:tc>
          <w:tcPr>
            <w:tcW w:w="3633" w:type="dxa"/>
          </w:tcPr>
          <w:p w14:paraId="63F62D2D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Точность</w:t>
            </w:r>
            <w:r w:rsidRPr="002763F3">
              <w:rPr>
                <w:rFonts w:cs="Times New Roman"/>
                <w:sz w:val="24"/>
                <w:szCs w:val="24"/>
              </w:rPr>
              <w:t xml:space="preserve"> (Accuracy)</w:t>
            </w:r>
            <w:r>
              <w:rPr>
                <w:rFonts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1659" w:type="dxa"/>
          </w:tcPr>
          <w:p w14:paraId="2844901C" w14:textId="5B0E8257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48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530" w:type="dxa"/>
          </w:tcPr>
          <w:p w14:paraId="2AACC192" w14:textId="4704033D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51.73</w:t>
            </w:r>
          </w:p>
        </w:tc>
        <w:tc>
          <w:tcPr>
            <w:tcW w:w="1530" w:type="dxa"/>
          </w:tcPr>
          <w:p w14:paraId="69595BB6" w14:textId="52C35550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72</w:t>
            </w:r>
            <w:r w:rsidRPr="00CF144D"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1710" w:type="dxa"/>
          </w:tcPr>
          <w:p w14:paraId="7D321762" w14:textId="04989A5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iCs/>
                <w:kern w:val="0"/>
                <w:sz w:val="24"/>
                <w:szCs w:val="24"/>
                <w:lang w:eastAsia="en-US"/>
              </w:rPr>
              <w:t>74.97</w:t>
            </w:r>
          </w:p>
        </w:tc>
      </w:tr>
      <w:tr w:rsidR="00700F2F" w:rsidRPr="00B6310B" w14:paraId="231BEC4A" w14:textId="05B80124" w:rsidTr="00700F2F">
        <w:trPr>
          <w:trHeight w:val="713"/>
        </w:trPr>
        <w:tc>
          <w:tcPr>
            <w:tcW w:w="3633" w:type="dxa"/>
          </w:tcPr>
          <w:p w14:paraId="30196329" w14:textId="77777777" w:rsidR="00700F2F" w:rsidRPr="002763F3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1659" w:type="dxa"/>
          </w:tcPr>
          <w:p w14:paraId="205BEF65" w14:textId="015B44A3" w:rsidR="00700F2F" w:rsidRPr="004C498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530" w:type="dxa"/>
          </w:tcPr>
          <w:p w14:paraId="250AD824" w14:textId="7FFD0C01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1530" w:type="dxa"/>
          </w:tcPr>
          <w:p w14:paraId="01FBC160" w14:textId="408AB9E8" w:rsidR="00700F2F" w:rsidRPr="00CF144D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53</w:t>
            </w:r>
          </w:p>
        </w:tc>
        <w:tc>
          <w:tcPr>
            <w:tcW w:w="1710" w:type="dxa"/>
          </w:tcPr>
          <w:p w14:paraId="7F108330" w14:textId="6D64BF88" w:rsidR="00700F2F" w:rsidRDefault="00700F2F" w:rsidP="00700F2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iCs/>
                <w:kern w:val="0"/>
                <w:sz w:val="24"/>
                <w:szCs w:val="24"/>
                <w:lang w:eastAsia="en-US"/>
              </w:rPr>
              <w:t>1.62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cs="Times New Roman"/>
          <w:bCs/>
          <w:szCs w:val="28"/>
        </w:rPr>
      </w:pPr>
    </w:p>
    <w:p w14:paraId="54543F11" w14:textId="47E0860C" w:rsidR="00E00B7E" w:rsidRPr="00CF144D" w:rsidRDefault="00E00B7E" w:rsidP="00CF144D">
      <w:pPr>
        <w:suppressAutoHyphens w:val="0"/>
        <w:spacing w:before="240"/>
        <w:rPr>
          <w:rFonts w:cs="Times New Roman"/>
          <w:bCs/>
          <w:szCs w:val="28"/>
        </w:rPr>
      </w:pPr>
    </w:p>
    <w:p w14:paraId="7949F85D" w14:textId="6B196264" w:rsidR="0081505C" w:rsidRPr="00A3282E" w:rsidRDefault="00A3282E" w:rsidP="0081505C">
      <w:pPr>
        <w:suppressAutoHyphens w:val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Вывод</w:t>
      </w:r>
      <w:r w:rsidR="00700F2F">
        <w:rPr>
          <w:rFonts w:cs="Times New Roman"/>
          <w:b/>
          <w:sz w:val="32"/>
          <w:szCs w:val="32"/>
        </w:rPr>
        <w:t>ы</w:t>
      </w:r>
    </w:p>
    <w:p w14:paraId="17342AED" w14:textId="4398FC7B" w:rsidR="0081505C" w:rsidRDefault="0081505C" w:rsidP="00695A3B">
      <w:pPr>
        <w:suppressAutoHyphens w:val="0"/>
        <w:ind w:firstLine="708"/>
        <w:rPr>
          <w:rFonts w:cs="Times New Roman"/>
          <w:color w:val="000000"/>
          <w:szCs w:val="28"/>
        </w:rPr>
      </w:pPr>
      <w:r w:rsidRPr="0081505C">
        <w:rPr>
          <w:rFonts w:cs="Times New Roman"/>
          <w:color w:val="000000"/>
          <w:szCs w:val="28"/>
        </w:rPr>
        <w:t xml:space="preserve">В ходе выполнения лабораторной работы была получена </w:t>
      </w:r>
      <w:r w:rsidR="00CF144D">
        <w:rPr>
          <w:rFonts w:cs="Times New Roman"/>
          <w:color w:val="000000"/>
          <w:szCs w:val="28"/>
        </w:rPr>
        <w:t>модель 3</w:t>
      </w:r>
      <w:r>
        <w:rPr>
          <w:rFonts w:cs="Times New Roman"/>
          <w:color w:val="000000"/>
          <w:szCs w:val="28"/>
        </w:rPr>
        <w:t>, которая позволяет решать вы</w:t>
      </w:r>
      <w:r w:rsidRPr="0081505C">
        <w:rPr>
          <w:rFonts w:cs="Times New Roman"/>
          <w:color w:val="000000"/>
          <w:szCs w:val="28"/>
        </w:rPr>
        <w:t xml:space="preserve">бранную практическую задачу с </w:t>
      </w:r>
      <w:r w:rsidR="00695A3B">
        <w:rPr>
          <w:rFonts w:cs="Times New Roman"/>
          <w:color w:val="000000"/>
          <w:szCs w:val="28"/>
        </w:rPr>
        <w:t xml:space="preserve">достаточно </w:t>
      </w:r>
      <w:r w:rsidRPr="0081505C">
        <w:rPr>
          <w:rFonts w:cs="Times New Roman"/>
          <w:color w:val="000000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cs="Times New Roman"/>
          <w:color w:val="000000"/>
          <w:szCs w:val="28"/>
        </w:rPr>
        <w:t xml:space="preserve"> </w:t>
      </w:r>
      <w:r w:rsidRPr="0081505C">
        <w:rPr>
          <w:rFonts w:cs="Times New Roman"/>
          <w:color w:val="000000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cs="Times New Roman"/>
          <w:color w:val="000000"/>
          <w:szCs w:val="28"/>
        </w:rPr>
        <w:t xml:space="preserve"> </w:t>
      </w:r>
      <w:r w:rsidRPr="0081505C">
        <w:rPr>
          <w:rFonts w:cs="Times New Roman"/>
          <w:color w:val="000000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cs="Times New Roman"/>
          <w:color w:val="000000"/>
          <w:szCs w:val="28"/>
        </w:rPr>
        <w:t>а измерена ошибка классификации</w:t>
      </w:r>
      <w:r w:rsidRPr="0081505C">
        <w:rPr>
          <w:rFonts w:cs="Times New Roman"/>
          <w:color w:val="000000"/>
          <w:szCs w:val="28"/>
        </w:rPr>
        <w:t>. Полученные результаты отражены в настоящем отчете.</w:t>
      </w:r>
    </w:p>
    <w:p w14:paraId="5F1AE142" w14:textId="140194D9" w:rsidR="00A3282E" w:rsidRPr="00695A3B" w:rsidRDefault="00A3282E" w:rsidP="00695A3B">
      <w:pPr>
        <w:suppressAutoHyphens w:val="0"/>
        <w:ind w:firstLine="708"/>
        <w:rPr>
          <w:rFonts w:cs="Times New Roman"/>
          <w:b/>
          <w:szCs w:val="28"/>
        </w:rPr>
      </w:pPr>
      <w:r>
        <w:rPr>
          <w:rFonts w:cs="Times New Roman"/>
          <w:color w:val="000000"/>
          <w:szCs w:val="28"/>
        </w:rPr>
        <w:t xml:space="preserve">В то же время можно сделать вывод, что </w:t>
      </w:r>
      <w:r w:rsidRPr="00A3282E">
        <w:rPr>
          <w:rFonts w:cs="Times New Roman"/>
          <w:color w:val="000000"/>
          <w:szCs w:val="28"/>
        </w:rPr>
        <w:t>начальная настройка весов через методы обучения без учителя малоэффективна. С учетом затрат на обучение моделей для иници</w:t>
      </w:r>
      <w:bookmarkStart w:id="1" w:name="_GoBack"/>
      <w:bookmarkEnd w:id="1"/>
      <w:r w:rsidRPr="00A3282E">
        <w:rPr>
          <w:rFonts w:cs="Times New Roman"/>
          <w:color w:val="000000"/>
          <w:szCs w:val="28"/>
        </w:rPr>
        <w:t>ализации весов эти методы дают слишком маленький прирост в качестве.</w:t>
      </w:r>
    </w:p>
    <w:sectPr w:rsidR="00A3282E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E67F2"/>
    <w:multiLevelType w:val="hybridMultilevel"/>
    <w:tmpl w:val="6626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5"/>
  </w:num>
  <w:num w:numId="4">
    <w:abstractNumId w:val="5"/>
  </w:num>
  <w:num w:numId="5">
    <w:abstractNumId w:val="23"/>
  </w:num>
  <w:num w:numId="6">
    <w:abstractNumId w:val="8"/>
  </w:num>
  <w:num w:numId="7">
    <w:abstractNumId w:val="19"/>
  </w:num>
  <w:num w:numId="8">
    <w:abstractNumId w:val="6"/>
  </w:num>
  <w:num w:numId="9">
    <w:abstractNumId w:val="18"/>
  </w:num>
  <w:num w:numId="10">
    <w:abstractNumId w:val="16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  <w:num w:numId="15">
    <w:abstractNumId w:val="4"/>
  </w:num>
  <w:num w:numId="16">
    <w:abstractNumId w:val="3"/>
  </w:num>
  <w:num w:numId="17">
    <w:abstractNumId w:val="21"/>
  </w:num>
  <w:num w:numId="18">
    <w:abstractNumId w:val="9"/>
  </w:num>
  <w:num w:numId="19">
    <w:abstractNumId w:val="0"/>
  </w:num>
  <w:num w:numId="20">
    <w:abstractNumId w:val="17"/>
  </w:num>
  <w:num w:numId="21">
    <w:abstractNumId w:val="12"/>
  </w:num>
  <w:num w:numId="22">
    <w:abstractNumId w:val="20"/>
  </w:num>
  <w:num w:numId="23">
    <w:abstractNumId w:val="15"/>
  </w:num>
  <w:num w:numId="24">
    <w:abstractNumId w:val="24"/>
  </w:num>
  <w:num w:numId="25">
    <w:abstractNumId w:val="14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C498F"/>
    <w:rsid w:val="004F52BE"/>
    <w:rsid w:val="005036F1"/>
    <w:rsid w:val="0054703C"/>
    <w:rsid w:val="005664DB"/>
    <w:rsid w:val="005906C2"/>
    <w:rsid w:val="00605D05"/>
    <w:rsid w:val="00614F8B"/>
    <w:rsid w:val="00641BEB"/>
    <w:rsid w:val="00644439"/>
    <w:rsid w:val="00695A3B"/>
    <w:rsid w:val="006A163F"/>
    <w:rsid w:val="006A3B5F"/>
    <w:rsid w:val="00700F2F"/>
    <w:rsid w:val="00753472"/>
    <w:rsid w:val="00784AE2"/>
    <w:rsid w:val="007A1B0C"/>
    <w:rsid w:val="007C59CA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8E3532"/>
    <w:rsid w:val="009C5349"/>
    <w:rsid w:val="009D26BD"/>
    <w:rsid w:val="009F29F8"/>
    <w:rsid w:val="009F744C"/>
    <w:rsid w:val="00A3282E"/>
    <w:rsid w:val="00A420D1"/>
    <w:rsid w:val="00AB7CAF"/>
    <w:rsid w:val="00AC4032"/>
    <w:rsid w:val="00B0068D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448F6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75E83"/>
    <w:rsid w:val="00EC2CCF"/>
    <w:rsid w:val="00F027A4"/>
    <w:rsid w:val="00F35152"/>
    <w:rsid w:val="00FB0774"/>
    <w:rsid w:val="00FD7170"/>
    <w:rsid w:val="00FE10E5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C8358F08-796B-46BE-AB82-E0B12FB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32"/>
    <w:pPr>
      <w:suppressAutoHyphens/>
    </w:pPr>
    <w:rPr>
      <w:rFonts w:ascii="Times New Roman" w:eastAsia="Lucida Sans Unicode" w:hAnsi="Times New Roman" w:cs="font311"/>
      <w:kern w:val="1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1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2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8E3532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FAD4-0DAD-45A6-B5DF-07344F8D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1258</Words>
  <Characters>7174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57</cp:revision>
  <cp:lastPrinted>2019-12-22T20:15:00Z</cp:lastPrinted>
  <dcterms:created xsi:type="dcterms:W3CDTF">2019-11-04T19:22:00Z</dcterms:created>
  <dcterms:modified xsi:type="dcterms:W3CDTF">2019-12-25T04:21:00Z</dcterms:modified>
</cp:coreProperties>
</file>