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14E5" w:rsidRDefault="00DC3EF2">
      <w:bookmarkStart w:id="0" w:name="_GoBack"/>
      <w:r>
        <w:t>One year ago, a witch catch the princess to the witch’s castle, and the witch said to the country “if you want to save the princess, you must kill me and my dragon.” But until now, no one can pass the thorns jungle, and you are trying to save the princess.</w:t>
      </w:r>
      <w:bookmarkEnd w:id="0"/>
    </w:p>
    <w:sectPr w:rsidR="001214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EF2"/>
    <w:rsid w:val="001214E5"/>
    <w:rsid w:val="00DC3E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38</Words>
  <Characters>219</Characters>
  <Application>Microsoft Office Word</Application>
  <DocSecurity>0</DocSecurity>
  <Lines>1</Lines>
  <Paragraphs>1</Paragraphs>
  <ScaleCrop>false</ScaleCrop>
  <Company>Toronto District School Board</Company>
  <LinksUpToDate>false</LinksUpToDate>
  <CharactersWithSpaces>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Siu, Joseph</dc:creator>
  <cp:lastModifiedBy>Siu, Joseph</cp:lastModifiedBy>
  <cp:revision>1</cp:revision>
  <dcterms:created xsi:type="dcterms:W3CDTF">2019-12-09T16:15:00Z</dcterms:created>
  <dcterms:modified xsi:type="dcterms:W3CDTF">2019-12-09T16:22:00Z</dcterms:modified>
</cp:coreProperties>
</file>