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SDLC Platform </w:t>
      </w: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—</w:t>
      </w: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 Testing Steps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This document provides step-by-step instructions to test the deployed SDLC platform.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Table of Contents</w:t>
      </w:r>
    </w:p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1. Prerequisites &amp; Environment Setup</w:t>
      </w:r>
    </w:p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2. Developer Login (SSO Bypass)</w:t>
      </w:r>
    </w:p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3. Project Creation / Selection</w:t>
      </w:r>
    </w:p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4. PM Agent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BRD Generation from Transcript</w:t>
      </w:r>
    </w:p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5. PM Agent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Editing the Generated BRD</w:t>
      </w:r>
    </w:p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6. PM Agent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Push BRD to Confluence &amp; Download</w:t>
      </w:r>
    </w:p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7. Confluence Tab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View Generated BRDs</w:t>
      </w:r>
    </w:p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8. Generate Jira Stories / Epics from BRD</w:t>
      </w:r>
    </w:p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9. Jira Tab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View &amp; Push Stories to Jira</w:t>
      </w:r>
    </w:p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10. Orchestrator Agent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Knowledge Base Chat</w:t>
      </w:r>
    </w:p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11. Analyst Agent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BRD Generation</w:t>
      </w:r>
    </w:p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12. Automated Sync (Confluence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Jira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Orchestrator)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1. Prerequisites &amp; Environment Setup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Before testing, ensure the following are in place: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Deployed URL is accessible (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0"/>
            <w:u w:val="single"/>
            <w:shd w:fill="auto" w:val="clear"/>
          </w:rPr>
          <w:t xml:space="preserve">https://sdlc-dev.deluxe.com/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)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Test transcript files ready (.txt, .docx, and/or .pdf format)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2. Developer Login (SSO Bypass)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During development/testing, a developer bypass mode is available so that Azure AD SSO is not required. This bypass will be removed in production when full Azure AD authentication is enabled.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1: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Open the deployed URL in your browser.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2: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On the login page, look for the "Developer Login" option.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3: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Click "Developer Login" or enter the dev bypass token if prompted.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4: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You should be redirected to the home/dashboard page.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8000"/>
          <w:spacing w:val="0"/>
          <w:position w:val="0"/>
          <w:sz w:val="20"/>
          <w:shd w:fill="auto" w:val="clear"/>
        </w:rPr>
        <w:t xml:space="preserve">Expected Result: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You are logged in and can see the project dashboard. The navigation bar shows your user identity or a dev indicator.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70C0"/>
          <w:spacing w:val="0"/>
          <w:position w:val="0"/>
          <w:sz w:val="20"/>
          <w:shd w:fill="auto" w:val="clear"/>
        </w:rPr>
        <w:t xml:space="preserve">Note: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If Azure AD SSO is configured and working, you can also test with "Sign in with Microsoft" which will go through the full SSO flow.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640" w:dyaOrig="3940">
          <v:rect xmlns:o="urn:schemas-microsoft-com:office:office" xmlns:v="urn:schemas-microsoft-com:vml" id="rectole0000000000" style="width:432.000000pt;height:197.00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1"/>
        </w:objec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3. Project Creation / Selection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Each project links to a Jira project and a Confluence space, enabling bi-directional sync and BRD management.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1: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Click "Create New Project" on the dashboard (or select an existing project).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2: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Fill in the project details:</w:t>
      </w:r>
    </w:p>
    <w:p>
      <w:pPr>
        <w:spacing w:before="0" w:after="12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Project Name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a descriptive name for the project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Jira Project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select the linked Jira project from the dropdown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Confluence Space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select the linked Confluence space from the dropdown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3: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Click "Create Project".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4: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Verify the project appears on the dashboard with the correct Jira and Confluence links.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8000"/>
          <w:spacing w:val="0"/>
          <w:position w:val="0"/>
          <w:sz w:val="20"/>
          <w:shd w:fill="auto" w:val="clear"/>
        </w:rPr>
        <w:t xml:space="preserve">Expected Result: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Project is created and visible on the dashboard. The Jira project key and Confluence space key are displayed.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70C0"/>
          <w:spacing w:val="0"/>
          <w:position w:val="0"/>
          <w:sz w:val="20"/>
          <w:shd w:fill="auto" w:val="clear"/>
        </w:rPr>
        <w:t xml:space="preserve">Note: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If Jira/Confluence dropdowns are empty, verify that the backend has valid Atlassian credentials configured and that the sync service is running.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4. PM Agent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BRD Generation from Transcript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The PM Agent generates a Business Requirements Document (BRD) from uploaded meeting transcripts. It supports .txt, .docx, and .pdf files. Multiple files can be uploaded simultaneously and their content will be concatenated.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1: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Open the project you created (or any existing project).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2: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Navigate to the "PM Agent" or "BRD Generation" tab/section.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3: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Click the "Upload Transcript" button or drag-and-drop files into the upload area.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4: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Select one or more transcript files:</w:t>
      </w:r>
    </w:p>
    <w:p>
      <w:pPr>
        <w:spacing w:before="0" w:after="12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Supported formats: .txt, .docx, .pdf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You can select multiple files at once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Files will be listed in the upload area for review before submission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5: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Click "Generate BRD" (or "Submit") to start the generation process.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6: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Wait for the BRD generation to complete.</w:t>
      </w:r>
    </w:p>
    <w:p>
      <w:pPr>
        <w:spacing w:before="0" w:after="12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This typically takes 30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90 seconds depending on transcript length. A loading indicator should be visible during processing.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7: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Review the generated BRD displayed on screen.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8000"/>
          <w:spacing w:val="0"/>
          <w:position w:val="0"/>
          <w:sz w:val="20"/>
          <w:shd w:fill="auto" w:val="clear"/>
        </w:rPr>
        <w:t xml:space="preserve">Expected Result: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A complete BRD is generated with sections such as: Executive Summary, Project Scope, Functional Requirements, Non-Functional Requirements, Assumptions &amp; Constraints, etc. The content should be derived from the uploaded transcript(s).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70C0"/>
          <w:spacing w:val="0"/>
          <w:position w:val="0"/>
          <w:sz w:val="20"/>
          <w:shd w:fill="auto" w:val="clear"/>
        </w:rPr>
        <w:t xml:space="preserve">Note: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If multiple files were uploaded, verify that content from ALL files is reflected in the generated BRD, not just the first file.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5. PM Agent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Editing the Generated BRD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After BRD generation, users can edit individual sections or the entire BRD.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5a. Section-wise Editing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1: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In the generated BRD view, click on a specific section heading (e.g., 'Stakeholders').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2: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The content of the section shoudl appear in chatbox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3: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Modify the content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add, remove, or rephrase text.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8000"/>
          <w:spacing w:val="0"/>
          <w:position w:val="0"/>
          <w:sz w:val="20"/>
          <w:shd w:fill="auto" w:val="clear"/>
        </w:rPr>
        <w:t xml:space="preserve">Expected Result: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The section is updated with your changes. Other sections remain unchanged.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5b. Full BRD Editing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1: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Click  "View Full BRD" to see the complete document.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2: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Make edits across BRD by providing prompt 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8000"/>
          <w:spacing w:val="0"/>
          <w:position w:val="0"/>
          <w:sz w:val="20"/>
          <w:shd w:fill="auto" w:val="clear"/>
        </w:rPr>
        <w:t xml:space="preserve">Expected Result: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All changes are persisted. Refreshing the page should show the updated BRD.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6. PM Agent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Push BRD to Confluence &amp; Download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1: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In the BRD view, click "Push to Confluence".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2: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Confirm the target Confluence space (should default to the project's linked space).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3: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Wait for the push to complete. Orchestrator will redirect to the created Confluence page. 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8000"/>
          <w:spacing w:val="0"/>
          <w:position w:val="0"/>
          <w:sz w:val="20"/>
          <w:shd w:fill="auto" w:val="clear"/>
        </w:rPr>
        <w:t xml:space="preserve">Expected Result: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The BRD is now available as a Confluence page in the linked space.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4: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(Optional) Click "Download as DOCX" to download the BRD as a Word document.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8000"/>
          <w:spacing w:val="0"/>
          <w:position w:val="0"/>
          <w:sz w:val="20"/>
          <w:shd w:fill="auto" w:val="clear"/>
        </w:rPr>
        <w:t xml:space="preserve">Expected Result: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A .docx file is downloaded containing the full BRD content with proper formatting.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7. Confluence Tab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View Generated BRDs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1: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Navigate to the "Confluence" tab within the project.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2: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You should see a list of BRDs that have been pushed to Confluence.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3: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Click on a BRD to view its content.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4: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Verify the content matches what was generated and edited in the PM Agent.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5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: Any changes made in Confluence page will be refected in the Confluence tab inside the Orchestrator.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8000"/>
          <w:spacing w:val="0"/>
          <w:position w:val="0"/>
          <w:sz w:val="20"/>
          <w:shd w:fill="auto" w:val="clear"/>
        </w:rPr>
        <w:t xml:space="preserve">Expected Result: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All pushed BRDs are listed. Clicking on one shows its full content. Content matches the latest version from the PM Agent.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8. Generate Jira Stories / Epics from BRD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1: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From the Confluence tab, select a BRD and click "Generate Jira Stories".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2: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The system will analyze the BRD and generate Epics and User Stories.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3: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Wait for generation to complete (this may take 30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60 seconds).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4: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Review the generated Epics and Stories:</w:t>
      </w:r>
    </w:p>
    <w:p>
      <w:pPr>
        <w:spacing w:before="0" w:after="12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Each Epic should represent a major feature area from the BRD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Stories should be broken down under their respective Epics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Each Story should have a title, description, and acceptance criteria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8000"/>
          <w:spacing w:val="0"/>
          <w:position w:val="0"/>
          <w:sz w:val="20"/>
          <w:shd w:fill="auto" w:val="clear"/>
        </w:rPr>
        <w:t xml:space="preserve">Expected Result: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Epics and Stories are generated that align with the BRD content. The structure is logical and covers the major requirements from the BRD.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5: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Click "Push to Jira" to push the stories to the linked Jira project.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8000"/>
          <w:spacing w:val="0"/>
          <w:position w:val="0"/>
          <w:sz w:val="20"/>
          <w:shd w:fill="auto" w:val="clear"/>
        </w:rPr>
        <w:t xml:space="preserve">Expected Result: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Stories are pushed to Jira successfully. A confirmation message is shown. The stories should appear in the linked Jira project with correct Epic links, descriptions, and acceptance criteria.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6: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Verify in Jira: Open the linked Jira project and confirm the stories exist.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70C0"/>
          <w:spacing w:val="0"/>
          <w:position w:val="0"/>
          <w:sz w:val="20"/>
          <w:shd w:fill="auto" w:val="clear"/>
        </w:rPr>
        <w:t xml:space="preserve">Note: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If push fails, check that the backend has valid Jira API credentials and that the target Jira project allows issue creation.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9. Orchestrator Home Page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Knowledge Base Chat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The Orchestrator Home Page uses RAG (Retrieval-Augmented Generation) to answer questions based on synced Confluence and Jira content for the project.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1: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Navigate to Home Page.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2: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Ensure the project has synced data (If you have edited or created new confluence pages or jira stories or epics).</w:t>
      </w:r>
    </w:p>
    <w:p>
      <w:pPr>
        <w:spacing w:before="0" w:after="12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If not synced, click 'Sync Docs' and wait for the sync to complete.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3: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Type a question in the chat input related to the project's Confluence/Jira content.</w:t>
      </w:r>
    </w:p>
    <w:p>
      <w:pPr>
        <w:spacing w:before="0" w:after="12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Example: 'What are the main requirements for the authentication module?'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4: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Submit the query and wait for the response.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8000"/>
          <w:spacing w:val="0"/>
          <w:position w:val="0"/>
          <w:sz w:val="20"/>
          <w:shd w:fill="auto" w:val="clear"/>
        </w:rPr>
        <w:t xml:space="preserve">Expected Result: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The Agent returns a relevant answer based on the synced knowledge base. Sources (Confluence pages or Jira issues) are cited in the response.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5: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Verify source citations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click on source links to confirm they point to real Confluence pages or Jira issues.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6: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Ask follow-up questions to test the conversational context.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70C0"/>
          <w:spacing w:val="0"/>
          <w:position w:val="0"/>
          <w:sz w:val="20"/>
          <w:shd w:fill="auto" w:val="clear"/>
        </w:rPr>
        <w:t xml:space="preserve">Note: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The quality of answers depends on the synced content. If answers seem incomplete, try syncing docs again to pull the latest content.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11. Analyst Agent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BRD Generation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The Analyst Agent can also generate BRDs, but instead of using uploaded transcripts, it uses the chat conversation with User as a context to generate teh BRD. 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1: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In the Analyst Agent section, have a chat with Analyst agent to discuss about the project 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2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: The analyst agent asks intelligent questions regarding the project. 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3: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Click on "Generate BRD" and wait for BRD generation (30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90 seconds).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4: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Review the generated BRD.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8000"/>
          <w:spacing w:val="0"/>
          <w:position w:val="0"/>
          <w:sz w:val="20"/>
          <w:shd w:fill="auto" w:val="clear"/>
        </w:rPr>
        <w:t xml:space="preserve">Expected Result: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A BRD is generated using context from Chat. The BRD shoudl have different tags such as "User - Provided " or "AI - Assumption" to clearly mark the difference between the content provided by user and generated by AI.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12. Automated Sync (Confluence / Jira / Orchestrator)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The platform supports incremental sync between Confluence, Jira, and the orchestrator's vector store. This keeps the Orchestrator's knowledge base up to date.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1: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Click "Sync Docs" in the project view.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2: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The system triggers an incremental sync:</w:t>
      </w:r>
    </w:p>
    <w:p>
      <w:pPr>
        <w:spacing w:before="0" w:after="12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Fetches changed Confluence pages since last sync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Fetches changed Jira issues since last sync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Updates embeddings in the vector store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3: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Wait for the sync to complete. A status indicator should show progress.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Step 4: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Verify sync results:</w:t>
      </w:r>
    </w:p>
    <w:p>
      <w:pPr>
        <w:spacing w:before="0" w:after="12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Check the sync status shows updated counts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Ask the Analyst Agent about recently added/changed content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Confirm new content is reflected in responses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8000"/>
          <w:spacing w:val="0"/>
          <w:position w:val="0"/>
          <w:sz w:val="20"/>
          <w:shd w:fill="auto" w:val="clear"/>
        </w:rPr>
        <w:t xml:space="preserve">Expected Result: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Sync completes successfully. New or modified Confluence pages and Jira issues are reflected in the Analyst Agent's responses.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1" Type="http://schemas.openxmlformats.org/officeDocument/2006/relationships/oleObject" /><Relationship Target="numbering.xml" Id="docRId3" Type="http://schemas.openxmlformats.org/officeDocument/2006/relationships/numbering" /><Relationship TargetMode="External" Target="https://sdlc-dev.deluxe.com/" Id="docRId0" Type="http://schemas.openxmlformats.org/officeDocument/2006/relationships/hyperlink" /><Relationship Target="media/image0.wmf" Id="docRId2" Type="http://schemas.openxmlformats.org/officeDocument/2006/relationships/image" /><Relationship Target="styles.xml" Id="docRId4" Type="http://schemas.openxmlformats.org/officeDocument/2006/relationships/styles" /></Relationships>
</file>