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C1EF" w14:textId="77777777" w:rsidR="00EE5481" w:rsidRDefault="00EE5481">
      <w:pPr>
        <w:spacing w:after="100"/>
      </w:pPr>
    </w:p>
    <w:p w14:paraId="3A89D081" w14:textId="77777777" w:rsidR="00EE5481" w:rsidRDefault="00000000">
      <w:pPr>
        <w:spacing w:after="200"/>
      </w:pPr>
      <w:r>
        <w:rPr>
          <w:rFonts w:ascii="Georgia" w:eastAsia="Georgia" w:hAnsi="Georgia" w:cs="Georgia"/>
          <w:b/>
          <w:bCs/>
          <w:color w:val="166534"/>
          <w:sz w:val="56"/>
          <w:szCs w:val="56"/>
        </w:rPr>
        <w:t>LE3 Growth Portfolio</w:t>
      </w:r>
    </w:p>
    <w:p w14:paraId="5410C73E" w14:textId="77777777" w:rsidR="00EE5481" w:rsidRDefault="00000000">
      <w:pPr>
        <w:spacing w:after="400"/>
      </w:pPr>
      <w:r>
        <w:rPr>
          <w:rFonts w:ascii="Georgia" w:eastAsia="Georgia" w:hAnsi="Georgia" w:cs="Georgia"/>
          <w:color w:val="475569"/>
          <w:sz w:val="32"/>
          <w:szCs w:val="32"/>
        </w:rPr>
        <w:t>MVP Iteration Notes</w:t>
      </w:r>
    </w:p>
    <w:p w14:paraId="22B88252" w14:textId="77777777" w:rsidR="00EE5481" w:rsidRDefault="00000000">
      <w:pPr>
        <w:spacing w:after="120"/>
      </w:pPr>
      <w:r>
        <w:t>National Louis University • Experiential Learning Program</w:t>
      </w:r>
    </w:p>
    <w:p w14:paraId="1B6C53BD" w14:textId="77777777" w:rsidR="00EE5481" w:rsidRDefault="00000000">
      <w:pPr>
        <w:spacing w:after="120"/>
      </w:pPr>
      <w:r>
        <w:t>April 2026</w:t>
      </w:r>
    </w:p>
    <w:p w14:paraId="25D54C3C" w14:textId="77777777" w:rsidR="00EE5481" w:rsidRDefault="00EE5481">
      <w:pPr>
        <w:pBdr>
          <w:top w:val="single" w:sz="4" w:space="8" w:color="16A34A"/>
        </w:pBdr>
        <w:spacing w:after="200"/>
      </w:pPr>
    </w:p>
    <w:p w14:paraId="02DA53B8" w14:textId="77777777" w:rsidR="00EE5481" w:rsidRDefault="00000000">
      <w:pPr>
        <w:pStyle w:val="Heading1"/>
      </w:pPr>
      <w:r>
        <w:t>From Growth Garden to Growth Portfolio</w:t>
      </w:r>
    </w:p>
    <w:p w14:paraId="0CCA7CFC" w14:textId="77777777" w:rsidR="00EE5481" w:rsidRDefault="00000000">
      <w:pPr>
        <w:spacing w:after="120"/>
      </w:pPr>
      <w:r>
        <w:t>The LE3 Growth Portfolio didn’t start here. It started as the Growth Garden — a visual portfolio tool built in March 2026 that let students manually log reflections, upload evidence, write skill definitions, set goals, and self-assess their SDT level. Coaches could add structured GROW notes and review AI-generated annotations. The garden metaphor mapped plant growth to SDT progression: tiny seedling for External, full flowering tree for Intrinsic.</w:t>
      </w:r>
    </w:p>
    <w:p w14:paraId="4F29796F" w14:textId="77777777" w:rsidR="00EE5481" w:rsidRDefault="00000000">
      <w:pPr>
        <w:spacing w:after="120"/>
      </w:pPr>
      <w:r>
        <w:t>The Growth Garden was architecturally sound — 15 database tables, 5-level SDT framework, polymorphic skill tagging, an onboarding wizard, coach dashboard with annotation review — but it had a fundamental problem: it asked students to do the work of reflection through forms. Fill in this box. Tag these skills. Upload this artifact. The tool was comprehensive, but the student experience was administrative.</w:t>
      </w:r>
    </w:p>
    <w:p w14:paraId="05247667" w14:textId="77777777" w:rsidR="00EE5481" w:rsidRDefault="00000000">
      <w:pPr>
        <w:spacing w:after="120"/>
      </w:pPr>
      <w:r>
        <w:rPr>
          <w:b/>
          <w:bCs/>
        </w:rPr>
        <w:t>The insight that changed everything: the real value isn’t in what students type into a form. It’s in what they say when someone asks them the right question at the right time.</w:t>
      </w:r>
    </w:p>
    <w:p w14:paraId="62DF04DD" w14:textId="77777777" w:rsidR="00EE5481" w:rsidRDefault="00000000">
      <w:pPr>
        <w:spacing w:after="120"/>
      </w:pPr>
      <w:r>
        <w:t>That insight led to the current Growth Portfolio. Instead of asking students to fill out a reflection form, the system has a conversation with them. An AI guide asks one specific question about a piece of their work, then follows up based on what they said, then helps them see a pattern. Three questions, ten minutes, and the student has articulated something about their own growth that no form would have captured.</w:t>
      </w:r>
    </w:p>
    <w:p w14:paraId="20CA7C03" w14:textId="77777777" w:rsidR="00EE5481" w:rsidRDefault="00000000">
      <w:pPr>
        <w:spacing w:after="120"/>
      </w:pPr>
      <w:r>
        <w:t>Everything that comes after — the synthesis, the skill tags, the SDT signals, the voice fingerprints, the narratives, the career output — is generated from those conversations. The student’s job is to show up and talk honestly. The system’s job is to turn that into evidence.</w:t>
      </w:r>
    </w:p>
    <w:p w14:paraId="13043DE2" w14:textId="77777777" w:rsidR="00EE5481" w:rsidRDefault="00000000">
      <w:r>
        <w:br w:type="page"/>
      </w:r>
    </w:p>
    <w:p w14:paraId="24C6C2D2" w14:textId="77777777" w:rsidR="00EE5481" w:rsidRDefault="00000000">
      <w:pPr>
        <w:pStyle w:val="Heading1"/>
      </w:pPr>
      <w:r>
        <w:lastRenderedPageBreak/>
        <w:t>What We Kept</w:t>
      </w:r>
    </w:p>
    <w:p w14:paraId="782CC335" w14:textId="77777777" w:rsidR="00EE5481" w:rsidRDefault="00000000">
      <w:pPr>
        <w:spacing w:after="120"/>
      </w:pPr>
      <w:r>
        <w:t>The Growth Garden established the conceptual foundation that carried forward:</w:t>
      </w:r>
    </w:p>
    <w:p w14:paraId="6849CF0C" w14:textId="77777777" w:rsidR="00EE5481" w:rsidRDefault="00000000">
      <w:pPr>
        <w:pStyle w:val="ListParagraph"/>
        <w:numPr>
          <w:ilvl w:val="0"/>
          <w:numId w:val="2"/>
        </w:numPr>
        <w:spacing w:after="60"/>
      </w:pPr>
      <w:r>
        <w:t>The SDT progression model — 5 levels mapping motivation internalization from External to Intrinsic. The new system uses the exact same continuum, now sourced from validated progression worksheets with behavioral descriptors at each level.</w:t>
      </w:r>
    </w:p>
    <w:p w14:paraId="7298F6DE" w14:textId="77777777" w:rsidR="00EE5481" w:rsidRDefault="00000000">
      <w:pPr>
        <w:pStyle w:val="ListParagraph"/>
        <w:numPr>
          <w:ilvl w:val="0"/>
          <w:numId w:val="2"/>
        </w:numPr>
        <w:spacing w:after="60"/>
      </w:pPr>
      <w:r>
        <w:t>The 4-pillar, 12-skill framework — Creative &amp; Curious Thinkers, Leaders with Purpose &amp; Agency, Thrivers in Change, Network Builders. Same skills, same structure, refined descriptions.</w:t>
      </w:r>
    </w:p>
    <w:p w14:paraId="714397FC" w14:textId="77777777" w:rsidR="00EE5481" w:rsidRDefault="00000000">
      <w:pPr>
        <w:pStyle w:val="ListParagraph"/>
        <w:numPr>
          <w:ilvl w:val="0"/>
          <w:numId w:val="2"/>
        </w:numPr>
        <w:spacing w:after="60"/>
      </w:pPr>
      <w:r>
        <w:t xml:space="preserve">The garden visualization — Plants growing from seeds to flowering trees, grouped by pillar with color-coded containers. The SVG rendering </w:t>
      </w:r>
      <w:proofErr w:type="gramStart"/>
      <w:r>
        <w:t>evolved</w:t>
      </w:r>
      <w:proofErr w:type="gramEnd"/>
      <w:r>
        <w:t xml:space="preserve"> but the metaphor endured — and was joined by two alternatives (Mountain Trail, Cityscape) that students can toggle between.</w:t>
      </w:r>
    </w:p>
    <w:p w14:paraId="492A899F" w14:textId="77777777" w:rsidR="00EE5481" w:rsidRDefault="00000000">
      <w:pPr>
        <w:pStyle w:val="ListParagraph"/>
        <w:numPr>
          <w:ilvl w:val="0"/>
          <w:numId w:val="2"/>
        </w:numPr>
        <w:spacing w:after="60"/>
      </w:pPr>
      <w:r>
        <w:t>The coach role — Assessments, session prep, caseload management. The coach workflow got simpler (no annotation review needed when the AI handles tagging) but more powerful (session prep now aggregates conversation patterns).</w:t>
      </w:r>
    </w:p>
    <w:p w14:paraId="7FEE61F7" w14:textId="77777777" w:rsidR="00EE5481" w:rsidRDefault="00000000">
      <w:pPr>
        <w:pStyle w:val="ListParagraph"/>
        <w:numPr>
          <w:ilvl w:val="0"/>
          <w:numId w:val="2"/>
        </w:numPr>
        <w:spacing w:after="60"/>
      </w:pPr>
      <w:r>
        <w:t>Versioned skill definitions — Students’ evolving understanding of each skill, tracked over time with reasons for revision.</w:t>
      </w:r>
    </w:p>
    <w:p w14:paraId="77312C53" w14:textId="77777777" w:rsidR="00EE5481" w:rsidRDefault="00000000">
      <w:pPr>
        <w:pStyle w:val="ListParagraph"/>
        <w:numPr>
          <w:ilvl w:val="0"/>
          <w:numId w:val="2"/>
        </w:numPr>
        <w:spacing w:after="60"/>
      </w:pPr>
      <w:r>
        <w:t>Quarterly goal tracking — Active goals with status transitions.</w:t>
      </w:r>
    </w:p>
    <w:p w14:paraId="347E6610" w14:textId="77777777" w:rsidR="00EE5481" w:rsidRDefault="00000000">
      <w:pPr>
        <w:pStyle w:val="Heading1"/>
      </w:pPr>
      <w:r>
        <w:t>What We Changed and Why</w:t>
      </w:r>
    </w:p>
    <w:p w14:paraId="701E3BAB" w14:textId="77777777" w:rsidR="00EE5481" w:rsidRDefault="00000000">
      <w:pPr>
        <w:pStyle w:val="Heading2"/>
      </w:pPr>
      <w:r>
        <w:t>Forms → Conversations</w:t>
      </w:r>
    </w:p>
    <w:p w14:paraId="52E3F061" w14:textId="77777777" w:rsidR="00EE5481" w:rsidRDefault="00000000">
      <w:pPr>
        <w:spacing w:after="120"/>
      </w:pPr>
      <w:r>
        <w:t>The Growth Garden had separate forms for reflections, evidence, goals, definitions, and self-assessments. Each required the student to context-switch, choose the right form, and produce structured output on demand. The new system replaces all of this with a single interaction: a 3-phase conversation about a piece of work.</w:t>
      </w:r>
    </w:p>
    <w:p w14:paraId="0D898A3D" w14:textId="77777777" w:rsidR="00EE5481" w:rsidRDefault="00000000">
      <w:pPr>
        <w:spacing w:after="120"/>
      </w:pPr>
      <w:r>
        <w:rPr>
          <w:color w:val="475569"/>
        </w:rPr>
        <w:t>Phase 1 (What Happened) asks the student to tell the story. Phase 2 (What You Did) digs into an internal decision. Phase 3 (What It Means) surfaces a pattern. The synthesis writes itself.</w:t>
      </w:r>
    </w:p>
    <w:p w14:paraId="70890732" w14:textId="77777777" w:rsidR="00EE5481" w:rsidRDefault="00000000">
      <w:pPr>
        <w:spacing w:after="120"/>
      </w:pPr>
      <w:r>
        <w:t>This is a fundamentally different cognitive task. Instead of “write a reflection,” it’s “tell me about the moment when.” The AI adapts its question complexity based on the student’s SDT level — concrete recall for External, identity-level exploration for Intrinsic.</w:t>
      </w:r>
    </w:p>
    <w:p w14:paraId="53E5FC7A" w14:textId="77777777" w:rsidR="00EE5481" w:rsidRDefault="00000000">
      <w:pPr>
        <w:pStyle w:val="Heading2"/>
      </w:pPr>
      <w:r>
        <w:t>Manual Tagging → AI Tagging + Student Review</w:t>
      </w:r>
    </w:p>
    <w:p w14:paraId="3913C324" w14:textId="77777777" w:rsidR="00EE5481" w:rsidRDefault="00000000">
      <w:pPr>
        <w:spacing w:after="120"/>
      </w:pPr>
      <w:r>
        <w:t xml:space="preserve">The Growth Garden asked students to manually tag their reflections and evidence with skills. The new system auto-tags conversations with 1-2 skills based on what the student </w:t>
      </w:r>
      <w:proofErr w:type="gramStart"/>
      <w:r>
        <w:t>actually said</w:t>
      </w:r>
      <w:proofErr w:type="gramEnd"/>
      <w:r>
        <w:t>, then lets the student confirm, edit, or add tags. This is faster, more accurate (the AI reads the actual conversation, not a title), and produces data about tagging agreement that improves the system over time.</w:t>
      </w:r>
    </w:p>
    <w:p w14:paraId="4632085B" w14:textId="77777777" w:rsidR="00EE5481" w:rsidRDefault="00000000">
      <w:pPr>
        <w:pStyle w:val="Heading2"/>
      </w:pPr>
      <w:r>
        <w:t xml:space="preserve">SQLite → </w:t>
      </w:r>
      <w:proofErr w:type="spellStart"/>
      <w:r>
        <w:t>Supabase</w:t>
      </w:r>
      <w:proofErr w:type="spellEnd"/>
    </w:p>
    <w:p w14:paraId="08776174" w14:textId="77777777" w:rsidR="00EE5481" w:rsidRDefault="00000000">
      <w:pPr>
        <w:spacing w:after="120"/>
      </w:pPr>
      <w:r>
        <w:t>The Growth Garden used Turso (</w:t>
      </w:r>
      <w:proofErr w:type="spellStart"/>
      <w:r>
        <w:t>libSQL</w:t>
      </w:r>
      <w:proofErr w:type="spellEnd"/>
      <w:r>
        <w:t xml:space="preserve">/SQLite) with a local database file. The new system uses </w:t>
      </w:r>
      <w:proofErr w:type="spellStart"/>
      <w:r>
        <w:t>Supabase</w:t>
      </w:r>
      <w:proofErr w:type="spellEnd"/>
      <w:r>
        <w:t xml:space="preserve"> (PostgreSQL) with Row Level Security, magic link authentication, and file storage. This was a production readiness decision — </w:t>
      </w:r>
      <w:proofErr w:type="spellStart"/>
      <w:r>
        <w:t>Supabase</w:t>
      </w:r>
      <w:proofErr w:type="spellEnd"/>
      <w:r>
        <w:t xml:space="preserve"> handles auth, storage, and real-time without additional infrastructure.</w:t>
      </w:r>
    </w:p>
    <w:p w14:paraId="66E2632C" w14:textId="77777777" w:rsidR="00EE5481" w:rsidRDefault="00000000">
      <w:pPr>
        <w:pStyle w:val="Heading2"/>
      </w:pPr>
      <w:proofErr w:type="spellStart"/>
      <w:r>
        <w:lastRenderedPageBreak/>
        <w:t>NextAuth</w:t>
      </w:r>
      <w:proofErr w:type="spellEnd"/>
      <w:r>
        <w:t xml:space="preserve"> Demo Credentials → Magic Link Auth</w:t>
      </w:r>
    </w:p>
    <w:p w14:paraId="16038C7E" w14:textId="77777777" w:rsidR="00EE5481" w:rsidRDefault="00000000">
      <w:pPr>
        <w:spacing w:after="120"/>
      </w:pPr>
      <w:r>
        <w:t xml:space="preserve">The Growth Garden had hardcoded demo credentials for 6 accounts. The new system uses </w:t>
      </w:r>
      <w:proofErr w:type="spellStart"/>
      <w:r>
        <w:t>Supabase</w:t>
      </w:r>
      <w:proofErr w:type="spellEnd"/>
      <w:r>
        <w:t xml:space="preserve"> magic links: students enter </w:t>
      </w:r>
      <w:proofErr w:type="gramStart"/>
      <w:r>
        <w:t>their</w:t>
      </w:r>
      <w:proofErr w:type="gramEnd"/>
      <w:r>
        <w:t xml:space="preserve"> @nlu.edu email, receive a sign-in link, and the system auto-detects whether they’re a student or coach. New students go through an onboarding flow. The demo remains available at /demo as </w:t>
      </w:r>
      <w:proofErr w:type="gramStart"/>
      <w:r>
        <w:t>a completely separate</w:t>
      </w:r>
      <w:proofErr w:type="gramEnd"/>
      <w:r>
        <w:t xml:space="preserve"> path with static data.</w:t>
      </w:r>
    </w:p>
    <w:p w14:paraId="21317AC4" w14:textId="77777777" w:rsidR="00EE5481" w:rsidRDefault="00000000">
      <w:pPr>
        <w:pStyle w:val="Heading2"/>
      </w:pPr>
      <w:r>
        <w:t>Visualization Only → Full Analytics Pipeline</w:t>
      </w:r>
    </w:p>
    <w:p w14:paraId="023F8580" w14:textId="77777777" w:rsidR="00EE5481" w:rsidRDefault="00000000">
      <w:pPr>
        <w:spacing w:after="120"/>
      </w:pPr>
      <w:r>
        <w:t>The Growth Garden was a visualization tool with data entry. The new system is a learning analytics pipeline: conversations produce structured output (evidence strength, behavioral indicators, SDT signals, growth trajectory, key moments, voice markers) that feeds into per-skill narrative generation and career output. The C2A (Cognition to Action) interface exports structured data for quantitative SDT analysis.</w:t>
      </w:r>
    </w:p>
    <w:p w14:paraId="59F1403D" w14:textId="77777777" w:rsidR="00EE5481" w:rsidRDefault="00000000">
      <w:r>
        <w:br w:type="page"/>
      </w:r>
    </w:p>
    <w:p w14:paraId="5103B8DB" w14:textId="77777777" w:rsidR="00EE5481" w:rsidRDefault="00000000">
      <w:pPr>
        <w:pStyle w:val="Heading1"/>
      </w:pPr>
      <w:r>
        <w:lastRenderedPageBreak/>
        <w:t>Iteration Detail</w:t>
      </w:r>
    </w:p>
    <w:p w14:paraId="16D77EC1" w14:textId="77777777" w:rsidR="00EE5481" w:rsidRDefault="00000000">
      <w:pPr>
        <w:pStyle w:val="Heading2"/>
      </w:pPr>
      <w:r>
        <w:t>Iteration 1: Static Demo</w:t>
      </w:r>
    </w:p>
    <w:p w14:paraId="642679BE" w14:textId="77777777" w:rsidR="00EE5481" w:rsidRDefault="00000000">
      <w:pPr>
        <w:spacing w:after="120"/>
      </w:pPr>
      <w:r>
        <w:t>Built the complete UI with pre-written conversations for 3 students (Aja, Marcus, Sofia) and 2 coaches. The demo established the interaction patterns: garden visualization, 3-phase conversation with typewriter effect, coach dashboard with caseload and session prep. All data was static TypeScript files mirroring the planned database schema.</w:t>
      </w:r>
    </w:p>
    <w:p w14:paraId="331960BD" w14:textId="77777777" w:rsidR="00EE5481" w:rsidRDefault="00000000">
      <w:pPr>
        <w:spacing w:after="120"/>
      </w:pPr>
      <w:r>
        <w:rPr>
          <w:color w:val="475569"/>
        </w:rPr>
        <w:t>Design principle: build the UI first with real-feeling data, then connect the backend. The demo needed to be compelling before the engine was real.</w:t>
      </w:r>
    </w:p>
    <w:p w14:paraId="6FA11005" w14:textId="77777777" w:rsidR="00EE5481" w:rsidRDefault="00000000">
      <w:pPr>
        <w:pStyle w:val="Heading2"/>
      </w:pPr>
      <w:r>
        <w:t xml:space="preserve">Iteration 2: </w:t>
      </w:r>
      <w:proofErr w:type="spellStart"/>
      <w:r>
        <w:t>Supabase</w:t>
      </w:r>
      <w:proofErr w:type="spellEnd"/>
      <w:r>
        <w:t xml:space="preserve"> + Auth</w:t>
      </w:r>
    </w:p>
    <w:p w14:paraId="10F07619" w14:textId="77777777" w:rsidR="00EE5481" w:rsidRDefault="00000000">
      <w:pPr>
        <w:spacing w:after="120"/>
      </w:pPr>
      <w:r>
        <w:t xml:space="preserve">Connected </w:t>
      </w:r>
      <w:proofErr w:type="spellStart"/>
      <w:r>
        <w:t>Supabase</w:t>
      </w:r>
      <w:proofErr w:type="spellEnd"/>
      <w:r>
        <w:t xml:space="preserve"> with 12 tables, Row Level Security policies, magic link authentication, and a student onboarding flow. Made a critical architecture decision: rather than a feature flag for demo/MVP, the demo was moved to /demo/* with its own layout, header, and data layer. This ensures the demo always works regardless of database state.</w:t>
      </w:r>
    </w:p>
    <w:p w14:paraId="73EF4E4F" w14:textId="77777777" w:rsidR="00EE5481" w:rsidRDefault="00000000">
      <w:pPr>
        <w:pStyle w:val="ListParagraph"/>
        <w:numPr>
          <w:ilvl w:val="0"/>
          <w:numId w:val="2"/>
        </w:numPr>
        <w:spacing w:after="60"/>
      </w:pPr>
      <w:r>
        <w:t>Auth callback detects new vs. returning users, links records by email, redirects by role</w:t>
      </w:r>
    </w:p>
    <w:p w14:paraId="3E9C1380" w14:textId="77777777" w:rsidR="00EE5481" w:rsidRDefault="00000000">
      <w:pPr>
        <w:pStyle w:val="ListParagraph"/>
        <w:numPr>
          <w:ilvl w:val="0"/>
          <w:numId w:val="2"/>
        </w:numPr>
        <w:spacing w:after="60"/>
      </w:pPr>
      <w:r>
        <w:t>Service-role admin client bypasses RLS for server-side operations</w:t>
      </w:r>
    </w:p>
    <w:p w14:paraId="04A4F76F" w14:textId="77777777" w:rsidR="00EE5481" w:rsidRDefault="00000000">
      <w:pPr>
        <w:pStyle w:val="ListParagraph"/>
        <w:numPr>
          <w:ilvl w:val="0"/>
          <w:numId w:val="2"/>
        </w:numPr>
        <w:spacing w:after="60"/>
      </w:pPr>
      <w:r>
        <w:t>Middleware guards MVP routes while demo routes pass through freely</w:t>
      </w:r>
    </w:p>
    <w:p w14:paraId="47B5204F" w14:textId="77777777" w:rsidR="00EE5481" w:rsidRDefault="00000000">
      <w:pPr>
        <w:pStyle w:val="Heading2"/>
      </w:pPr>
      <w:r>
        <w:t>Iteration 3: Conversation Engine</w:t>
      </w:r>
    </w:p>
    <w:p w14:paraId="0AA55F61" w14:textId="77777777" w:rsidR="00EE5481" w:rsidRDefault="00000000">
      <w:pPr>
        <w:spacing w:after="120"/>
      </w:pPr>
      <w:r>
        <w:t>Built the core AI conversation loop: 5 system prompts, context builders that assemble student history for each call, and a conversation state machine that handles start, resume, and completion. Added file upload with PDF/DOCX text extraction — uploaded text flows directly into LLM prompts so the AI can reference specific details from the student’s actual work.</w:t>
      </w:r>
    </w:p>
    <w:p w14:paraId="0548B634" w14:textId="77777777" w:rsidR="00EE5481" w:rsidRDefault="00000000">
      <w:pPr>
        <w:pStyle w:val="ListParagraph"/>
        <w:numPr>
          <w:ilvl w:val="0"/>
          <w:numId w:val="2"/>
        </w:numPr>
        <w:spacing w:after="60"/>
      </w:pPr>
      <w:r>
        <w:t>Conversation resume: navigating away mid-conversation and returning picks up at the current phase</w:t>
      </w:r>
    </w:p>
    <w:p w14:paraId="51829193" w14:textId="77777777" w:rsidR="00EE5481" w:rsidRDefault="00000000">
      <w:pPr>
        <w:pStyle w:val="ListParagraph"/>
        <w:numPr>
          <w:ilvl w:val="0"/>
          <w:numId w:val="2"/>
        </w:numPr>
        <w:spacing w:after="60"/>
      </w:pPr>
      <w:r>
        <w:t>File text extraction: max 8KB, used in Phase 1 prompts for work-specific questions</w:t>
      </w:r>
    </w:p>
    <w:p w14:paraId="1917A672" w14:textId="77777777" w:rsidR="00EE5481" w:rsidRDefault="00000000">
      <w:pPr>
        <w:pStyle w:val="ListParagraph"/>
        <w:numPr>
          <w:ilvl w:val="0"/>
          <w:numId w:val="2"/>
        </w:numPr>
        <w:spacing w:after="60"/>
      </w:pPr>
      <w:r>
        <w:t>Prompt design: questions adjust complexity based on student’s SDT level (concrete for External, identity-level for Intrinsic)</w:t>
      </w:r>
    </w:p>
    <w:p w14:paraId="3B59286C" w14:textId="77777777" w:rsidR="00EE5481" w:rsidRDefault="00000000">
      <w:pPr>
        <w:pStyle w:val="Heading2"/>
      </w:pPr>
      <w:r>
        <w:t>Iteration 4: Skills Expansion</w:t>
      </w:r>
    </w:p>
    <w:p w14:paraId="66709C3C" w14:textId="77777777" w:rsidR="00EE5481" w:rsidRDefault="00000000">
      <w:pPr>
        <w:spacing w:after="120"/>
      </w:pPr>
      <w:r>
        <w:t>Expanded from 5 demo skills to the full 12-skill framework across 4 pillars, using the SDT Progression Validation Worksheets as the source for rubric descriptors. Replaced the 4-level model (Noticing/Practicing/Integrating/Evolving) with the 5-level SDT model (External/Introjected/Identified/Integrated/Intrinsic). Updated every LLM prompt, every component, and migrated existing database records.</w:t>
      </w:r>
    </w:p>
    <w:p w14:paraId="0926A44F" w14:textId="77777777" w:rsidR="00EE5481" w:rsidRDefault="00000000">
      <w:pPr>
        <w:pStyle w:val="Heading2"/>
      </w:pPr>
      <w:r>
        <w:t>Iteration 5: Platform Features</w:t>
      </w:r>
    </w:p>
    <w:p w14:paraId="2A7A1D81" w14:textId="77777777" w:rsidR="00EE5481" w:rsidRDefault="00000000">
      <w:pPr>
        <w:spacing w:after="120"/>
      </w:pPr>
      <w:r>
        <w:t>Six major features built in rapid succession:</w:t>
      </w:r>
    </w:p>
    <w:p w14:paraId="29CA972F" w14:textId="77777777" w:rsidR="00EE5481" w:rsidRDefault="00000000">
      <w:pPr>
        <w:pStyle w:val="ListParagraph"/>
        <w:numPr>
          <w:ilvl w:val="0"/>
          <w:numId w:val="3"/>
        </w:numPr>
        <w:spacing w:after="60"/>
      </w:pPr>
      <w:r>
        <w:t>CSV import with AI auto-tagging — each imported assignment tagged with 1-3 skills</w:t>
      </w:r>
    </w:p>
    <w:p w14:paraId="5C16BE30" w14:textId="77777777" w:rsidR="00EE5481" w:rsidRDefault="00000000">
      <w:pPr>
        <w:pStyle w:val="ListParagraph"/>
        <w:numPr>
          <w:ilvl w:val="0"/>
          <w:numId w:val="3"/>
        </w:numPr>
        <w:spacing w:after="60"/>
      </w:pPr>
      <w:r>
        <w:lastRenderedPageBreak/>
        <w:t>Open-ended reflections — students describe an experience and enter the conversation loop without a specific assignment</w:t>
      </w:r>
    </w:p>
    <w:p w14:paraId="6F8B28A7" w14:textId="77777777" w:rsidR="00EE5481" w:rsidRDefault="00000000">
      <w:pPr>
        <w:pStyle w:val="ListParagraph"/>
        <w:numPr>
          <w:ilvl w:val="0"/>
          <w:numId w:val="3"/>
        </w:numPr>
        <w:spacing w:after="60"/>
      </w:pPr>
      <w:r>
        <w:t>Conversation hub redesign — assignments grouped by skill with coverage bars, sorted by gaps</w:t>
      </w:r>
    </w:p>
    <w:p w14:paraId="48A37A1D" w14:textId="77777777" w:rsidR="00EE5481" w:rsidRDefault="00000000">
      <w:pPr>
        <w:pStyle w:val="ListParagraph"/>
        <w:numPr>
          <w:ilvl w:val="0"/>
          <w:numId w:val="3"/>
        </w:numPr>
        <w:spacing w:after="60"/>
      </w:pPr>
      <w:r>
        <w:t>Structured output for C2A — evidence strength, behavioral indicators, SDT signals, growth trajectory, key moments, voice markers</w:t>
      </w:r>
    </w:p>
    <w:p w14:paraId="42909682" w14:textId="77777777" w:rsidR="00EE5481" w:rsidRDefault="00000000">
      <w:pPr>
        <w:pStyle w:val="ListParagraph"/>
        <w:numPr>
          <w:ilvl w:val="0"/>
          <w:numId w:val="3"/>
        </w:numPr>
        <w:spacing w:after="60"/>
      </w:pPr>
      <w:r>
        <w:t>Skill narrative generator — per-student, per-skill growth stories built from all conversation data, voice-matched</w:t>
      </w:r>
    </w:p>
    <w:p w14:paraId="3FEAC940" w14:textId="77777777" w:rsidR="00EE5481" w:rsidRDefault="00000000">
      <w:pPr>
        <w:pStyle w:val="ListParagraph"/>
        <w:numPr>
          <w:ilvl w:val="0"/>
          <w:numId w:val="3"/>
        </w:numPr>
        <w:spacing w:after="60"/>
      </w:pPr>
      <w:r>
        <w:t>Career &amp; resume output — synthesizes all narratives into professional summary, per-skill resume language, interview talking points</w:t>
      </w:r>
    </w:p>
    <w:p w14:paraId="2D3775CA" w14:textId="77777777" w:rsidR="00EE5481" w:rsidRDefault="00000000">
      <w:pPr>
        <w:pStyle w:val="Heading2"/>
      </w:pPr>
      <w:r>
        <w:t>Iteration 6: Polish + Integration</w:t>
      </w:r>
    </w:p>
    <w:p w14:paraId="43AEA28B" w14:textId="77777777" w:rsidR="00EE5481" w:rsidRDefault="00000000">
      <w:pPr>
        <w:spacing w:after="120"/>
      </w:pPr>
      <w:r>
        <w:t>Final iteration focused on making the demo showcase all features, adding multi-model LLM support (Anthropic Claude + Google Gemini via abstraction layer), building the full D2L Brightspace API client against the Valence REST API, adding Mountain Trail and Cityscape as visualization alternatives alongside the original garden, and making skill tags interactive (students can confirm, reject, and add tags on the synthesis screen).</w:t>
      </w:r>
    </w:p>
    <w:p w14:paraId="1D9E985F" w14:textId="77777777" w:rsidR="00EE5481" w:rsidRDefault="00000000">
      <w:r>
        <w:br w:type="page"/>
      </w:r>
    </w:p>
    <w:p w14:paraId="6848413C" w14:textId="77777777" w:rsidR="00EE5481" w:rsidRDefault="00000000">
      <w:pPr>
        <w:pStyle w:val="Heading1"/>
      </w:pPr>
      <w:r>
        <w:lastRenderedPageBreak/>
        <w:t>What the System Produces</w:t>
      </w:r>
    </w:p>
    <w:p w14:paraId="36FB9B00" w14:textId="77777777" w:rsidR="00EE5481" w:rsidRDefault="00000000">
      <w:pPr>
        <w:spacing w:after="120"/>
      </w:pPr>
      <w:r>
        <w:t>From a single 10-minute conversation, the system generates: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E5481" w14:paraId="3B2F42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293B"/>
            <w:tcMar>
              <w:top w:w="80" w:type="dxa"/>
              <w:left w:w="120" w:type="dxa"/>
              <w:bottom w:w="80" w:type="dxa"/>
              <w:right w:w="120" w:type="dxa"/>
            </w:tcMar>
          </w:tcPr>
          <w:p w14:paraId="6D7620AB" w14:textId="77777777" w:rsidR="00EE5481" w:rsidRDefault="00000000">
            <w:r>
              <w:rPr>
                <w:b/>
                <w:bCs/>
                <w:color w:val="FFFFFF"/>
                <w:sz w:val="20"/>
                <w:szCs w:val="20"/>
              </w:rPr>
              <w:t>Output</w:t>
            </w:r>
          </w:p>
        </w:tc>
        <w:tc>
          <w:tcPr>
            <w:tcW w:w="6560" w:type="dxa"/>
            <w:tcBorders>
              <w:top w:val="single" w:sz="1" w:space="0" w:color="CCCCCC"/>
              <w:left w:val="single" w:sz="1" w:space="0" w:color="CCCCCC"/>
              <w:bottom w:val="single" w:sz="1" w:space="0" w:color="CCCCCC"/>
              <w:right w:val="single" w:sz="1" w:space="0" w:color="CCCCCC"/>
            </w:tcBorders>
            <w:shd w:val="clear" w:color="auto" w:fill="1E293B"/>
            <w:tcMar>
              <w:top w:w="80" w:type="dxa"/>
              <w:left w:w="120" w:type="dxa"/>
              <w:bottom w:w="80" w:type="dxa"/>
              <w:right w:w="120" w:type="dxa"/>
            </w:tcMar>
          </w:tcPr>
          <w:p w14:paraId="67D03FDF" w14:textId="77777777" w:rsidR="00EE5481" w:rsidRDefault="00000000">
            <w:r>
              <w:rPr>
                <w:b/>
                <w:bCs/>
                <w:color w:val="FFFFFF"/>
                <w:sz w:val="20"/>
                <w:szCs w:val="20"/>
              </w:rPr>
              <w:t>Description</w:t>
            </w:r>
          </w:p>
        </w:tc>
      </w:tr>
      <w:tr w:rsidR="00EE5481" w14:paraId="02A17B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DB992" w14:textId="77777777" w:rsidR="00EE5481" w:rsidRDefault="00000000">
            <w:r>
              <w:rPr>
                <w:sz w:val="20"/>
                <w:szCs w:val="20"/>
              </w:rPr>
              <w:t>Synthesis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4DDE5" w14:textId="77777777" w:rsidR="00EE5481" w:rsidRDefault="00000000">
            <w:r>
              <w:rPr>
                <w:sz w:val="20"/>
                <w:szCs w:val="20"/>
              </w:rPr>
              <w:t>2-3 sentence summary of what the student articulated, shown to the student. Warm, specific, in their voice.</w:t>
            </w:r>
          </w:p>
        </w:tc>
      </w:tr>
      <w:tr w:rsidR="00EE5481" w14:paraId="4F15DA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9BBC7" w14:textId="77777777" w:rsidR="00EE5481" w:rsidRDefault="00000000">
            <w:r>
              <w:rPr>
                <w:sz w:val="20"/>
                <w:szCs w:val="20"/>
              </w:rPr>
              <w:t>Skill Tags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58254" w14:textId="77777777" w:rsidR="00EE5481" w:rsidRDefault="00000000">
            <w:r>
              <w:rPr>
                <w:sz w:val="20"/>
                <w:szCs w:val="20"/>
              </w:rPr>
              <w:t>1-2 skills identified with confidence scores and rationale. Student can confirm, reject, or add.</w:t>
            </w:r>
          </w:p>
        </w:tc>
      </w:tr>
      <w:tr w:rsidR="00EE5481" w14:paraId="57CC68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8A70C" w14:textId="77777777" w:rsidR="00EE5481" w:rsidRDefault="00000000">
            <w:r>
              <w:rPr>
                <w:sz w:val="20"/>
                <w:szCs w:val="20"/>
              </w:rPr>
              <w:t>Suggested Insight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D3B64" w14:textId="77777777" w:rsidR="00EE5481" w:rsidRDefault="00000000">
            <w:r>
              <w:rPr>
                <w:sz w:val="20"/>
                <w:szCs w:val="20"/>
              </w:rPr>
              <w:t>Clinical metadata ("Pattern: ...", "Shift: ...") for future pattern detection. Not shown to student.</w:t>
            </w:r>
          </w:p>
        </w:tc>
      </w:tr>
      <w:tr w:rsidR="00EE5481" w14:paraId="39D0B7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E96CF" w14:textId="77777777" w:rsidR="00EE5481" w:rsidRDefault="00000000">
            <w:r>
              <w:rPr>
                <w:sz w:val="20"/>
                <w:szCs w:val="20"/>
              </w:rPr>
              <w:t>Evidence Strength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C5E77" w14:textId="77777777" w:rsidR="00EE5481" w:rsidRDefault="00000000">
            <w:r>
              <w:rPr>
                <w:sz w:val="20"/>
                <w:szCs w:val="20"/>
              </w:rPr>
              <w:t>thin / moderate / strong / compelling — how much developmental evidence this conversation surfaced.</w:t>
            </w:r>
          </w:p>
        </w:tc>
      </w:tr>
      <w:tr w:rsidR="00EE5481" w14:paraId="0D4B45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9D7A7" w14:textId="77777777" w:rsidR="00EE5481" w:rsidRDefault="00000000">
            <w:r>
              <w:rPr>
                <w:sz w:val="20"/>
                <w:szCs w:val="20"/>
              </w:rPr>
              <w:t>Behavioral Indicators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2D0A6" w14:textId="77777777" w:rsidR="00EE5481" w:rsidRDefault="00000000">
            <w:r>
              <w:rPr>
                <w:sz w:val="20"/>
                <w:szCs w:val="20"/>
              </w:rPr>
              <w:t>Specific rubric descriptors matched against the student’s language.</w:t>
            </w:r>
          </w:p>
        </w:tc>
      </w:tr>
      <w:tr w:rsidR="00EE5481" w14:paraId="0713BA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4667D" w14:textId="77777777" w:rsidR="00EE5481" w:rsidRDefault="00000000">
            <w:r>
              <w:rPr>
                <w:sz w:val="20"/>
                <w:szCs w:val="20"/>
              </w:rPr>
              <w:t>SDT Level Signals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C8128" w14:textId="77777777" w:rsidR="00EE5481" w:rsidRDefault="00000000">
            <w:r>
              <w:rPr>
                <w:sz w:val="20"/>
                <w:szCs w:val="20"/>
              </w:rPr>
              <w:t>Per-skill SDT level signals with confidence and rationale, based on how the student talks about their experience.</w:t>
            </w:r>
          </w:p>
        </w:tc>
      </w:tr>
      <w:tr w:rsidR="00EE5481" w14:paraId="3E058D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0C5E0" w14:textId="77777777" w:rsidR="00EE5481" w:rsidRDefault="00000000">
            <w:r>
              <w:rPr>
                <w:sz w:val="20"/>
                <w:szCs w:val="20"/>
              </w:rPr>
              <w:t>Growth Trajectory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3DF98" w14:textId="77777777" w:rsidR="00EE5481" w:rsidRDefault="00000000">
            <w:r>
              <w:rPr>
                <w:sz w:val="20"/>
                <w:szCs w:val="20"/>
              </w:rPr>
              <w:t>emerging / developing / stable / accelerating / plateau — compared to previous conversations.</w:t>
            </w:r>
          </w:p>
        </w:tc>
      </w:tr>
      <w:tr w:rsidR="00EE5481" w14:paraId="6C4DF9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12CD2" w14:textId="77777777" w:rsidR="00EE5481" w:rsidRDefault="00000000">
            <w:r>
              <w:rPr>
                <w:sz w:val="20"/>
                <w:szCs w:val="20"/>
              </w:rPr>
              <w:t>Key Moments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17338" w14:textId="77777777" w:rsidR="00EE5481" w:rsidRDefault="00000000">
            <w:r>
              <w:rPr>
                <w:sz w:val="20"/>
                <w:szCs w:val="20"/>
              </w:rPr>
              <w:t>2-4 actual quotes from the student with developmental significance notes.</w:t>
            </w:r>
          </w:p>
        </w:tc>
      </w:tr>
      <w:tr w:rsidR="00EE5481" w14:paraId="6594CE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F01AB" w14:textId="77777777" w:rsidR="00EE5481" w:rsidRDefault="00000000">
            <w:r>
              <w:rPr>
                <w:sz w:val="20"/>
                <w:szCs w:val="20"/>
              </w:rPr>
              <w:t>Voice Markers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F9E9D" w14:textId="77777777" w:rsidR="00EE5481" w:rsidRDefault="00000000">
            <w:r>
              <w:rPr>
                <w:sz w:val="20"/>
                <w:szCs w:val="20"/>
              </w:rPr>
              <w:t>Linguistic fingerprint: sentence length, vocabulary level, metaphors, repeated phrases, emotional register.</w:t>
            </w:r>
          </w:p>
        </w:tc>
      </w:tr>
    </w:tbl>
    <w:p w14:paraId="18BAE43F" w14:textId="77777777" w:rsidR="00EE5481" w:rsidRDefault="00000000">
      <w:pPr>
        <w:spacing w:after="120"/>
      </w:pPr>
      <w:r>
        <w:t>Over time, these outputs accumulate into:</w:t>
      </w:r>
    </w:p>
    <w:p w14:paraId="54D305EC" w14:textId="77777777" w:rsidR="00EE5481" w:rsidRDefault="00000000">
      <w:pPr>
        <w:pStyle w:val="ListParagraph"/>
        <w:numPr>
          <w:ilvl w:val="0"/>
          <w:numId w:val="2"/>
        </w:numPr>
        <w:spacing w:after="60"/>
      </w:pPr>
      <w:r>
        <w:t>Skill narratives — per-student, per-skill growth stories that mirror the student’s own voice and reference specific moments from their conversations</w:t>
      </w:r>
    </w:p>
    <w:p w14:paraId="3E97220D" w14:textId="77777777" w:rsidR="00EE5481" w:rsidRDefault="00000000">
      <w:pPr>
        <w:pStyle w:val="ListParagraph"/>
        <w:numPr>
          <w:ilvl w:val="0"/>
          <w:numId w:val="2"/>
        </w:numPr>
        <w:spacing w:after="60"/>
      </w:pPr>
      <w:r>
        <w:t>Career output — professional summary, per-skill resume language, and interview talking points synthesized from all 12 narratives</w:t>
      </w:r>
    </w:p>
    <w:p w14:paraId="4702151A" w14:textId="77777777" w:rsidR="00EE5481" w:rsidRDefault="00000000">
      <w:pPr>
        <w:pStyle w:val="ListParagraph"/>
        <w:numPr>
          <w:ilvl w:val="0"/>
          <w:numId w:val="2"/>
        </w:numPr>
        <w:spacing w:after="60"/>
      </w:pPr>
      <w:r>
        <w:t>C2A data feed — structured output available via API for external quantitative SDT analysis</w:t>
      </w:r>
    </w:p>
    <w:p w14:paraId="35F0721E" w14:textId="77777777" w:rsidR="00EE5481" w:rsidRDefault="00000000">
      <w:r>
        <w:br w:type="page"/>
      </w:r>
    </w:p>
    <w:p w14:paraId="6456C369" w14:textId="77777777" w:rsidR="00EE5481" w:rsidRDefault="00000000">
      <w:pPr>
        <w:pStyle w:val="Heading1"/>
      </w:pPr>
      <w:r>
        <w:lastRenderedPageBreak/>
        <w:t>The Shift in Philosophy</w:t>
      </w:r>
    </w:p>
    <w:p w14:paraId="6F937D2A" w14:textId="77777777" w:rsidR="00EE5481" w:rsidRDefault="00000000">
      <w:pPr>
        <w:spacing w:after="120"/>
      </w:pPr>
      <w:r>
        <w:t>The Growth Garden asked: “How do we get students to document their growth?”</w:t>
      </w:r>
    </w:p>
    <w:p w14:paraId="0835B54A" w14:textId="77777777" w:rsidR="00EE5481" w:rsidRDefault="00000000">
      <w:pPr>
        <w:spacing w:after="120"/>
      </w:pPr>
      <w:r>
        <w:t>The Growth Portfolio asks: “How do we help students discover their growth through conversation, then turn that into evidence they can use?”</w:t>
      </w:r>
    </w:p>
    <w:p w14:paraId="0F78831F" w14:textId="77777777" w:rsidR="00EE5481" w:rsidRDefault="00000000">
      <w:pPr>
        <w:spacing w:after="120"/>
      </w:pPr>
      <w:r>
        <w:t>This is a fundamentally different product. The input is simpler (talk about your work for 10 minutes). The output is richer (structured developmental data, voice-matched narratives, career-ready language). The student experience shifts from administrative (fill out forms) to reflective (have a conversation). And the data quality improves because students produce more honest, detailed, and specific responses when they’re talking to a curious listener than when they’re staring at a blank text box.</w:t>
      </w:r>
    </w:p>
    <w:p w14:paraId="1D4AE852" w14:textId="77777777" w:rsidR="00EE5481" w:rsidRDefault="00000000">
      <w:pPr>
        <w:spacing w:after="120"/>
      </w:pPr>
      <w:r>
        <w:t>The Growth Garden was the right first step. It proved the SDT framework works as a visual metaphor, established the skill taxonomy, and validated the coach workflow. The Growth Portfolio is what happens when you take that foundation and ask: what if the hardest part — getting students to reflect meaningfully — was handled by AI?</w:t>
      </w:r>
    </w:p>
    <w:p w14:paraId="5DBF6422" w14:textId="77777777" w:rsidR="00EE5481" w:rsidRDefault="00EE5481">
      <w:pPr>
        <w:spacing w:after="300"/>
      </w:pPr>
    </w:p>
    <w:p w14:paraId="12715E19" w14:textId="77777777" w:rsidR="00EE5481" w:rsidRDefault="00000000">
      <w:pPr>
        <w:pStyle w:val="Heading1"/>
      </w:pPr>
      <w:r>
        <w:t>Final Build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5481" w14:paraId="73B4D3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293B"/>
            <w:tcMar>
              <w:top w:w="80" w:type="dxa"/>
              <w:left w:w="120" w:type="dxa"/>
              <w:bottom w:w="80" w:type="dxa"/>
              <w:right w:w="120" w:type="dxa"/>
            </w:tcMar>
          </w:tcPr>
          <w:p w14:paraId="22338E38" w14:textId="77777777" w:rsidR="00EE5481"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E293B"/>
            <w:tcMar>
              <w:top w:w="80" w:type="dxa"/>
              <w:left w:w="120" w:type="dxa"/>
              <w:bottom w:w="80" w:type="dxa"/>
              <w:right w:w="120" w:type="dxa"/>
            </w:tcMar>
          </w:tcPr>
          <w:p w14:paraId="2EE3C978" w14:textId="77777777" w:rsidR="00EE5481" w:rsidRDefault="00000000">
            <w:r>
              <w:rPr>
                <w:b/>
                <w:bCs/>
                <w:color w:val="FFFFFF"/>
                <w:sz w:val="20"/>
                <w:szCs w:val="20"/>
              </w:rPr>
              <w:t>Value</w:t>
            </w:r>
          </w:p>
        </w:tc>
      </w:tr>
      <w:tr w:rsidR="00EE5481" w14:paraId="643B24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8B268" w14:textId="77777777" w:rsidR="00EE5481" w:rsidRDefault="00000000">
            <w:r>
              <w:rPr>
                <w:sz w:val="20"/>
                <w:szCs w:val="20"/>
              </w:rPr>
              <w:t>TypeScript/TSX files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14B85" w14:textId="77777777" w:rsidR="00EE5481" w:rsidRDefault="00000000">
            <w:r>
              <w:rPr>
                <w:sz w:val="20"/>
                <w:szCs w:val="20"/>
              </w:rPr>
              <w:t>108</w:t>
            </w:r>
          </w:p>
        </w:tc>
      </w:tr>
      <w:tr w:rsidR="00EE5481" w14:paraId="236C38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F68D7" w14:textId="77777777" w:rsidR="00EE5481" w:rsidRDefault="00000000">
            <w:r>
              <w:rPr>
                <w:sz w:val="20"/>
                <w:szCs w:val="20"/>
              </w:rPr>
              <w:t>Lines of code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5E483" w14:textId="77777777" w:rsidR="00EE5481" w:rsidRDefault="00000000">
            <w:r>
              <w:rPr>
                <w:sz w:val="20"/>
                <w:szCs w:val="20"/>
              </w:rPr>
              <w:t>13,334</w:t>
            </w:r>
          </w:p>
        </w:tc>
      </w:tr>
      <w:tr w:rsidR="00EE5481" w14:paraId="4D323A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AA878" w14:textId="77777777" w:rsidR="00EE5481" w:rsidRDefault="00000000">
            <w:r>
              <w:rPr>
                <w:sz w:val="20"/>
                <w:szCs w:val="20"/>
              </w:rPr>
              <w:t>Commits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DB9EA" w14:textId="77777777" w:rsidR="00EE5481" w:rsidRDefault="00000000">
            <w:r>
              <w:rPr>
                <w:sz w:val="20"/>
                <w:szCs w:val="20"/>
              </w:rPr>
              <w:t>25 (across 3 days)</w:t>
            </w:r>
          </w:p>
        </w:tc>
      </w:tr>
      <w:tr w:rsidR="00EE5481" w14:paraId="791EFA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4BDB" w14:textId="77777777" w:rsidR="00EE5481" w:rsidRDefault="00000000">
            <w:r>
              <w:rPr>
                <w:sz w:val="20"/>
                <w:szCs w:val="20"/>
              </w:rPr>
              <w:t>Pages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1C6A9" w14:textId="77777777" w:rsidR="00EE5481" w:rsidRDefault="00000000">
            <w:r>
              <w:rPr>
                <w:sz w:val="20"/>
                <w:szCs w:val="20"/>
              </w:rPr>
              <w:t>25 (14 MVP + 11 demo)</w:t>
            </w:r>
          </w:p>
        </w:tc>
      </w:tr>
      <w:tr w:rsidR="00EE5481" w14:paraId="226203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9971E" w14:textId="77777777" w:rsidR="00EE5481" w:rsidRDefault="00000000">
            <w:r>
              <w:rPr>
                <w:sz w:val="20"/>
                <w:szCs w:val="20"/>
              </w:rPr>
              <w:t>API routes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725CD" w14:textId="77777777" w:rsidR="00EE5481" w:rsidRDefault="00000000">
            <w:r>
              <w:rPr>
                <w:sz w:val="20"/>
                <w:szCs w:val="20"/>
              </w:rPr>
              <w:t>16</w:t>
            </w:r>
          </w:p>
        </w:tc>
      </w:tr>
      <w:tr w:rsidR="00EE5481" w14:paraId="12EA1C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8C59B" w14:textId="77777777" w:rsidR="00EE5481" w:rsidRDefault="00000000">
            <w:r>
              <w:rPr>
                <w:sz w:val="20"/>
                <w:szCs w:val="20"/>
              </w:rPr>
              <w:t>Database tables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1A094" w14:textId="77777777" w:rsidR="00EE5481" w:rsidRDefault="00000000">
            <w:r>
              <w:rPr>
                <w:sz w:val="20"/>
                <w:szCs w:val="20"/>
              </w:rPr>
              <w:t>17</w:t>
            </w:r>
          </w:p>
        </w:tc>
      </w:tr>
      <w:tr w:rsidR="00EE5481" w14:paraId="1DBB1B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F0A61" w14:textId="77777777" w:rsidR="00EE5481" w:rsidRDefault="00000000">
            <w:r>
              <w:rPr>
                <w:sz w:val="20"/>
                <w:szCs w:val="20"/>
              </w:rPr>
              <w:t>LLM system prompts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E08FA" w14:textId="77777777" w:rsidR="00EE5481" w:rsidRDefault="00000000">
            <w:r>
              <w:rPr>
                <w:sz w:val="20"/>
                <w:szCs w:val="20"/>
              </w:rPr>
              <w:t>10</w:t>
            </w:r>
          </w:p>
        </w:tc>
      </w:tr>
      <w:tr w:rsidR="00EE5481" w14:paraId="3E3D3F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CFE5" w14:textId="77777777" w:rsidR="00EE5481" w:rsidRDefault="00000000">
            <w:r>
              <w:rPr>
                <w:sz w:val="20"/>
                <w:szCs w:val="20"/>
              </w:rPr>
              <w:t>LLM call functions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73F89" w14:textId="77777777" w:rsidR="00EE5481" w:rsidRDefault="00000000">
            <w:r>
              <w:rPr>
                <w:sz w:val="20"/>
                <w:szCs w:val="20"/>
              </w:rPr>
              <w:t>13</w:t>
            </w:r>
          </w:p>
        </w:tc>
      </w:tr>
      <w:tr w:rsidR="00EE5481" w14:paraId="5A16E4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EEFA8" w14:textId="77777777" w:rsidR="00EE5481" w:rsidRDefault="00000000">
            <w:r>
              <w:rPr>
                <w:sz w:val="20"/>
                <w:szCs w:val="20"/>
              </w:rPr>
              <w:t>LLM providers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CCF3B" w14:textId="77777777" w:rsidR="00EE5481" w:rsidRDefault="00000000">
            <w:r>
              <w:rPr>
                <w:sz w:val="20"/>
                <w:szCs w:val="20"/>
              </w:rPr>
              <w:t>2 (Claude + Gemini)</w:t>
            </w:r>
          </w:p>
        </w:tc>
      </w:tr>
      <w:tr w:rsidR="00EE5481" w14:paraId="5EC370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7837D" w14:textId="77777777" w:rsidR="00EE5481" w:rsidRDefault="00000000">
            <w:r>
              <w:rPr>
                <w:sz w:val="20"/>
                <w:szCs w:val="20"/>
              </w:rPr>
              <w:t>E2E tests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C3829" w14:textId="77777777" w:rsidR="00EE5481" w:rsidRDefault="00000000">
            <w:r>
              <w:rPr>
                <w:sz w:val="20"/>
                <w:szCs w:val="20"/>
              </w:rPr>
              <w:t>38 passing</w:t>
            </w:r>
          </w:p>
        </w:tc>
      </w:tr>
      <w:tr w:rsidR="00EE5481" w14:paraId="00A7F2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A4FBE" w14:textId="77777777" w:rsidR="00EE5481" w:rsidRDefault="00000000">
            <w:r>
              <w:rPr>
                <w:sz w:val="20"/>
                <w:szCs w:val="20"/>
              </w:rPr>
              <w:t>Durable skills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1E917" w14:textId="77777777" w:rsidR="00EE5481" w:rsidRDefault="00000000">
            <w:r>
              <w:rPr>
                <w:sz w:val="20"/>
                <w:szCs w:val="20"/>
              </w:rPr>
              <w:t>12 across 4 pillars</w:t>
            </w:r>
          </w:p>
        </w:tc>
      </w:tr>
      <w:tr w:rsidR="00EE5481" w14:paraId="70C400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37A61" w14:textId="77777777" w:rsidR="00EE5481" w:rsidRDefault="00000000">
            <w:r>
              <w:rPr>
                <w:sz w:val="20"/>
                <w:szCs w:val="20"/>
              </w:rPr>
              <w:t>SDT levels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AB30D" w14:textId="77777777" w:rsidR="00EE5481" w:rsidRDefault="00000000">
            <w:r>
              <w:rPr>
                <w:sz w:val="20"/>
                <w:szCs w:val="20"/>
              </w:rPr>
              <w:t>5 (External → Intrinsic)</w:t>
            </w:r>
          </w:p>
        </w:tc>
      </w:tr>
      <w:tr w:rsidR="00EE5481" w14:paraId="725547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31EBE" w14:textId="77777777" w:rsidR="00EE5481" w:rsidRDefault="00000000">
            <w:r>
              <w:rPr>
                <w:sz w:val="20"/>
                <w:szCs w:val="20"/>
              </w:rPr>
              <w:t>Visualization metaphors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F38DD" w14:textId="77777777" w:rsidR="00EE5481" w:rsidRDefault="00000000">
            <w:r>
              <w:rPr>
                <w:sz w:val="20"/>
                <w:szCs w:val="20"/>
              </w:rPr>
              <w:t>3 (Garden, Mountain, Cityscape)</w:t>
            </w:r>
          </w:p>
        </w:tc>
      </w:tr>
      <w:tr w:rsidR="00EE5481" w14:paraId="5B5585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65B65" w14:textId="77777777" w:rsidR="00EE5481" w:rsidRDefault="00000000">
            <w:r>
              <w:rPr>
                <w:sz w:val="20"/>
                <w:szCs w:val="20"/>
              </w:rPr>
              <w:t>Demo conversations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CFFFF" w14:textId="77777777" w:rsidR="00EE5481" w:rsidRDefault="00000000">
            <w:r>
              <w:rPr>
                <w:sz w:val="20"/>
                <w:szCs w:val="20"/>
              </w:rPr>
              <w:t>26 pre-written (18 + 6 clickthrough + 2 student)</w:t>
            </w:r>
          </w:p>
        </w:tc>
      </w:tr>
      <w:tr w:rsidR="00EE5481" w14:paraId="66ACE1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24F7D" w14:textId="77777777" w:rsidR="00EE5481" w:rsidRDefault="00000000">
            <w:r>
              <w:rPr>
                <w:sz w:val="20"/>
                <w:szCs w:val="20"/>
              </w:rPr>
              <w:t>Demo data files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07608" w14:textId="77777777" w:rsidR="00EE5481" w:rsidRDefault="00000000">
            <w:r>
              <w:rPr>
                <w:sz w:val="20"/>
                <w:szCs w:val="20"/>
              </w:rPr>
              <w:t>16 static TypeScript files</w:t>
            </w:r>
          </w:p>
        </w:tc>
      </w:tr>
    </w:tbl>
    <w:p w14:paraId="11634252" w14:textId="77777777" w:rsidR="00AB4D1A" w:rsidRDefault="00AB4D1A"/>
    <w:sectPr w:rsidR="00AB4D1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061FB" w14:textId="77777777" w:rsidR="00AB4D1A" w:rsidRDefault="00AB4D1A">
      <w:r>
        <w:separator/>
      </w:r>
    </w:p>
  </w:endnote>
  <w:endnote w:type="continuationSeparator" w:id="0">
    <w:p w14:paraId="0A04F796" w14:textId="77777777" w:rsidR="00AB4D1A" w:rsidRDefault="00AB4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134B" w14:textId="77777777" w:rsidR="00EE5481" w:rsidRDefault="00000000">
    <w:pPr>
      <w:jc w:val="center"/>
    </w:pPr>
    <w:r>
      <w:rPr>
        <w:color w:val="94A3B8"/>
        <w:sz w:val="18"/>
        <w:szCs w:val="18"/>
      </w:rPr>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C74196">
      <w:rPr>
        <w:noProof/>
        <w:color w:val="94A3B8"/>
        <w:sz w:val="18"/>
        <w:szCs w:val="18"/>
      </w:rPr>
      <w:t>1</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FE25A" w14:textId="77777777" w:rsidR="00AB4D1A" w:rsidRDefault="00AB4D1A">
      <w:r>
        <w:separator/>
      </w:r>
    </w:p>
  </w:footnote>
  <w:footnote w:type="continuationSeparator" w:id="0">
    <w:p w14:paraId="1BB68098" w14:textId="77777777" w:rsidR="00AB4D1A" w:rsidRDefault="00AB4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6C69" w14:textId="77777777" w:rsidR="00EE5481" w:rsidRDefault="00000000">
    <w:pPr>
      <w:jc w:val="right"/>
    </w:pPr>
    <w:r>
      <w:rPr>
        <w:color w:val="94A3B8"/>
        <w:sz w:val="18"/>
        <w:szCs w:val="18"/>
      </w:rPr>
      <w:t>LE3 Growth Portfolio — MVP Iteration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C1074"/>
    <w:multiLevelType w:val="hybridMultilevel"/>
    <w:tmpl w:val="D6B097AA"/>
    <w:lvl w:ilvl="0" w:tplc="C5106D3A">
      <w:start w:val="1"/>
      <w:numFmt w:val="bullet"/>
      <w:lvlText w:val="●"/>
      <w:lvlJc w:val="left"/>
      <w:pPr>
        <w:ind w:left="720" w:hanging="360"/>
      </w:pPr>
    </w:lvl>
    <w:lvl w:ilvl="1" w:tplc="B9C8A102">
      <w:start w:val="1"/>
      <w:numFmt w:val="bullet"/>
      <w:lvlText w:val="○"/>
      <w:lvlJc w:val="left"/>
      <w:pPr>
        <w:ind w:left="1440" w:hanging="360"/>
      </w:pPr>
    </w:lvl>
    <w:lvl w:ilvl="2" w:tplc="3904DCA0">
      <w:start w:val="1"/>
      <w:numFmt w:val="bullet"/>
      <w:lvlText w:val="■"/>
      <w:lvlJc w:val="left"/>
      <w:pPr>
        <w:ind w:left="2160" w:hanging="360"/>
      </w:pPr>
    </w:lvl>
    <w:lvl w:ilvl="3" w:tplc="704C92B2">
      <w:start w:val="1"/>
      <w:numFmt w:val="bullet"/>
      <w:lvlText w:val="●"/>
      <w:lvlJc w:val="left"/>
      <w:pPr>
        <w:ind w:left="2880" w:hanging="360"/>
      </w:pPr>
    </w:lvl>
    <w:lvl w:ilvl="4" w:tplc="3C3892BA">
      <w:start w:val="1"/>
      <w:numFmt w:val="bullet"/>
      <w:lvlText w:val="○"/>
      <w:lvlJc w:val="left"/>
      <w:pPr>
        <w:ind w:left="3600" w:hanging="360"/>
      </w:pPr>
    </w:lvl>
    <w:lvl w:ilvl="5" w:tplc="625CE030">
      <w:start w:val="1"/>
      <w:numFmt w:val="bullet"/>
      <w:lvlText w:val="■"/>
      <w:lvlJc w:val="left"/>
      <w:pPr>
        <w:ind w:left="4320" w:hanging="360"/>
      </w:pPr>
    </w:lvl>
    <w:lvl w:ilvl="6" w:tplc="2B70B00A">
      <w:start w:val="1"/>
      <w:numFmt w:val="bullet"/>
      <w:lvlText w:val="●"/>
      <w:lvlJc w:val="left"/>
      <w:pPr>
        <w:ind w:left="5040" w:hanging="360"/>
      </w:pPr>
    </w:lvl>
    <w:lvl w:ilvl="7" w:tplc="F46096A2">
      <w:start w:val="1"/>
      <w:numFmt w:val="bullet"/>
      <w:lvlText w:val="●"/>
      <w:lvlJc w:val="left"/>
      <w:pPr>
        <w:ind w:left="5760" w:hanging="360"/>
      </w:pPr>
    </w:lvl>
    <w:lvl w:ilvl="8" w:tplc="2924D0DE">
      <w:start w:val="1"/>
      <w:numFmt w:val="bullet"/>
      <w:lvlText w:val="●"/>
      <w:lvlJc w:val="left"/>
      <w:pPr>
        <w:ind w:left="6480" w:hanging="360"/>
      </w:pPr>
    </w:lvl>
  </w:abstractNum>
  <w:abstractNum w:abstractNumId="1" w15:restartNumberingAfterBreak="0">
    <w:nsid w:val="6CFC4E21"/>
    <w:multiLevelType w:val="hybridMultilevel"/>
    <w:tmpl w:val="32ECD77C"/>
    <w:lvl w:ilvl="0" w:tplc="56D8333C">
      <w:start w:val="1"/>
      <w:numFmt w:val="bullet"/>
      <w:lvlText w:val="•"/>
      <w:lvlJc w:val="left"/>
      <w:pPr>
        <w:ind w:left="720" w:hanging="360"/>
      </w:pPr>
    </w:lvl>
    <w:lvl w:ilvl="1" w:tplc="F110BB00">
      <w:start w:val="1"/>
      <w:numFmt w:val="bullet"/>
      <w:lvlText w:val="◦"/>
      <w:lvlJc w:val="left"/>
      <w:pPr>
        <w:ind w:left="1440" w:hanging="360"/>
      </w:pPr>
    </w:lvl>
    <w:lvl w:ilvl="2" w:tplc="684EE546">
      <w:numFmt w:val="decimal"/>
      <w:lvlText w:val=""/>
      <w:lvlJc w:val="left"/>
    </w:lvl>
    <w:lvl w:ilvl="3" w:tplc="73CCC90A">
      <w:numFmt w:val="decimal"/>
      <w:lvlText w:val=""/>
      <w:lvlJc w:val="left"/>
    </w:lvl>
    <w:lvl w:ilvl="4" w:tplc="1B68B754">
      <w:numFmt w:val="decimal"/>
      <w:lvlText w:val=""/>
      <w:lvlJc w:val="left"/>
    </w:lvl>
    <w:lvl w:ilvl="5" w:tplc="8B444516">
      <w:numFmt w:val="decimal"/>
      <w:lvlText w:val=""/>
      <w:lvlJc w:val="left"/>
    </w:lvl>
    <w:lvl w:ilvl="6" w:tplc="EF38E476">
      <w:numFmt w:val="decimal"/>
      <w:lvlText w:val=""/>
      <w:lvlJc w:val="left"/>
    </w:lvl>
    <w:lvl w:ilvl="7" w:tplc="48B6CFB4">
      <w:numFmt w:val="decimal"/>
      <w:lvlText w:val=""/>
      <w:lvlJc w:val="left"/>
    </w:lvl>
    <w:lvl w:ilvl="8" w:tplc="D92CF3DE">
      <w:numFmt w:val="decimal"/>
      <w:lvlText w:val=""/>
      <w:lvlJc w:val="left"/>
    </w:lvl>
  </w:abstractNum>
  <w:abstractNum w:abstractNumId="2" w15:restartNumberingAfterBreak="0">
    <w:nsid w:val="78E95EE4"/>
    <w:multiLevelType w:val="hybridMultilevel"/>
    <w:tmpl w:val="21A88D4E"/>
    <w:lvl w:ilvl="0" w:tplc="8B5E2004">
      <w:start w:val="1"/>
      <w:numFmt w:val="decimal"/>
      <w:lvlText w:val="%1."/>
      <w:lvlJc w:val="left"/>
      <w:pPr>
        <w:ind w:left="720" w:hanging="360"/>
      </w:pPr>
    </w:lvl>
    <w:lvl w:ilvl="1" w:tplc="AF46BA00">
      <w:numFmt w:val="decimal"/>
      <w:lvlText w:val=""/>
      <w:lvlJc w:val="left"/>
    </w:lvl>
    <w:lvl w:ilvl="2" w:tplc="2BA47EC2">
      <w:numFmt w:val="decimal"/>
      <w:lvlText w:val=""/>
      <w:lvlJc w:val="left"/>
    </w:lvl>
    <w:lvl w:ilvl="3" w:tplc="7E90F496">
      <w:numFmt w:val="decimal"/>
      <w:lvlText w:val=""/>
      <w:lvlJc w:val="left"/>
    </w:lvl>
    <w:lvl w:ilvl="4" w:tplc="E99C95D0">
      <w:numFmt w:val="decimal"/>
      <w:lvlText w:val=""/>
      <w:lvlJc w:val="left"/>
    </w:lvl>
    <w:lvl w:ilvl="5" w:tplc="B896FFCE">
      <w:numFmt w:val="decimal"/>
      <w:lvlText w:val=""/>
      <w:lvlJc w:val="left"/>
    </w:lvl>
    <w:lvl w:ilvl="6" w:tplc="46BC0EC4">
      <w:numFmt w:val="decimal"/>
      <w:lvlText w:val=""/>
      <w:lvlJc w:val="left"/>
    </w:lvl>
    <w:lvl w:ilvl="7" w:tplc="F58A4AAC">
      <w:numFmt w:val="decimal"/>
      <w:lvlText w:val=""/>
      <w:lvlJc w:val="left"/>
    </w:lvl>
    <w:lvl w:ilvl="8" w:tplc="08AA9F04">
      <w:numFmt w:val="decimal"/>
      <w:lvlText w:val=""/>
      <w:lvlJc w:val="left"/>
    </w:lvl>
  </w:abstractNum>
  <w:num w:numId="1" w16cid:durableId="1228809549">
    <w:abstractNumId w:val="0"/>
    <w:lvlOverride w:ilvl="0">
      <w:startOverride w:val="1"/>
    </w:lvlOverride>
  </w:num>
  <w:num w:numId="2" w16cid:durableId="1961106228">
    <w:abstractNumId w:val="1"/>
    <w:lvlOverride w:ilvl="0">
      <w:startOverride w:val="1"/>
    </w:lvlOverride>
  </w:num>
  <w:num w:numId="3" w16cid:durableId="10908558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481"/>
    <w:rsid w:val="00720D7F"/>
    <w:rsid w:val="00AB4D1A"/>
    <w:rsid w:val="00C74196"/>
    <w:rsid w:val="00EE5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9BEBA7"/>
  <w15:docId w15:val="{6C3FEF1F-278A-B84A-B117-2A86868E3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66534"/>
      <w:sz w:val="36"/>
      <w:szCs w:val="36"/>
    </w:rPr>
  </w:style>
  <w:style w:type="paragraph" w:styleId="Heading2">
    <w:name w:val="heading 2"/>
    <w:uiPriority w:val="9"/>
    <w:unhideWhenUsed/>
    <w:qFormat/>
    <w:pPr>
      <w:spacing w:before="280" w:after="160"/>
      <w:outlineLvl w:val="1"/>
    </w:pPr>
    <w:rPr>
      <w:rFonts w:ascii="Georgia" w:eastAsia="Georgia" w:hAnsi="Georgia" w:cs="Georgia"/>
      <w:b/>
      <w:bCs/>
      <w:color w:val="1E293B"/>
      <w:sz w:val="28"/>
      <w:szCs w:val="28"/>
    </w:rPr>
  </w:style>
  <w:style w:type="paragraph" w:styleId="Heading3">
    <w:name w:val="heading 3"/>
    <w:uiPriority w:val="9"/>
    <w:semiHidden/>
    <w:unhideWhenUsed/>
    <w:qFormat/>
    <w:pPr>
      <w:spacing w:before="200" w:after="120"/>
      <w:outlineLvl w:val="2"/>
    </w:pPr>
    <w:rPr>
      <w:b/>
      <w:bCs/>
      <w:color w:val="3341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1811</Words>
  <Characters>10325</Characters>
  <Application>Microsoft Office Word</Application>
  <DocSecurity>0</DocSecurity>
  <Lines>86</Lines>
  <Paragraphs>24</Paragraphs>
  <ScaleCrop>false</ScaleCrop>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Curran</cp:lastModifiedBy>
  <cp:revision>2</cp:revision>
  <dcterms:created xsi:type="dcterms:W3CDTF">2026-04-07T17:21:00Z</dcterms:created>
  <dcterms:modified xsi:type="dcterms:W3CDTF">2026-04-07T17:23:00Z</dcterms:modified>
</cp:coreProperties>
</file>