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8E30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Terms and definitions for Course 3, Module 3</w:t>
      </w:r>
    </w:p>
    <w:p w14:paraId="121CA33A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Administrative metadata: Metadata that indicates the technical source of a digital asset</w:t>
      </w:r>
    </w:p>
    <w:p w14:paraId="6FAEAF1A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CSV (comma-separated values) file: A delimited text file that uses a comma to separate values</w:t>
      </w:r>
    </w:p>
    <w:p w14:paraId="1B8059C8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Data governance: A process for ensuring the formal management of a company’s data assets</w:t>
      </w:r>
    </w:p>
    <w:p w14:paraId="2600FF56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Descriptive metadata: Metadata that describes a piece of data and can be used to identify it at a later point in time</w:t>
      </w:r>
    </w:p>
    <w:p w14:paraId="0F504A21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Foreign key: A field within a database table that is a primary key in another table (Refer to primary key)</w:t>
      </w:r>
    </w:p>
    <w:p w14:paraId="16389D32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FROM: The section of a query that indicates where the selected data comes from</w:t>
      </w:r>
    </w:p>
    <w:p w14:paraId="14F34C67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Geolocation: The geographical location of a person or device by means of digital information</w:t>
      </w:r>
    </w:p>
    <w:p w14:paraId="54C6B899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Metadata: Data about data</w:t>
      </w:r>
    </w:p>
    <w:p w14:paraId="66A4B3B9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Metadata repository: A database created to store metadata</w:t>
      </w:r>
    </w:p>
    <w:p w14:paraId="578FC0DC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Naming conventions: Consistent guidelines that describe the content, creation date, and version of a file in its name</w:t>
      </w:r>
    </w:p>
    <w:p w14:paraId="40E68D0A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Normalized database: A database in which only related data is stored in each table</w:t>
      </w:r>
    </w:p>
    <w:p w14:paraId="67BD9FA8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Notebook: An interactive, editable programming environment for creating data reports and showcasing data skills</w:t>
      </w:r>
    </w:p>
    <w:p w14:paraId="70A2E6DD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Primary key: An identifier in a database that references a column in which each value is unique (Refer to foreign key)</w:t>
      </w:r>
    </w:p>
    <w:p w14:paraId="347FAFA3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Redundancy: When the same piece of data is stored in two or more places</w:t>
      </w:r>
    </w:p>
    <w:p w14:paraId="2181C3BA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Schema: A way of describing how something, such as data, is organized</w:t>
      </w:r>
    </w:p>
    <w:p w14:paraId="0A3E834D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SELECT: The section of a query that indicates the subset of a dataset</w:t>
      </w:r>
    </w:p>
    <w:p w14:paraId="1B3FD473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Structural metadata: Metadata that indicates how a piece of data is organized and whether it is part of one or more than one data collection</w:t>
      </w:r>
    </w:p>
    <w:p w14:paraId="7AC61172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WHERE: The section of a query that specifies criteria that the requested data must meet</w:t>
      </w:r>
    </w:p>
    <w:p w14:paraId="1B98422B" w14:textId="77777777" w:rsidR="00A91A02" w:rsidRPr="00A91A02" w:rsidRDefault="00A91A02" w:rsidP="00A91A02">
      <w:pPr>
        <w:rPr>
          <w:b/>
          <w:bCs/>
          <w:lang w:val="en-US"/>
        </w:rPr>
      </w:pPr>
      <w:r w:rsidRPr="00A91A02">
        <w:rPr>
          <w:b/>
          <w:bCs/>
          <w:lang w:val="en-US"/>
        </w:rPr>
        <w:t>World Health Organization: An organization whose primary role is to direct and coordinate international health within the United Nations system</w:t>
      </w:r>
    </w:p>
    <w:p w14:paraId="75A33C4B" w14:textId="77777777" w:rsidR="004F2B1D" w:rsidRPr="00A91A02" w:rsidRDefault="004F2B1D" w:rsidP="00A91A02"/>
    <w:sectPr w:rsidR="004F2B1D" w:rsidRPr="00A91A02">
      <w:headerReference w:type="default" r:id="rId6"/>
      <w:headerReference w:type="first" r:id="rId7"/>
      <w:footerReference w:type="first" r:id="rId8"/>
      <w:pgSz w:w="12240" w:h="15840"/>
      <w:pgMar w:top="1440" w:right="1440" w:bottom="1440" w:left="1440" w:header="1133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FADD9" w14:textId="77777777" w:rsidR="00A530F2" w:rsidRDefault="00A530F2">
      <w:pPr>
        <w:spacing w:line="240" w:lineRule="auto"/>
      </w:pPr>
      <w:r>
        <w:separator/>
      </w:r>
    </w:p>
  </w:endnote>
  <w:endnote w:type="continuationSeparator" w:id="0">
    <w:p w14:paraId="3308EB88" w14:textId="77777777" w:rsidR="00A530F2" w:rsidRDefault="00A530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736997F-ABD4-4D36-9149-15606276B4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130FAE-1D5F-49C2-98B8-A6D0E7CB93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1D74" w14:textId="77777777" w:rsidR="00F7465F" w:rsidRDefault="00F746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E3FB" w14:textId="77777777" w:rsidR="00A530F2" w:rsidRDefault="00A530F2">
      <w:pPr>
        <w:spacing w:line="240" w:lineRule="auto"/>
      </w:pPr>
      <w:r>
        <w:separator/>
      </w:r>
    </w:p>
  </w:footnote>
  <w:footnote w:type="continuationSeparator" w:id="0">
    <w:p w14:paraId="7B9895BE" w14:textId="77777777" w:rsidR="00A530F2" w:rsidRDefault="00A530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730C" w14:textId="77777777" w:rsidR="00F7465F" w:rsidRDefault="00F7465F">
    <w:pPr>
      <w:rPr>
        <w:b/>
        <w:color w:val="666666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76732" w14:textId="77777777" w:rsidR="00F7465F" w:rsidRDefault="00000000">
    <w:pPr>
      <w:rPr>
        <w:color w:val="666666"/>
        <w:sz w:val="48"/>
        <w:szCs w:val="48"/>
      </w:rPr>
    </w:pPr>
    <w:r>
      <w:rPr>
        <w:sz w:val="96"/>
        <w:szCs w:val="96"/>
      </w:rPr>
      <w:t>Glossary</w:t>
    </w:r>
    <w:r>
      <w:rPr>
        <w:sz w:val="72"/>
        <w:szCs w:val="72"/>
      </w:rPr>
      <w:br/>
    </w:r>
    <w:r>
      <w:rPr>
        <w:color w:val="4285F4"/>
        <w:sz w:val="48"/>
        <w:szCs w:val="48"/>
      </w:rPr>
      <w:t>Data Analytics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888A6CB" wp14:editId="1D738B32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DED655" w14:textId="77777777" w:rsidR="00F7465F" w:rsidRDefault="00000000">
    <w:pPr>
      <w:rPr>
        <w:sz w:val="48"/>
        <w:szCs w:val="48"/>
      </w:rPr>
    </w:pPr>
    <w:r>
      <w:pict w14:anchorId="74AFC1A5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65F"/>
    <w:rsid w:val="001D25E9"/>
    <w:rsid w:val="00340748"/>
    <w:rsid w:val="004F2B1D"/>
    <w:rsid w:val="005B5763"/>
    <w:rsid w:val="006D4D45"/>
    <w:rsid w:val="00797667"/>
    <w:rsid w:val="00A530F2"/>
    <w:rsid w:val="00A91A02"/>
    <w:rsid w:val="00AA32D0"/>
    <w:rsid w:val="00F7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B36E4"/>
  <w15:docId w15:val="{F3FAD312-9CD9-4D83-9E44-36151A8E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Cihan Akın</cp:lastModifiedBy>
  <cp:revision>4</cp:revision>
  <dcterms:created xsi:type="dcterms:W3CDTF">2026-01-29T15:39:00Z</dcterms:created>
  <dcterms:modified xsi:type="dcterms:W3CDTF">2026-03-30T11:14:00Z</dcterms:modified>
</cp:coreProperties>
</file>