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E43B" w14:textId="346F9041" w:rsidR="0031277A" w:rsidRPr="0031277A" w:rsidRDefault="0031277A" w:rsidP="0031277A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Matrice des Risques</w:t>
      </w:r>
    </w:p>
    <w:p w14:paraId="380957B8" w14:textId="77777777" w:rsidR="0031277A" w:rsidRPr="0031277A" w:rsidRDefault="0031277A" w:rsidP="0031277A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Méthode de notation :</w:t>
      </w:r>
    </w:p>
    <w:p w14:paraId="5976EEBB" w14:textId="77777777" w:rsidR="0031277A" w:rsidRPr="0031277A" w:rsidRDefault="0031277A" w:rsidP="0031277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Probabilité (P) :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 1 (Très faible) à 5 (Très forte)</w:t>
      </w:r>
    </w:p>
    <w:p w14:paraId="42B16150" w14:textId="77777777" w:rsidR="0031277A" w:rsidRPr="0031277A" w:rsidRDefault="0031277A" w:rsidP="0031277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Impact (I) :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 1 (Négligeable) à 5 (Critique / Bloquant pour la levée de fonds)</w:t>
      </w:r>
    </w:p>
    <w:p w14:paraId="29EF0AB0" w14:textId="77777777" w:rsidR="0031277A" w:rsidRPr="0031277A" w:rsidRDefault="0031277A" w:rsidP="0031277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Score de Criticité :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 $P \times I$ (Sur 25). Un score supérieur ou égal à 12 est considéré comme </w:t>
      </w: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Prioritaire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>.</w:t>
      </w:r>
    </w:p>
    <w:p w14:paraId="5279C67F" w14:textId="77777777" w:rsidR="0031277A" w:rsidRP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1. Tableau de la Matrice ($P \times I$)</w:t>
      </w:r>
    </w:p>
    <w:tbl>
      <w:tblPr>
        <w:tblW w:w="11766" w:type="dxa"/>
        <w:tblCellSpacing w:w="15" w:type="dxa"/>
        <w:tblInd w:w="-1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986"/>
        <w:gridCol w:w="1134"/>
        <w:gridCol w:w="1134"/>
        <w:gridCol w:w="1275"/>
        <w:gridCol w:w="1560"/>
        <w:gridCol w:w="1735"/>
        <w:gridCol w:w="816"/>
        <w:gridCol w:w="1276"/>
      </w:tblGrid>
      <w:tr w:rsidR="0031277A" w:rsidRPr="0031277A" w14:paraId="551A4382" w14:textId="77777777" w:rsidTr="0031277A">
        <w:trPr>
          <w:tblHeader/>
          <w:tblCellSpacing w:w="15" w:type="dxa"/>
        </w:trPr>
        <w:tc>
          <w:tcPr>
            <w:tcW w:w="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0D7B2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ID</w:t>
            </w:r>
          </w:p>
        </w:tc>
        <w:tc>
          <w:tcPr>
            <w:tcW w:w="19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F8E2D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Description du Risque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E04E6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P (1-5)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E05F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I (1-5)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56E1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Criticité (P×I)</w:t>
            </w:r>
          </w:p>
        </w:tc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E2AE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Niveau de Risque</w:t>
            </w:r>
          </w:p>
        </w:tc>
        <w:tc>
          <w:tcPr>
            <w:tcW w:w="1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3176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 xml:space="preserve">Action Préventive (à intégrer au </w:t>
            </w:r>
            <w:proofErr w:type="spellStart"/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Backlog</w:t>
            </w:r>
            <w:proofErr w:type="spellEnd"/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  <w:tc>
          <w:tcPr>
            <w:tcW w:w="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A4646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Estimation</w:t>
            </w:r>
          </w:p>
        </w:tc>
        <w:tc>
          <w:tcPr>
            <w:tcW w:w="1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6AD12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Priorité (</w:t>
            </w:r>
            <w:proofErr w:type="spellStart"/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MoSCoW</w:t>
            </w:r>
            <w:proofErr w:type="spellEnd"/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31277A" w:rsidRPr="0031277A" w14:paraId="6AC538EC" w14:textId="77777777" w:rsidTr="0031277A">
        <w:trPr>
          <w:trHeight w:val="3233"/>
          <w:tblCellSpacing w:w="15" w:type="dxa"/>
        </w:trPr>
        <w:tc>
          <w:tcPr>
            <w:tcW w:w="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CC65D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R1</w:t>
            </w:r>
          </w:p>
        </w:tc>
        <w:tc>
          <w:tcPr>
            <w:tcW w:w="19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2CC73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[SCALE]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Effondrement de la base de données ou du backend lors d'un pic de connexions simultanées de lycéens.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A62EB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1B70C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5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833DB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20 / 25</w:t>
            </w:r>
          </w:p>
        </w:tc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3300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fr-FR"/>
                <w14:ligatures w14:val="none"/>
              </w:rPr>
              <w:t>🔴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Critique</w:t>
            </w:r>
          </w:p>
        </w:tc>
        <w:tc>
          <w:tcPr>
            <w:tcW w:w="1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343B1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Mettre en place un système de cache (Redis) pour les quiz déjà générés et configurer l'auto-</w:t>
            </w:r>
            <w:proofErr w:type="spell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scaling</w:t>
            </w:r>
            <w:proofErr w:type="spell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horizontal des conteneurs.</w:t>
            </w:r>
          </w:p>
        </w:tc>
        <w:tc>
          <w:tcPr>
            <w:tcW w:w="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BC17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13 SP</w:t>
            </w:r>
          </w:p>
        </w:tc>
        <w:tc>
          <w:tcPr>
            <w:tcW w:w="1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46937" w14:textId="7A6E1146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Must Have</w:t>
            </w:r>
          </w:p>
        </w:tc>
      </w:tr>
      <w:tr w:rsidR="0031277A" w:rsidRPr="0031277A" w14:paraId="40C5EA9A" w14:textId="77777777" w:rsidTr="0031277A">
        <w:trPr>
          <w:tblCellSpacing w:w="15" w:type="dxa"/>
        </w:trPr>
        <w:tc>
          <w:tcPr>
            <w:tcW w:w="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5B3B1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R2</w:t>
            </w:r>
          </w:p>
        </w:tc>
        <w:tc>
          <w:tcPr>
            <w:tcW w:w="19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B4DD0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[A11Y]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Non-conformité légale RGAA invalidant le partenariat avec l'État français (</w:t>
            </w:r>
            <w:proofErr w:type="gram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ex:</w:t>
            </w:r>
            <w:proofErr w:type="gram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lecteur d'écran bloqué sur l'interface).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0D77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4D18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5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47AC4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15 / 25</w:t>
            </w:r>
          </w:p>
        </w:tc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A45F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fr-FR"/>
                <w14:ligatures w14:val="none"/>
              </w:rPr>
              <w:t>🔴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Critique</w:t>
            </w:r>
          </w:p>
        </w:tc>
        <w:tc>
          <w:tcPr>
            <w:tcW w:w="1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C8B08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Intégrer un linter d'accessibilité automatique dans la CI et réaliser un audit des contrastes et de la navigation clavier.</w:t>
            </w:r>
          </w:p>
        </w:tc>
        <w:tc>
          <w:tcPr>
            <w:tcW w:w="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E866E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8 SP</w:t>
            </w:r>
          </w:p>
        </w:tc>
        <w:tc>
          <w:tcPr>
            <w:tcW w:w="1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7D93E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Must Have</w:t>
            </w:r>
          </w:p>
        </w:tc>
      </w:tr>
      <w:tr w:rsidR="0031277A" w:rsidRPr="0031277A" w14:paraId="393E5AC6" w14:textId="77777777" w:rsidTr="0031277A">
        <w:trPr>
          <w:tblCellSpacing w:w="15" w:type="dxa"/>
        </w:trPr>
        <w:tc>
          <w:tcPr>
            <w:tcW w:w="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EFF0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R3</w:t>
            </w:r>
          </w:p>
        </w:tc>
        <w:tc>
          <w:tcPr>
            <w:tcW w:w="19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836E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[I18N]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Hallucination ou refus du LLM local (</w:t>
            </w:r>
            <w:proofErr w:type="spell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Llama</w:t>
            </w:r>
            <w:proofErr w:type="spell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3.2 3B) lorsqu'on lui demande de générer un quiz dans une autre langue (</w:t>
            </w:r>
            <w:proofErr w:type="gram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ex:</w:t>
            </w:r>
            <w:proofErr w:type="gram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Espagnol).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90A79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392EF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9F89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16 / 25</w:t>
            </w:r>
          </w:p>
        </w:tc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D13E6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fr-FR"/>
                <w14:ligatures w14:val="none"/>
              </w:rPr>
              <w:t>🔴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Critique</w:t>
            </w:r>
          </w:p>
        </w:tc>
        <w:tc>
          <w:tcPr>
            <w:tcW w:w="1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14330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Adapter le </w:t>
            </w:r>
            <w:r w:rsidRPr="0031277A">
              <w:rPr>
                <w:rFonts w:ascii="Arial" w:eastAsia="Times New Roman" w:hAnsi="Arial" w:cs="Times New Roman"/>
                <w:i/>
                <w:iCs/>
                <w:kern w:val="0"/>
                <w:sz w:val="22"/>
                <w:szCs w:val="22"/>
                <w:lang w:eastAsia="fr-FR"/>
                <w14:ligatures w14:val="none"/>
              </w:rPr>
              <w:t>system prompt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pour inclure un paramètre de langue dynamique injecté à la volée (</w:t>
            </w:r>
            <w:proofErr w:type="spellStart"/>
            <w:r w:rsidRPr="0031277A">
              <w:rPr>
                <w:rFonts w:ascii="Arial" w:eastAsia="Times New Roman" w:hAnsi="Arial" w:cs="Courier New"/>
                <w:kern w:val="0"/>
                <w:sz w:val="22"/>
                <w:szCs w:val="22"/>
                <w:lang w:eastAsia="fr-FR"/>
                <w14:ligatures w14:val="none"/>
              </w:rPr>
              <w:t>langue_elev</w:t>
            </w:r>
            <w:r w:rsidRPr="0031277A">
              <w:rPr>
                <w:rFonts w:ascii="Arial" w:eastAsia="Times New Roman" w:hAnsi="Arial" w:cs="Courier New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e</w:t>
            </w:r>
            <w:proofErr w:type="spell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) avec un </w:t>
            </w:r>
            <w:proofErr w:type="spell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guardrail</w:t>
            </w:r>
            <w:proofErr w:type="spell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de validation.</w:t>
            </w:r>
          </w:p>
        </w:tc>
        <w:tc>
          <w:tcPr>
            <w:tcW w:w="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39BD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5 SP</w:t>
            </w:r>
          </w:p>
        </w:tc>
        <w:tc>
          <w:tcPr>
            <w:tcW w:w="1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F56E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Must Have</w:t>
            </w:r>
          </w:p>
        </w:tc>
      </w:tr>
      <w:tr w:rsidR="0031277A" w:rsidRPr="0031277A" w14:paraId="35F2E93F" w14:textId="77777777" w:rsidTr="0031277A">
        <w:trPr>
          <w:tblCellSpacing w:w="15" w:type="dxa"/>
        </w:trPr>
        <w:tc>
          <w:tcPr>
            <w:tcW w:w="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D214B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R4</w:t>
            </w:r>
          </w:p>
        </w:tc>
        <w:tc>
          <w:tcPr>
            <w:tcW w:w="19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F909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[SCALE]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Explosion des coûts d'infrastructure ou saturation de la machine </w:t>
            </w:r>
            <w:proofErr w:type="gram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suite à une</w:t>
            </w:r>
            <w:proofErr w:type="gram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surcharge de requêtes d'inférence LLM concurrentes.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8B059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23D9E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B6D5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12 / 25</w:t>
            </w:r>
          </w:p>
        </w:tc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CDA73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fr-FR"/>
                <w14:ligatures w14:val="none"/>
              </w:rPr>
              <w:t>🟡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Moyen</w:t>
            </w:r>
          </w:p>
        </w:tc>
        <w:tc>
          <w:tcPr>
            <w:tcW w:w="1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55C26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Implémenter une file d'attente asynchrone (</w:t>
            </w:r>
            <w:proofErr w:type="spell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Celery</w:t>
            </w:r>
            <w:proofErr w:type="spell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RabbitMQ</w:t>
            </w:r>
            <w:proofErr w:type="spell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) pour lisser les demandes de quiz des étudiants.</w:t>
            </w:r>
          </w:p>
        </w:tc>
        <w:tc>
          <w:tcPr>
            <w:tcW w:w="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E6A3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8 SP</w:t>
            </w:r>
          </w:p>
        </w:tc>
        <w:tc>
          <w:tcPr>
            <w:tcW w:w="1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C3F9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Should</w:t>
            </w:r>
            <w:proofErr w:type="spellEnd"/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 xml:space="preserve"> Have</w:t>
            </w:r>
          </w:p>
        </w:tc>
      </w:tr>
      <w:tr w:rsidR="0031277A" w:rsidRPr="0031277A" w14:paraId="19475C1D" w14:textId="77777777" w:rsidTr="0031277A">
        <w:trPr>
          <w:trHeight w:val="3444"/>
          <w:tblCellSpacing w:w="15" w:type="dxa"/>
        </w:trPr>
        <w:tc>
          <w:tcPr>
            <w:tcW w:w="8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ADBCC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R5</w:t>
            </w:r>
          </w:p>
        </w:tc>
        <w:tc>
          <w:tcPr>
            <w:tcW w:w="19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E6A5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[I18N]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Dette technique et code "bricolé" à cause de textes écrits en dur (</w:t>
            </w:r>
            <w:proofErr w:type="spellStart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hardcoded</w:t>
            </w:r>
            <w:proofErr w:type="spell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) en français dans le code source du frontend.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310FF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E44D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61366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12 / 25</w:t>
            </w:r>
          </w:p>
        </w:tc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2F716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fr-FR"/>
                <w14:ligatures w14:val="none"/>
              </w:rPr>
              <w:t>🟡</w:t>
            </w: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Moyen</w:t>
            </w:r>
          </w:p>
        </w:tc>
        <w:tc>
          <w:tcPr>
            <w:tcW w:w="1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E852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Externaliser l'intégralité des chaînes de caractères de l'interface dans des fichiers de dictionnaires de traduction i18n (</w:t>
            </w:r>
            <w:proofErr w:type="spellStart"/>
            <w:proofErr w:type="gramStart"/>
            <w:r w:rsidRPr="0031277A">
              <w:rPr>
                <w:rFonts w:ascii="Arial" w:eastAsia="Times New Roman" w:hAnsi="Arial" w:cs="Courier New"/>
                <w:kern w:val="0"/>
                <w:sz w:val="22"/>
                <w:szCs w:val="22"/>
                <w:lang w:eastAsia="fr-FR"/>
                <w14:ligatures w14:val="none"/>
              </w:rPr>
              <w:t>fr.json</w:t>
            </w:r>
            <w:proofErr w:type="spellEnd"/>
            <w:proofErr w:type="gram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, </w:t>
            </w:r>
            <w:proofErr w:type="spellStart"/>
            <w:proofErr w:type="gramStart"/>
            <w:r w:rsidRPr="0031277A">
              <w:rPr>
                <w:rFonts w:ascii="Arial" w:eastAsia="Times New Roman" w:hAnsi="Arial" w:cs="Courier New"/>
                <w:kern w:val="0"/>
                <w:sz w:val="22"/>
                <w:szCs w:val="22"/>
                <w:lang w:eastAsia="fr-FR"/>
                <w14:ligatures w14:val="none"/>
              </w:rPr>
              <w:t>en.json</w:t>
            </w:r>
            <w:proofErr w:type="spellEnd"/>
            <w:proofErr w:type="gramEnd"/>
            <w:r w:rsidRPr="0031277A"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  <w:t>).</w:t>
            </w:r>
          </w:p>
        </w:tc>
        <w:tc>
          <w:tcPr>
            <w:tcW w:w="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6901D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5 SP</w:t>
            </w:r>
          </w:p>
        </w:tc>
        <w:tc>
          <w:tcPr>
            <w:tcW w:w="1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3B22E" w14:textId="77777777" w:rsidR="0031277A" w:rsidRPr="0031277A" w:rsidRDefault="0031277A" w:rsidP="0031277A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Should</w:t>
            </w:r>
            <w:proofErr w:type="spellEnd"/>
            <w:r w:rsidRPr="0031277A">
              <w:rPr>
                <w:rFonts w:ascii="Arial" w:eastAsia="Times New Roman" w:hAnsi="Arial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 xml:space="preserve"> Have</w:t>
            </w:r>
          </w:p>
        </w:tc>
      </w:tr>
    </w:tbl>
    <w:p w14:paraId="59A0C0F2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13CD20B6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43F411E6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3D554549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0E9FACA1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1E58BE43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6D41D128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0CD5357D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2610CDAA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64790BEF" w14:textId="77777777" w:rsid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p w14:paraId="61A5905C" w14:textId="6DAEC2EE" w:rsidR="0031277A" w:rsidRPr="0031277A" w:rsidRDefault="0031277A" w:rsidP="0031277A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2. Focus sur les Actions Préventives à injecter dans le Product </w:t>
      </w:r>
      <w:proofErr w:type="spellStart"/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Backlog</w:t>
      </w:r>
      <w:proofErr w:type="spellEnd"/>
    </w:p>
    <w:p w14:paraId="27A012BC" w14:textId="77777777" w:rsidR="0031277A" w:rsidRPr="0031277A" w:rsidRDefault="0031277A" w:rsidP="0031277A">
      <w:pPr>
        <w:spacing w:after="100" w:afterAutospacing="1" w:line="240" w:lineRule="auto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>Pour que ton livrable soit parfait pour la Direction, chaque action corrective prioritaires ci-dessus se traduit par un ticket concret (User Story / Tâche technique) estimé en Story Points (SP) que vous placerez dans vos prochains Sprints :</w:t>
      </w:r>
    </w:p>
    <w:p w14:paraId="42FB6CB2" w14:textId="77777777" w:rsidR="0031277A" w:rsidRPr="0031277A" w:rsidRDefault="0031277A" w:rsidP="0031277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Courier New"/>
          <w:b/>
          <w:bCs/>
          <w:kern w:val="0"/>
          <w:sz w:val="22"/>
          <w:szCs w:val="22"/>
          <w:lang w:eastAsia="fr-FR"/>
          <w14:ligatures w14:val="none"/>
        </w:rPr>
        <w:t xml:space="preserve">[SCALE] </w:t>
      </w:r>
      <w:proofErr w:type="spellStart"/>
      <w:r w:rsidRPr="0031277A">
        <w:rPr>
          <w:rFonts w:ascii="Arial" w:eastAsia="Times New Roman" w:hAnsi="Arial" w:cs="Courier New"/>
          <w:b/>
          <w:bCs/>
          <w:kern w:val="0"/>
          <w:sz w:val="22"/>
          <w:szCs w:val="22"/>
          <w:lang w:eastAsia="fr-FR"/>
          <w14:ligatures w14:val="none"/>
        </w:rPr>
        <w:t>Task</w:t>
      </w:r>
      <w:proofErr w:type="spellEnd"/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: Optimisation &amp; Auto-</w:t>
      </w:r>
      <w:proofErr w:type="spellStart"/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scaling</w:t>
      </w:r>
      <w:proofErr w:type="spellEnd"/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(13 SP - Must)</w:t>
      </w:r>
    </w:p>
    <w:p w14:paraId="4285BD8F" w14:textId="77777777" w:rsidR="0031277A" w:rsidRPr="0031277A" w:rsidRDefault="0031277A" w:rsidP="0031277A">
      <w:pPr>
        <w:spacing w:after="100" w:afterAutospacing="1" w:line="240" w:lineRule="auto"/>
        <w:ind w:left="720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 xml:space="preserve">Définition du </w:t>
      </w:r>
      <w:proofErr w:type="spellStart"/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>Done</w:t>
      </w:r>
      <w:proofErr w:type="spellEnd"/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 xml:space="preserve"> :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 Le système de cache Redis évite de recalculer un quiz identique. Un test de charge (</w:t>
      </w:r>
      <w:proofErr w:type="spellStart"/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>Locust</w:t>
      </w:r>
      <w:proofErr w:type="spellEnd"/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>) prouve que l'application tient à 1000 requêtes/min.</w:t>
      </w:r>
    </w:p>
    <w:p w14:paraId="1FC5E913" w14:textId="77777777" w:rsidR="0031277A" w:rsidRPr="0031277A" w:rsidRDefault="0031277A" w:rsidP="0031277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Courier New"/>
          <w:b/>
          <w:bCs/>
          <w:kern w:val="0"/>
          <w:sz w:val="22"/>
          <w:szCs w:val="22"/>
          <w:lang w:eastAsia="fr-FR"/>
          <w14:ligatures w14:val="none"/>
        </w:rPr>
        <w:t>[A11Y] US</w:t>
      </w: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: Mise en conformité RGAA de l'interface utilisateur (8 SP - Must)</w:t>
      </w:r>
    </w:p>
    <w:p w14:paraId="068B3461" w14:textId="77777777" w:rsidR="0031277A" w:rsidRPr="0031277A" w:rsidRDefault="0031277A" w:rsidP="0031277A">
      <w:pPr>
        <w:spacing w:after="100" w:afterAutospacing="1" w:line="240" w:lineRule="auto"/>
        <w:ind w:left="720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 xml:space="preserve">Définition du </w:t>
      </w:r>
      <w:proofErr w:type="spellStart"/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>Done</w:t>
      </w:r>
      <w:proofErr w:type="spellEnd"/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 xml:space="preserve"> :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 Un étudiant malvoyant (comme notre nouveau persona Lucia) peut générer et répondre à un quiz uniquement au clavier en utilisant NVDA ou </w:t>
      </w:r>
      <w:proofErr w:type="spellStart"/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>VoiceOver</w:t>
      </w:r>
      <w:proofErr w:type="spellEnd"/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>.</w:t>
      </w:r>
    </w:p>
    <w:p w14:paraId="256522BD" w14:textId="77777777" w:rsidR="0031277A" w:rsidRPr="0031277A" w:rsidRDefault="0031277A" w:rsidP="0031277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Courier New"/>
          <w:b/>
          <w:bCs/>
          <w:kern w:val="0"/>
          <w:sz w:val="22"/>
          <w:szCs w:val="22"/>
          <w:lang w:eastAsia="fr-FR"/>
          <w14:ligatures w14:val="none"/>
        </w:rPr>
        <w:t>[I18N] US</w:t>
      </w:r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: </w:t>
      </w:r>
      <w:proofErr w:type="spellStart"/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>Prompting</w:t>
      </w:r>
      <w:proofErr w:type="spellEnd"/>
      <w:r w:rsidRPr="0031277A">
        <w:rPr>
          <w:rFonts w:ascii="Arial" w:eastAsia="Times New Roman" w:hAnsi="Arial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LLM multilingue à la volée (5 SP - Must)</w:t>
      </w:r>
    </w:p>
    <w:p w14:paraId="33F27AA9" w14:textId="77777777" w:rsidR="0031277A" w:rsidRPr="0031277A" w:rsidRDefault="0031277A" w:rsidP="0031277A">
      <w:pPr>
        <w:spacing w:after="100" w:afterAutospacing="1" w:line="240" w:lineRule="auto"/>
        <w:ind w:left="720"/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</w:pPr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 xml:space="preserve">Définition du </w:t>
      </w:r>
      <w:proofErr w:type="spellStart"/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>Done</w:t>
      </w:r>
      <w:proofErr w:type="spellEnd"/>
      <w:r w:rsidRPr="0031277A">
        <w:rPr>
          <w:rFonts w:ascii="Arial" w:eastAsia="Times New Roman" w:hAnsi="Arial" w:cs="Times New Roman"/>
          <w:i/>
          <w:iCs/>
          <w:kern w:val="0"/>
          <w:sz w:val="22"/>
          <w:szCs w:val="22"/>
          <w:lang w:eastAsia="fr-FR"/>
          <w14:ligatures w14:val="none"/>
        </w:rPr>
        <w:t xml:space="preserve"> :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 L'API accepte un paramètre </w:t>
      </w:r>
      <w:proofErr w:type="spellStart"/>
      <w:r w:rsidRPr="0031277A">
        <w:rPr>
          <w:rFonts w:ascii="Arial" w:eastAsia="Times New Roman" w:hAnsi="Arial" w:cs="Courier New"/>
          <w:kern w:val="0"/>
          <w:sz w:val="22"/>
          <w:szCs w:val="22"/>
          <w:lang w:eastAsia="fr-FR"/>
          <w14:ligatures w14:val="none"/>
        </w:rPr>
        <w:t>lang</w:t>
      </w:r>
      <w:proofErr w:type="spellEnd"/>
      <w:r w:rsidRPr="0031277A">
        <w:rPr>
          <w:rFonts w:ascii="Arial" w:eastAsia="Times New Roman" w:hAnsi="Arial" w:cs="Courier New"/>
          <w:kern w:val="0"/>
          <w:sz w:val="22"/>
          <w:szCs w:val="22"/>
          <w:lang w:eastAsia="fr-FR"/>
          <w14:ligatures w14:val="none"/>
        </w:rPr>
        <w:t>=es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 ou </w:t>
      </w:r>
      <w:proofErr w:type="spellStart"/>
      <w:r w:rsidRPr="0031277A">
        <w:rPr>
          <w:rFonts w:ascii="Arial" w:eastAsia="Times New Roman" w:hAnsi="Arial" w:cs="Courier New"/>
          <w:kern w:val="0"/>
          <w:sz w:val="22"/>
          <w:szCs w:val="22"/>
          <w:lang w:eastAsia="fr-FR"/>
          <w14:ligatures w14:val="none"/>
        </w:rPr>
        <w:t>lang</w:t>
      </w:r>
      <w:proofErr w:type="spellEnd"/>
      <w:r w:rsidRPr="0031277A">
        <w:rPr>
          <w:rFonts w:ascii="Arial" w:eastAsia="Times New Roman" w:hAnsi="Arial" w:cs="Courier New"/>
          <w:kern w:val="0"/>
          <w:sz w:val="22"/>
          <w:szCs w:val="22"/>
          <w:lang w:eastAsia="fr-FR"/>
          <w14:ligatures w14:val="none"/>
        </w:rPr>
        <w:t>=en</w:t>
      </w:r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. Le prompt système force </w:t>
      </w:r>
      <w:proofErr w:type="spellStart"/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>Llama</w:t>
      </w:r>
      <w:proofErr w:type="spellEnd"/>
      <w:r w:rsidRPr="0031277A">
        <w:rPr>
          <w:rFonts w:ascii="Arial" w:eastAsia="Times New Roman" w:hAnsi="Arial" w:cs="Times New Roman"/>
          <w:kern w:val="0"/>
          <w:sz w:val="22"/>
          <w:szCs w:val="22"/>
          <w:lang w:eastAsia="fr-FR"/>
          <w14:ligatures w14:val="none"/>
        </w:rPr>
        <w:t xml:space="preserve"> 3.2 3B à basculer sa structure de sortie dans la langue demandée.</w:t>
      </w:r>
    </w:p>
    <w:p w14:paraId="5FBFE31C" w14:textId="77777777" w:rsidR="005F5152" w:rsidRPr="0031277A" w:rsidRDefault="005F5152">
      <w:pPr>
        <w:rPr>
          <w:sz w:val="22"/>
          <w:szCs w:val="22"/>
        </w:rPr>
      </w:pPr>
    </w:p>
    <w:sectPr w:rsidR="005F5152" w:rsidRPr="003127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6042"/>
    <w:multiLevelType w:val="multilevel"/>
    <w:tmpl w:val="049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D2CFD"/>
    <w:multiLevelType w:val="multilevel"/>
    <w:tmpl w:val="3A5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62619">
    <w:abstractNumId w:val="1"/>
  </w:num>
  <w:num w:numId="2" w16cid:durableId="125397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7A"/>
    <w:rsid w:val="0031277A"/>
    <w:rsid w:val="003B2B46"/>
    <w:rsid w:val="005B391D"/>
    <w:rsid w:val="005F5152"/>
    <w:rsid w:val="0094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8CF88E"/>
  <w15:chartTrackingRefBased/>
  <w15:docId w15:val="{9774D3E1-A8CA-8C4F-8508-EE218E90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2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2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2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2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2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2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2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2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12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12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27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27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27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27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27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27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2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2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27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27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27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2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27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27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2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math-inline">
    <w:name w:val="math-inline"/>
    <w:basedOn w:val="Policepardfaut"/>
    <w:rsid w:val="0031277A"/>
  </w:style>
  <w:style w:type="character" w:styleId="lev">
    <w:name w:val="Strong"/>
    <w:basedOn w:val="Policepardfaut"/>
    <w:uiPriority w:val="22"/>
    <w:qFormat/>
    <w:rsid w:val="0031277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127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458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Penagos, Mathis</dc:creator>
  <cp:keywords/>
  <dc:description/>
  <cp:lastModifiedBy>Penagos, Mathis</cp:lastModifiedBy>
  <cp:revision>1</cp:revision>
  <dcterms:created xsi:type="dcterms:W3CDTF">2026-07-02T09:28:00Z</dcterms:created>
  <dcterms:modified xsi:type="dcterms:W3CDTF">2026-07-02T09:34:00Z</dcterms:modified>
</cp:coreProperties>
</file>