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3B578" w14:textId="77777777" w:rsidR="0080084A" w:rsidRPr="00435E86" w:rsidRDefault="0080084A" w:rsidP="0080084A">
      <w:pPr>
        <w:rPr>
          <w:b/>
          <w:bCs/>
          <w:color w:val="C00000"/>
          <w:sz w:val="32"/>
          <w:szCs w:val="32"/>
        </w:rPr>
      </w:pPr>
      <w:r w:rsidRPr="00435E86">
        <w:rPr>
          <w:b/>
          <w:bCs/>
          <w:color w:val="C00000"/>
          <w:sz w:val="32"/>
          <w:szCs w:val="32"/>
        </w:rPr>
        <w:t>Understanding risks</w:t>
      </w:r>
    </w:p>
    <w:p w14:paraId="75F5BAFF" w14:textId="77777777" w:rsidR="0080084A" w:rsidRDefault="0080084A" w:rsidP="0080084A">
      <w:r w:rsidRPr="00435E86">
        <w:t xml:space="preserve">Climate </w:t>
      </w:r>
      <w:r>
        <w:t>assessment</w:t>
      </w:r>
      <w:r w:rsidRPr="00435E86">
        <w:t xml:space="preserve"> shows that the weather is expected to behave differently in the future compared to the past. There will be seasonal changes, spatial change, and the hazards themselves may have different characteristics and could impact </w:t>
      </w:r>
      <w:r>
        <w:t>Uttarakhand</w:t>
      </w:r>
      <w:r w:rsidRPr="00435E86">
        <w:t xml:space="preserve"> at different times or even at the same time.</w:t>
      </w:r>
    </w:p>
    <w:p w14:paraId="6F13B2F5" w14:textId="77777777" w:rsidR="0080084A" w:rsidRPr="0080084A" w:rsidRDefault="0080084A" w:rsidP="0080084A">
      <w:pPr>
        <w:rPr>
          <w:b/>
          <w:bCs/>
          <w:color w:val="C00000"/>
          <w:sz w:val="28"/>
          <w:szCs w:val="28"/>
        </w:rPr>
      </w:pPr>
      <w:r w:rsidRPr="0080084A">
        <w:rPr>
          <w:b/>
          <w:bCs/>
          <w:color w:val="C00000"/>
          <w:sz w:val="28"/>
          <w:szCs w:val="28"/>
        </w:rPr>
        <w:t>Understanding climate risks</w:t>
      </w:r>
    </w:p>
    <w:p w14:paraId="61C5579D" w14:textId="77777777" w:rsidR="0080084A" w:rsidRDefault="0080084A" w:rsidP="0080084A">
      <w:r w:rsidRPr="00435E86">
        <w:t xml:space="preserve">Understanding the risks associated with changing </w:t>
      </w:r>
      <w:r>
        <w:t>climate patterns, climate induced hazards</w:t>
      </w:r>
      <w:r w:rsidRPr="00435E86">
        <w:t xml:space="preserve"> and their potential impacts, can enable us to make better decisions to prepare for and adapt to climate change. The changing climate may also present opportunities for Uttarakhand to pursue adaptation measures that deliver multiple benefits. These include restoring and conserving forests, springs, wetlands and mountain catchments, which can reduce risks from floods, landslides, drought and water stress while also supporting biodiversity, improving water security, strengthening livelihoods and enhancing carbon sequestration.</w:t>
      </w:r>
    </w:p>
    <w:p w14:paraId="6ABF108D" w14:textId="77777777" w:rsidR="0080084A" w:rsidRPr="00435E86" w:rsidRDefault="0080084A" w:rsidP="0080084A">
      <w:r w:rsidRPr="00435E86">
        <w:t xml:space="preserve">When events such as </w:t>
      </w:r>
      <w:r>
        <w:t xml:space="preserve">forest </w:t>
      </w:r>
      <w:r w:rsidRPr="00435E86">
        <w:t>fire,</w:t>
      </w:r>
      <w:r>
        <w:t xml:space="preserve"> landslide</w:t>
      </w:r>
      <w:r w:rsidRPr="00435E86">
        <w:t xml:space="preserve"> or flood</w:t>
      </w:r>
      <w:r>
        <w:t>s</w:t>
      </w:r>
      <w:r w:rsidRPr="00435E86">
        <w:t>, the human, environmental, and economic impacts can be significant. Climate risk is the potential for harmful consequences to human, economic and ecological systems from climate hazards.</w:t>
      </w:r>
    </w:p>
    <w:p w14:paraId="3EEAEE5A" w14:textId="77777777" w:rsidR="0080084A" w:rsidRPr="00435E86" w:rsidRDefault="0080084A" w:rsidP="0080084A">
      <w:r w:rsidRPr="00435E86">
        <w:t>Climate risk can arise from:</w:t>
      </w:r>
    </w:p>
    <w:p w14:paraId="55C6D992" w14:textId="77777777" w:rsidR="0080084A" w:rsidRPr="00435E86" w:rsidRDefault="0080084A" w:rsidP="0080084A">
      <w:pPr>
        <w:numPr>
          <w:ilvl w:val="0"/>
          <w:numId w:val="1"/>
        </w:numPr>
        <w:spacing w:after="0"/>
      </w:pPr>
      <w:r w:rsidRPr="00435E86">
        <w:t>changes in our climate and natural hazards</w:t>
      </w:r>
    </w:p>
    <w:p w14:paraId="48959EF0" w14:textId="77777777" w:rsidR="0080084A" w:rsidRPr="00435E86" w:rsidRDefault="0080084A" w:rsidP="0080084A">
      <w:pPr>
        <w:numPr>
          <w:ilvl w:val="0"/>
          <w:numId w:val="1"/>
        </w:numPr>
        <w:spacing w:after="0"/>
      </w:pPr>
      <w:r w:rsidRPr="00435E86">
        <w:t>how people or systems may be exposed to those hazards</w:t>
      </w:r>
    </w:p>
    <w:p w14:paraId="2EFF426B" w14:textId="77777777" w:rsidR="0080084A" w:rsidRDefault="0080084A" w:rsidP="0080084A">
      <w:pPr>
        <w:numPr>
          <w:ilvl w:val="0"/>
          <w:numId w:val="1"/>
        </w:numPr>
        <w:spacing w:after="0"/>
      </w:pPr>
      <w:r w:rsidRPr="00435E86">
        <w:t>how people or systems may be vulnerable to the risks.</w:t>
      </w:r>
    </w:p>
    <w:p w14:paraId="11A3C58F" w14:textId="77777777" w:rsidR="0080084A" w:rsidRPr="00435E86" w:rsidRDefault="0080084A" w:rsidP="0080084A">
      <w:pPr>
        <w:spacing w:after="0"/>
        <w:ind w:left="720"/>
      </w:pPr>
    </w:p>
    <w:p w14:paraId="52DECBC0" w14:textId="77777777" w:rsidR="0080084A" w:rsidRPr="00435E86" w:rsidRDefault="0080084A" w:rsidP="0080084A">
      <w:r w:rsidRPr="00435E86">
        <w:t>Climate risks can affect human lives, health and wellbeing, economic, social and cultural assets and investments, infrastructure, service provision, and the natural domain: ecosystems (including ecosystem services) and species.</w:t>
      </w:r>
    </w:p>
    <w:p w14:paraId="483B658F" w14:textId="77777777" w:rsidR="0080084A" w:rsidRPr="00435E86" w:rsidRDefault="0080084A" w:rsidP="0080084A">
      <w:r w:rsidRPr="00435E86">
        <w:t>Climate risk can be reduced if we take actions to adapt to risks.</w:t>
      </w:r>
    </w:p>
    <w:p w14:paraId="29B3EC80" w14:textId="77777777" w:rsidR="0080084A" w:rsidRPr="0080084A" w:rsidRDefault="0080084A" w:rsidP="0080084A">
      <w:pPr>
        <w:rPr>
          <w:b/>
          <w:bCs/>
          <w:color w:val="C00000"/>
          <w:sz w:val="28"/>
          <w:szCs w:val="28"/>
        </w:rPr>
      </w:pPr>
      <w:r w:rsidRPr="0080084A">
        <w:rPr>
          <w:b/>
          <w:bCs/>
          <w:color w:val="C00000"/>
          <w:sz w:val="28"/>
          <w:szCs w:val="28"/>
        </w:rPr>
        <w:t>How we understand climate risks</w:t>
      </w:r>
    </w:p>
    <w:p w14:paraId="7684C443" w14:textId="77777777" w:rsidR="0080084A" w:rsidRPr="00435E86" w:rsidRDefault="0080084A" w:rsidP="0080084A">
      <w:r w:rsidRPr="00435E86">
        <w:t>Climate risk is determined by a combination of hazards, exposures, vulnerabilities and responses.</w:t>
      </w:r>
    </w:p>
    <w:p w14:paraId="5E6A2F68" w14:textId="77777777" w:rsidR="0080084A" w:rsidRPr="00435E86" w:rsidRDefault="0080084A" w:rsidP="0080084A">
      <w:r w:rsidRPr="00435E86">
        <w:rPr>
          <w:b/>
          <w:bCs/>
        </w:rPr>
        <w:t>Hazards</w:t>
      </w:r>
      <w:r w:rsidRPr="00435E86">
        <w:t> are the potential occurrence of an event</w:t>
      </w:r>
      <w:r>
        <w:t>s</w:t>
      </w:r>
      <w:r w:rsidRPr="00435E86">
        <w:t xml:space="preserve"> or trend that may cause health impacts and damage to property, infrastructure, livelihoods, services, ecosystems, and environmental resources.</w:t>
      </w:r>
    </w:p>
    <w:p w14:paraId="2AA9865E" w14:textId="77777777" w:rsidR="0080084A" w:rsidRPr="00435E86" w:rsidRDefault="0080084A" w:rsidP="0080084A">
      <w:r w:rsidRPr="00435E86">
        <w:rPr>
          <w:b/>
          <w:bCs/>
        </w:rPr>
        <w:t>Exposure</w:t>
      </w:r>
      <w:r w:rsidRPr="00435E86">
        <w:t> is the presence of things that could be adversely affected by climate and weather-related hazards. These include people, ecosystems, services, resources, infrastructure, or economic, social, and/or cultural assets.</w:t>
      </w:r>
    </w:p>
    <w:p w14:paraId="449498F8" w14:textId="77777777" w:rsidR="0080084A" w:rsidRPr="00435E86" w:rsidRDefault="0080084A" w:rsidP="0080084A">
      <w:r w:rsidRPr="00435E86">
        <w:rPr>
          <w:b/>
          <w:bCs/>
        </w:rPr>
        <w:lastRenderedPageBreak/>
        <w:t>Vulnerability</w:t>
      </w:r>
      <w:r w:rsidRPr="00435E86">
        <w:t> is the propensity or predisposition to be adversely affected. It encompasses a variety of concepts and elements, including sensitivity to harm and the capacity to cope and adapt.</w:t>
      </w:r>
    </w:p>
    <w:p w14:paraId="13BD2D40" w14:textId="77777777" w:rsidR="0080084A" w:rsidRDefault="0080084A" w:rsidP="0080084A">
      <w:r w:rsidRPr="00435E86">
        <w:rPr>
          <w:b/>
          <w:bCs/>
        </w:rPr>
        <w:t>Response</w:t>
      </w:r>
      <w:r w:rsidRPr="00435E86">
        <w:t> refers to how actions to address climate risks might not work as planned or could create other problems.</w:t>
      </w:r>
    </w:p>
    <w:p w14:paraId="5B7DAAD8" w14:textId="77777777" w:rsidR="0080084A" w:rsidRPr="00435E86" w:rsidRDefault="0080084A" w:rsidP="0080084A">
      <w:r>
        <w:t xml:space="preserve">Our Project </w:t>
      </w:r>
      <w:r w:rsidRPr="00435E86">
        <w:t>defines these key terms that we use to determine climate impacts and consequences.</w:t>
      </w:r>
    </w:p>
    <w:p w14:paraId="7F0FFBF4" w14:textId="77777777" w:rsidR="0080084A" w:rsidRPr="00435E86" w:rsidRDefault="0080084A" w:rsidP="0080084A">
      <w:pPr>
        <w:numPr>
          <w:ilvl w:val="0"/>
          <w:numId w:val="2"/>
        </w:numPr>
      </w:pPr>
      <w:r w:rsidRPr="00435E86">
        <w:rPr>
          <w:b/>
          <w:bCs/>
        </w:rPr>
        <w:t>Impacts</w:t>
      </w:r>
      <w:r>
        <w:t>:</w:t>
      </w:r>
      <w:r w:rsidRPr="00435E86">
        <w:t xml:space="preserve"> the consequences of realised risks on natural and human systems. Impacts may be referred to as consequences or outcomes and can be adverse or beneficial.</w:t>
      </w:r>
    </w:p>
    <w:p w14:paraId="2341B787" w14:textId="77777777" w:rsidR="0080084A" w:rsidRPr="00435E86" w:rsidRDefault="0080084A" w:rsidP="0080084A">
      <w:pPr>
        <w:numPr>
          <w:ilvl w:val="0"/>
          <w:numId w:val="3"/>
        </w:numPr>
      </w:pPr>
      <w:r w:rsidRPr="00435E86">
        <w:rPr>
          <w:b/>
          <w:bCs/>
        </w:rPr>
        <w:t>Cascading impacts/consequences</w:t>
      </w:r>
      <w:r>
        <w:t>:</w:t>
      </w:r>
      <w:r w:rsidRPr="00435E86">
        <w:t xml:space="preserve"> Cascading impacts from extreme weather/climate events occur when an extreme hazard generates a sequence of secondary events in natural and human systems that result in additional physical, natural, social or economic disruption. Cascading impacts are complex and multi-dimensional and are generally associated with ways vulnerability is increased.</w:t>
      </w:r>
    </w:p>
    <w:p w14:paraId="2B2A817F" w14:textId="77777777" w:rsidR="0080084A" w:rsidRPr="00435E86" w:rsidRDefault="0080084A" w:rsidP="0080084A">
      <w:r w:rsidRPr="00435E86">
        <w:t>In considering who or what may be at risk from climate related hazards, decision-makers consider information across a range of environments</w:t>
      </w:r>
      <w:r>
        <w:t xml:space="preserve">. U-DVRI </w:t>
      </w:r>
      <w:r w:rsidRPr="00435E86">
        <w:t>provides integrated data, intelligence and expert advice on climate risks and impacts to support and inform decision-making.</w:t>
      </w:r>
    </w:p>
    <w:p w14:paraId="645F0BD2" w14:textId="77777777" w:rsidR="00F12365" w:rsidRDefault="00F12365"/>
    <w:sectPr w:rsidR="00F123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56BEF"/>
    <w:multiLevelType w:val="multilevel"/>
    <w:tmpl w:val="E7B8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C12B5"/>
    <w:multiLevelType w:val="multilevel"/>
    <w:tmpl w:val="C4EE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2C313F"/>
    <w:multiLevelType w:val="multilevel"/>
    <w:tmpl w:val="E47A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430265">
    <w:abstractNumId w:val="0"/>
  </w:num>
  <w:num w:numId="2" w16cid:durableId="1081487250">
    <w:abstractNumId w:val="2"/>
  </w:num>
  <w:num w:numId="3" w16cid:durableId="706297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E60"/>
    <w:rsid w:val="001D1491"/>
    <w:rsid w:val="00246B65"/>
    <w:rsid w:val="0048034C"/>
    <w:rsid w:val="00543E60"/>
    <w:rsid w:val="0080084A"/>
    <w:rsid w:val="00881EAA"/>
    <w:rsid w:val="00F1236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40CC6A-EA4D-4507-910D-190C78436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84A"/>
  </w:style>
  <w:style w:type="paragraph" w:styleId="Heading1">
    <w:name w:val="heading 1"/>
    <w:basedOn w:val="Normal"/>
    <w:next w:val="Normal"/>
    <w:link w:val="Heading1Char"/>
    <w:uiPriority w:val="9"/>
    <w:qFormat/>
    <w:rsid w:val="00543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E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E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E60"/>
    <w:rPr>
      <w:rFonts w:eastAsiaTheme="majorEastAsia" w:cstheme="majorBidi"/>
      <w:color w:val="272727" w:themeColor="text1" w:themeTint="D8"/>
    </w:rPr>
  </w:style>
  <w:style w:type="paragraph" w:styleId="Title">
    <w:name w:val="Title"/>
    <w:basedOn w:val="Normal"/>
    <w:next w:val="Normal"/>
    <w:link w:val="TitleChar"/>
    <w:uiPriority w:val="10"/>
    <w:qFormat/>
    <w:rsid w:val="00543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E60"/>
    <w:pPr>
      <w:spacing w:before="160"/>
      <w:jc w:val="center"/>
    </w:pPr>
    <w:rPr>
      <w:i/>
      <w:iCs/>
      <w:color w:val="404040" w:themeColor="text1" w:themeTint="BF"/>
    </w:rPr>
  </w:style>
  <w:style w:type="character" w:customStyle="1" w:styleId="QuoteChar">
    <w:name w:val="Quote Char"/>
    <w:basedOn w:val="DefaultParagraphFont"/>
    <w:link w:val="Quote"/>
    <w:uiPriority w:val="29"/>
    <w:rsid w:val="00543E60"/>
    <w:rPr>
      <w:i/>
      <w:iCs/>
      <w:color w:val="404040" w:themeColor="text1" w:themeTint="BF"/>
    </w:rPr>
  </w:style>
  <w:style w:type="paragraph" w:styleId="ListParagraph">
    <w:name w:val="List Paragraph"/>
    <w:basedOn w:val="Normal"/>
    <w:uiPriority w:val="34"/>
    <w:qFormat/>
    <w:rsid w:val="00543E60"/>
    <w:pPr>
      <w:ind w:left="720"/>
      <w:contextualSpacing/>
    </w:pPr>
  </w:style>
  <w:style w:type="character" w:styleId="IntenseEmphasis">
    <w:name w:val="Intense Emphasis"/>
    <w:basedOn w:val="DefaultParagraphFont"/>
    <w:uiPriority w:val="21"/>
    <w:qFormat/>
    <w:rsid w:val="00543E60"/>
    <w:rPr>
      <w:i/>
      <w:iCs/>
      <w:color w:val="0F4761" w:themeColor="accent1" w:themeShade="BF"/>
    </w:rPr>
  </w:style>
  <w:style w:type="paragraph" w:styleId="IntenseQuote">
    <w:name w:val="Intense Quote"/>
    <w:basedOn w:val="Normal"/>
    <w:next w:val="Normal"/>
    <w:link w:val="IntenseQuoteChar"/>
    <w:uiPriority w:val="30"/>
    <w:qFormat/>
    <w:rsid w:val="00543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E60"/>
    <w:rPr>
      <w:i/>
      <w:iCs/>
      <w:color w:val="0F4761" w:themeColor="accent1" w:themeShade="BF"/>
    </w:rPr>
  </w:style>
  <w:style w:type="character" w:styleId="IntenseReference">
    <w:name w:val="Intense Reference"/>
    <w:basedOn w:val="DefaultParagraphFont"/>
    <w:uiPriority w:val="32"/>
    <w:qFormat/>
    <w:rsid w:val="00543E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514</Words>
  <Characters>2932</Characters>
  <Application>Microsoft Office Word</Application>
  <DocSecurity>0</DocSecurity>
  <Lines>24</Lines>
  <Paragraphs>6</Paragraphs>
  <ScaleCrop>false</ScaleCrop>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Srishti  Shankar</dc:creator>
  <cp:keywords/>
  <dc:description/>
  <cp:lastModifiedBy>Srishti  Shankar</cp:lastModifiedBy>
  <cp:revision>2</cp:revision>
  <dcterms:created xsi:type="dcterms:W3CDTF">2026-08-14T06:48:00Z</dcterms:created>
  <dcterms:modified xsi:type="dcterms:W3CDTF">2026-08-14T06:48:00Z</dcterms:modified>
</cp:coreProperties>
</file>