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66DD1" w14:textId="77777777" w:rsidR="00F64BB5" w:rsidRDefault="00F64BB5">
      <w:pPr>
        <w:pStyle w:val="ConsPlusTitlePage"/>
      </w:pPr>
      <w:r>
        <w:t xml:space="preserve">Документ предоставлен </w:t>
      </w:r>
      <w:hyperlink r:id="rId4" w:history="1">
        <w:r>
          <w:rPr>
            <w:color w:val="0000FF"/>
          </w:rPr>
          <w:t>КонсультантПлюс</w:t>
        </w:r>
      </w:hyperlink>
      <w:r>
        <w:br/>
      </w:r>
    </w:p>
    <w:p w14:paraId="38AFDF5D" w14:textId="77777777" w:rsidR="00F64BB5" w:rsidRDefault="00F64BB5">
      <w:pPr>
        <w:pStyle w:val="ConsPlusNormal"/>
        <w:jc w:val="both"/>
        <w:outlineLvl w:val="0"/>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F64BB5" w14:paraId="29FB95F4" w14:textId="77777777">
        <w:trPr>
          <w:jc w:val="center"/>
        </w:trPr>
        <w:tc>
          <w:tcPr>
            <w:tcW w:w="9294" w:type="dxa"/>
            <w:tcBorders>
              <w:top w:val="nil"/>
              <w:left w:val="single" w:sz="24" w:space="0" w:color="CED3F1"/>
              <w:bottom w:val="nil"/>
              <w:right w:val="single" w:sz="24" w:space="0" w:color="F4F3F8"/>
            </w:tcBorders>
            <w:shd w:val="clear" w:color="auto" w:fill="F4F3F8"/>
          </w:tcPr>
          <w:p w14:paraId="4E18D6F7" w14:textId="77777777" w:rsidR="00F64BB5" w:rsidRDefault="00F64BB5">
            <w:pPr>
              <w:pStyle w:val="ConsPlusNormal"/>
              <w:jc w:val="both"/>
            </w:pPr>
            <w:r>
              <w:rPr>
                <w:color w:val="392C69"/>
              </w:rPr>
              <w:t>Форма подготовлена с использованием правовых актов по состоянию на 10.12.2020.</w:t>
            </w:r>
          </w:p>
        </w:tc>
      </w:tr>
    </w:tbl>
    <w:p w14:paraId="33B46B69" w14:textId="77777777" w:rsidR="00F64BB5" w:rsidRDefault="00F64BB5">
      <w:pPr>
        <w:pStyle w:val="ConsPlusNormal"/>
        <w:spacing w:before="280"/>
        <w:jc w:val="right"/>
      </w:pPr>
      <w:r>
        <w:t>В Арбитражный суд __________________________</w:t>
      </w:r>
    </w:p>
    <w:p w14:paraId="2B8976B5" w14:textId="77777777" w:rsidR="00F64BB5" w:rsidRDefault="00F64BB5">
      <w:pPr>
        <w:pStyle w:val="ConsPlusNormal"/>
        <w:ind w:firstLine="540"/>
        <w:jc w:val="both"/>
      </w:pPr>
    </w:p>
    <w:p w14:paraId="539BD63E" w14:textId="77777777" w:rsidR="00F64BB5" w:rsidRDefault="00F64BB5">
      <w:pPr>
        <w:pStyle w:val="ConsPlusNormal"/>
        <w:jc w:val="right"/>
      </w:pPr>
      <w:r>
        <w:t>Истец: __________ (наименование или Ф.И.О.),</w:t>
      </w:r>
    </w:p>
    <w:p w14:paraId="1C76F639" w14:textId="77777777" w:rsidR="00F64BB5" w:rsidRDefault="00F64BB5">
      <w:pPr>
        <w:pStyle w:val="ConsPlusNormal"/>
        <w:jc w:val="right"/>
      </w:pPr>
      <w:r>
        <w:t>адрес: ____________________________________,</w:t>
      </w:r>
    </w:p>
    <w:p w14:paraId="1AD09930" w14:textId="77777777" w:rsidR="00F64BB5" w:rsidRDefault="00F64BB5">
      <w:pPr>
        <w:pStyle w:val="ConsPlusNormal"/>
        <w:jc w:val="right"/>
      </w:pPr>
      <w:r>
        <w:t>телефон: ____________, факс: ______________,</w:t>
      </w:r>
    </w:p>
    <w:p w14:paraId="4F918DEB" w14:textId="77777777" w:rsidR="00F64BB5" w:rsidRDefault="00F64BB5">
      <w:pPr>
        <w:pStyle w:val="ConsPlusNormal"/>
        <w:jc w:val="right"/>
      </w:pPr>
      <w:r>
        <w:t>адрес электронной почты: ___________________</w:t>
      </w:r>
    </w:p>
    <w:p w14:paraId="1DFE5527" w14:textId="77777777" w:rsidR="00F64BB5" w:rsidRDefault="00F64BB5">
      <w:pPr>
        <w:pStyle w:val="ConsPlusNormal"/>
        <w:ind w:firstLine="540"/>
        <w:jc w:val="both"/>
      </w:pPr>
    </w:p>
    <w:p w14:paraId="41157868" w14:textId="77777777" w:rsidR="00F64BB5" w:rsidRDefault="00F64BB5">
      <w:pPr>
        <w:pStyle w:val="ConsPlusNormal"/>
        <w:jc w:val="right"/>
      </w:pPr>
      <w:r>
        <w:t>Вариант для истца-гражданина:</w:t>
      </w:r>
    </w:p>
    <w:p w14:paraId="6FB9134E" w14:textId="77777777" w:rsidR="00F64BB5" w:rsidRDefault="00F64BB5">
      <w:pPr>
        <w:pStyle w:val="ConsPlusNormal"/>
        <w:jc w:val="right"/>
      </w:pPr>
      <w:r>
        <w:t>дата и место рождения: ____________________,</w:t>
      </w:r>
    </w:p>
    <w:p w14:paraId="2A269C43" w14:textId="77777777" w:rsidR="00F64BB5" w:rsidRDefault="00F64BB5">
      <w:pPr>
        <w:pStyle w:val="ConsPlusNormal"/>
        <w:jc w:val="right"/>
      </w:pPr>
      <w:r>
        <w:t>место работы: ______________________________</w:t>
      </w:r>
    </w:p>
    <w:p w14:paraId="264572CF" w14:textId="77777777" w:rsidR="00F64BB5" w:rsidRDefault="00F64BB5">
      <w:pPr>
        <w:pStyle w:val="ConsPlusNormal"/>
        <w:jc w:val="right"/>
      </w:pPr>
      <w:r>
        <w:t>или дата и место государственной регистрации</w:t>
      </w:r>
    </w:p>
    <w:p w14:paraId="51523914" w14:textId="77777777" w:rsidR="00F64BB5" w:rsidRDefault="00F64BB5">
      <w:pPr>
        <w:pStyle w:val="ConsPlusNormal"/>
        <w:jc w:val="right"/>
      </w:pPr>
      <w:r>
        <w:t>в качестве предпринимателя: ________________</w:t>
      </w:r>
    </w:p>
    <w:p w14:paraId="5A6491DA" w14:textId="77777777" w:rsidR="00F64BB5" w:rsidRDefault="00F64BB5">
      <w:pPr>
        <w:pStyle w:val="ConsPlusNormal"/>
        <w:ind w:firstLine="540"/>
        <w:jc w:val="both"/>
      </w:pPr>
    </w:p>
    <w:p w14:paraId="5F3C2D03" w14:textId="77777777" w:rsidR="00F64BB5" w:rsidRDefault="00F64BB5">
      <w:pPr>
        <w:pStyle w:val="ConsPlusNormal"/>
        <w:jc w:val="right"/>
      </w:pPr>
      <w:r>
        <w:t xml:space="preserve">Представитель истца: __________________ </w:t>
      </w:r>
      <w:hyperlink w:anchor="P110" w:history="1">
        <w:r>
          <w:rPr>
            <w:color w:val="0000FF"/>
          </w:rPr>
          <w:t>&lt;1&gt;</w:t>
        </w:r>
      </w:hyperlink>
      <w:r>
        <w:t>,</w:t>
      </w:r>
    </w:p>
    <w:p w14:paraId="2297BD9C" w14:textId="77777777" w:rsidR="00F64BB5" w:rsidRDefault="00F64BB5">
      <w:pPr>
        <w:pStyle w:val="ConsPlusNormal"/>
        <w:jc w:val="right"/>
      </w:pPr>
      <w:r>
        <w:t>адрес: ____________________________________,</w:t>
      </w:r>
    </w:p>
    <w:p w14:paraId="3251C444" w14:textId="77777777" w:rsidR="00F64BB5" w:rsidRDefault="00F64BB5">
      <w:pPr>
        <w:pStyle w:val="ConsPlusNormal"/>
        <w:jc w:val="right"/>
      </w:pPr>
      <w:r>
        <w:t>телефон: ____________, факс: ______________,</w:t>
      </w:r>
    </w:p>
    <w:p w14:paraId="05E34032" w14:textId="77777777" w:rsidR="00F64BB5" w:rsidRDefault="00F64BB5">
      <w:pPr>
        <w:pStyle w:val="ConsPlusNormal"/>
        <w:jc w:val="right"/>
      </w:pPr>
      <w:r>
        <w:t>адрес электронной почты: ___________________</w:t>
      </w:r>
    </w:p>
    <w:p w14:paraId="7A226952" w14:textId="77777777" w:rsidR="00F64BB5" w:rsidRDefault="00F64BB5">
      <w:pPr>
        <w:pStyle w:val="ConsPlusNormal"/>
        <w:ind w:firstLine="540"/>
        <w:jc w:val="both"/>
      </w:pPr>
    </w:p>
    <w:p w14:paraId="152F609C" w14:textId="77777777" w:rsidR="00F64BB5" w:rsidRDefault="00F64BB5">
      <w:pPr>
        <w:pStyle w:val="ConsPlusNormal"/>
        <w:jc w:val="right"/>
      </w:pPr>
      <w:r>
        <w:t>Ответчик: ________ (наименование или Ф.И.О.)</w:t>
      </w:r>
    </w:p>
    <w:p w14:paraId="5599F0DA" w14:textId="77777777" w:rsidR="00F64BB5" w:rsidRDefault="00F64BB5">
      <w:pPr>
        <w:pStyle w:val="ConsPlusNormal"/>
        <w:jc w:val="right"/>
      </w:pPr>
      <w:r>
        <w:t>адрес: ____________________________________,</w:t>
      </w:r>
    </w:p>
    <w:p w14:paraId="0DB9AD2C" w14:textId="77777777" w:rsidR="00F64BB5" w:rsidRDefault="00F64BB5">
      <w:pPr>
        <w:pStyle w:val="ConsPlusNormal"/>
        <w:jc w:val="right"/>
      </w:pPr>
      <w:r>
        <w:t>телефон: ____________, факс: ______________,</w:t>
      </w:r>
    </w:p>
    <w:p w14:paraId="27351986" w14:textId="77777777" w:rsidR="00F64BB5" w:rsidRDefault="00F64BB5">
      <w:pPr>
        <w:pStyle w:val="ConsPlusNormal"/>
        <w:jc w:val="right"/>
      </w:pPr>
      <w:r>
        <w:t>адрес электронной почты: ___________________</w:t>
      </w:r>
    </w:p>
    <w:p w14:paraId="3B20E76C" w14:textId="77777777" w:rsidR="00F64BB5" w:rsidRDefault="00F64BB5">
      <w:pPr>
        <w:pStyle w:val="ConsPlusNormal"/>
        <w:ind w:firstLine="540"/>
        <w:jc w:val="both"/>
      </w:pPr>
    </w:p>
    <w:p w14:paraId="785AE77B" w14:textId="77777777" w:rsidR="00F64BB5" w:rsidRDefault="00F64BB5">
      <w:pPr>
        <w:pStyle w:val="ConsPlusNormal"/>
        <w:jc w:val="right"/>
      </w:pPr>
      <w:r>
        <w:t>Вариант для ответчика-гражданина:</w:t>
      </w:r>
    </w:p>
    <w:p w14:paraId="526F644D" w14:textId="77777777" w:rsidR="00F64BB5" w:rsidRDefault="00F64BB5">
      <w:pPr>
        <w:pStyle w:val="ConsPlusNormal"/>
        <w:jc w:val="right"/>
      </w:pPr>
      <w:r>
        <w:t>дата и место рождения: ____ (если известны),</w:t>
      </w:r>
    </w:p>
    <w:p w14:paraId="1667B950" w14:textId="77777777" w:rsidR="00F64BB5" w:rsidRDefault="00F64BB5">
      <w:pPr>
        <w:pStyle w:val="ConsPlusNormal"/>
        <w:jc w:val="right"/>
      </w:pPr>
      <w:r>
        <w:t>место работы: _____________ (если известно),</w:t>
      </w:r>
    </w:p>
    <w:p w14:paraId="243CF5A6" w14:textId="77777777" w:rsidR="00F64BB5" w:rsidRDefault="00F64BB5">
      <w:pPr>
        <w:pStyle w:val="ConsPlusNormal"/>
        <w:jc w:val="right"/>
      </w:pPr>
      <w:r>
        <w:t xml:space="preserve">идентификатор гражданина: ______________ </w:t>
      </w:r>
      <w:hyperlink w:anchor="P111" w:history="1">
        <w:r>
          <w:rPr>
            <w:color w:val="0000FF"/>
          </w:rPr>
          <w:t>&lt;2&gt;</w:t>
        </w:r>
      </w:hyperlink>
    </w:p>
    <w:p w14:paraId="51A8B500" w14:textId="77777777" w:rsidR="00F64BB5" w:rsidRDefault="00F64BB5">
      <w:pPr>
        <w:pStyle w:val="ConsPlusNormal"/>
        <w:ind w:firstLine="540"/>
        <w:jc w:val="both"/>
      </w:pPr>
    </w:p>
    <w:p w14:paraId="503496B8" w14:textId="77777777" w:rsidR="00F64BB5" w:rsidRDefault="00F64BB5">
      <w:pPr>
        <w:pStyle w:val="ConsPlusNormal"/>
        <w:jc w:val="right"/>
      </w:pPr>
      <w:r>
        <w:t>Вариант для ответчика-организации:</w:t>
      </w:r>
    </w:p>
    <w:p w14:paraId="0C86E2E5" w14:textId="77777777" w:rsidR="00F64BB5" w:rsidRDefault="00F64BB5">
      <w:pPr>
        <w:pStyle w:val="ConsPlusNormal"/>
        <w:jc w:val="right"/>
      </w:pPr>
      <w:r>
        <w:t>ИНН: ________, ОГРН: _______ (если известны)</w:t>
      </w:r>
    </w:p>
    <w:p w14:paraId="2DBB1AB3" w14:textId="77777777" w:rsidR="00F64BB5" w:rsidRDefault="00F64BB5">
      <w:pPr>
        <w:pStyle w:val="ConsPlusNormal"/>
        <w:ind w:firstLine="540"/>
        <w:jc w:val="both"/>
      </w:pPr>
    </w:p>
    <w:p w14:paraId="7DFBFEA5" w14:textId="77777777" w:rsidR="00F64BB5" w:rsidRDefault="00F64BB5">
      <w:pPr>
        <w:pStyle w:val="ConsPlusNormal"/>
        <w:jc w:val="right"/>
      </w:pPr>
      <w:r>
        <w:t xml:space="preserve">Цена иска: ______________________ рублей </w:t>
      </w:r>
      <w:hyperlink w:anchor="P112" w:history="1">
        <w:r>
          <w:rPr>
            <w:color w:val="0000FF"/>
          </w:rPr>
          <w:t>&lt;3&gt;</w:t>
        </w:r>
      </w:hyperlink>
    </w:p>
    <w:p w14:paraId="4764F3EE" w14:textId="77777777" w:rsidR="00F64BB5" w:rsidRDefault="00F64BB5">
      <w:pPr>
        <w:pStyle w:val="ConsPlusNormal"/>
        <w:jc w:val="right"/>
      </w:pPr>
      <w:r>
        <w:t xml:space="preserve">Госпошлина: _____________________ рублей </w:t>
      </w:r>
      <w:hyperlink w:anchor="P119" w:history="1">
        <w:r>
          <w:rPr>
            <w:color w:val="0000FF"/>
          </w:rPr>
          <w:t>&lt;4&gt;</w:t>
        </w:r>
      </w:hyperlink>
    </w:p>
    <w:p w14:paraId="06EED232" w14:textId="77777777" w:rsidR="00F64BB5" w:rsidRDefault="00F64BB5">
      <w:pPr>
        <w:pStyle w:val="ConsPlusNormal"/>
        <w:ind w:firstLine="540"/>
        <w:jc w:val="both"/>
      </w:pPr>
    </w:p>
    <w:p w14:paraId="13028EC0" w14:textId="77777777" w:rsidR="00F64BB5" w:rsidRDefault="00F64BB5">
      <w:pPr>
        <w:pStyle w:val="ConsPlusNormal"/>
        <w:jc w:val="center"/>
      </w:pPr>
      <w:r>
        <w:t>ИСКОВОЕ ЗАЯВЛЕНИЕ</w:t>
      </w:r>
    </w:p>
    <w:p w14:paraId="642B1345" w14:textId="77777777" w:rsidR="00F64BB5" w:rsidRDefault="00F64BB5">
      <w:pPr>
        <w:pStyle w:val="ConsPlusNormal"/>
        <w:jc w:val="center"/>
      </w:pPr>
      <w:r>
        <w:t>(кратко - существо требований по иску)</w:t>
      </w:r>
    </w:p>
    <w:p w14:paraId="638F2EC2" w14:textId="77777777" w:rsidR="00F64BB5" w:rsidRDefault="00F64BB5">
      <w:pPr>
        <w:pStyle w:val="ConsPlusNormal"/>
        <w:ind w:firstLine="540"/>
        <w:jc w:val="both"/>
      </w:pPr>
    </w:p>
    <w:p w14:paraId="0701A983" w14:textId="77777777" w:rsidR="00F64BB5" w:rsidRDefault="00F64BB5">
      <w:pPr>
        <w:pStyle w:val="ConsPlusNormal"/>
        <w:ind w:firstLine="540"/>
        <w:jc w:val="both"/>
      </w:pPr>
      <w:r>
        <w:t xml:space="preserve">Форма и содержание искового заявления регламентированы в </w:t>
      </w:r>
      <w:hyperlink r:id="rId5" w:history="1">
        <w:r>
          <w:rPr>
            <w:color w:val="0000FF"/>
          </w:rPr>
          <w:t>статье 125</w:t>
        </w:r>
      </w:hyperlink>
      <w:r>
        <w:t xml:space="preserve"> Арбитражного процессуального кодекса Российской Федерации.</w:t>
      </w:r>
    </w:p>
    <w:p w14:paraId="65D0C2AE" w14:textId="77777777" w:rsidR="00F64BB5" w:rsidRDefault="00F64BB5">
      <w:pPr>
        <w:pStyle w:val="ConsPlusNormal"/>
        <w:spacing w:before="220"/>
        <w:ind w:firstLine="540"/>
        <w:jc w:val="both"/>
      </w:pPr>
      <w:r>
        <w:t>Исковое заявление подается в арбитражный суд в письменной форме. Исковое заявление также может быть подано в арбитражный суд посредством заполнения формы, размещенной на официальном сайте арбитражного суда в информационно-телекоммуникационной сети Интернет.</w:t>
      </w:r>
    </w:p>
    <w:p w14:paraId="14C980FA" w14:textId="77777777" w:rsidR="00F64BB5" w:rsidRDefault="00F64BB5">
      <w:pPr>
        <w:pStyle w:val="ConsPlusNormal"/>
        <w:spacing w:before="220"/>
        <w:ind w:firstLine="540"/>
        <w:jc w:val="both"/>
      </w:pPr>
      <w:r>
        <w:t>В мотивировочной части искового заявления должно быть указано основание иска - обстоятельства, на которых основаны исковые требования, и подтверждающие эти обстоятельства доказательства.</w:t>
      </w:r>
    </w:p>
    <w:p w14:paraId="1165C2A7" w14:textId="77777777" w:rsidR="00F64BB5" w:rsidRDefault="00F64BB5">
      <w:pPr>
        <w:pStyle w:val="ConsPlusNormal"/>
        <w:spacing w:before="220"/>
        <w:ind w:firstLine="540"/>
        <w:jc w:val="both"/>
      </w:pPr>
      <w:r>
        <w:t xml:space="preserve">Исковое заявление о взыскании денежных средств должно содержать расчет взыскиваемой </w:t>
      </w:r>
      <w:r>
        <w:lastRenderedPageBreak/>
        <w:t>или оспариваемой денежной суммы.</w:t>
      </w:r>
    </w:p>
    <w:p w14:paraId="07E92D41" w14:textId="77777777" w:rsidR="00F64BB5" w:rsidRDefault="00F64BB5">
      <w:pPr>
        <w:pStyle w:val="ConsPlusNormal"/>
        <w:ind w:firstLine="540"/>
        <w:jc w:val="both"/>
      </w:pPr>
    </w:p>
    <w:p w14:paraId="1779CD04" w14:textId="77777777" w:rsidR="00F64BB5" w:rsidRDefault="00F64BB5">
      <w:pPr>
        <w:pStyle w:val="ConsPlusNormal"/>
        <w:ind w:firstLine="540"/>
        <w:jc w:val="both"/>
      </w:pPr>
      <w:r>
        <w:t>Пример:</w:t>
      </w:r>
    </w:p>
    <w:p w14:paraId="36BAC0FC" w14:textId="77777777" w:rsidR="00F64BB5" w:rsidRDefault="00F64BB5">
      <w:pPr>
        <w:pStyle w:val="ConsPlusNormal"/>
        <w:spacing w:before="220"/>
        <w:ind w:firstLine="540"/>
        <w:jc w:val="both"/>
      </w:pPr>
      <w:r>
        <w:t>Между ________________ (кем) и __________________ (кем) "___"___________ ____ г. был заключен договор N _______ от "__"____________ ____ г. о (предмет договора), согласно которому ответчик принял на себя обязательство (существо обязательства, сроки и т.п.).</w:t>
      </w:r>
    </w:p>
    <w:p w14:paraId="358A55AB" w14:textId="77777777" w:rsidR="00F64BB5" w:rsidRDefault="00F64BB5">
      <w:pPr>
        <w:pStyle w:val="ConsPlusNormal"/>
        <w:spacing w:before="220"/>
        <w:ind w:firstLine="540"/>
        <w:jc w:val="both"/>
      </w:pPr>
      <w:r>
        <w:t>Вместе с тем, несмотря на своевременное оказание услуг (выполнение работ, поставку товара) истцом ответчику в порядке исполнения условий договора N ______ от _______________, ответчик до настоящего времени не оплатил (оплатил частично) оказанные услуги (выполненные работы, поставленные товары и т.п.), что подтверждается ______________________________________.</w:t>
      </w:r>
    </w:p>
    <w:p w14:paraId="17055DF6" w14:textId="77777777" w:rsidR="00F64BB5" w:rsidRDefault="00F64BB5">
      <w:pPr>
        <w:pStyle w:val="ConsPlusNormal"/>
        <w:spacing w:before="220"/>
        <w:ind w:firstLine="540"/>
        <w:jc w:val="both"/>
      </w:pPr>
      <w:r>
        <w:t>Основной долг ответчика составляет _______ (___________) рублей (дать расчет исковых требований со ссылками на нормы законодательства и условия договора).</w:t>
      </w:r>
    </w:p>
    <w:p w14:paraId="43F25BDE" w14:textId="77777777" w:rsidR="00F64BB5" w:rsidRDefault="00F64BB5">
      <w:pPr>
        <w:pStyle w:val="ConsPlusNormal"/>
        <w:spacing w:before="220"/>
        <w:ind w:firstLine="540"/>
        <w:jc w:val="both"/>
      </w:pPr>
      <w:r>
        <w:t>Пунктом _____ договора N _______ от "__"___________ ____ г. за нарушение сроков оплаты по договору предусмотрена ответственность в виде неустойки в размере ____% за каждый день просрочки. Время просрочки с "__"___________ ____ г. по "___"____________ ___ г. составляет _______ дней при сумме долга _______ (___________) рублей. Сумма неустойки за указанный период составляет _______ (___________) рублей (произвести расчет суммы неустойки).</w:t>
      </w:r>
    </w:p>
    <w:p w14:paraId="43BB21A6" w14:textId="77777777" w:rsidR="00F64BB5" w:rsidRDefault="00F64BB5">
      <w:pPr>
        <w:pStyle w:val="ConsPlusNormal"/>
        <w:ind w:firstLine="540"/>
        <w:jc w:val="both"/>
      </w:pPr>
    </w:p>
    <w:p w14:paraId="7D06BA83" w14:textId="77777777" w:rsidR="00F64BB5" w:rsidRDefault="00F64BB5">
      <w:pPr>
        <w:pStyle w:val="ConsPlusNormal"/>
        <w:ind w:firstLine="540"/>
        <w:jc w:val="both"/>
      </w:pPr>
      <w:r>
        <w:t xml:space="preserve">Поскольку в соответствии с </w:t>
      </w:r>
      <w:hyperlink r:id="rId6" w:history="1">
        <w:r>
          <w:rPr>
            <w:color w:val="0000FF"/>
          </w:rPr>
          <w:t>п. 5 ст. 4</w:t>
        </w:r>
      </w:hyperlink>
      <w:r>
        <w:t xml:space="preserve"> Арбитражного процессуального кодекса Российской Федерации гражданско-правовые споры о взыскании денежных средств по требованиям, возникшим из договоров, других сделок, вследствие неосновательного обогащения, могут быть переданы на разрешение арбитражного суда после принятия сторонами мер по досудебному урегулированию по истечении тридцати календарных дней со дня направления претензии (требования), если иные срок и (или) порядок не установлены законом либо договором (а иные споры после соблюдения досудебного порядка урегулирования спора только в том случае, если такой порядок установлен федеральным законом или договором), следует указать в исковом заявлении:</w:t>
      </w:r>
    </w:p>
    <w:p w14:paraId="062E324C" w14:textId="77777777" w:rsidR="00F64BB5" w:rsidRDefault="00F64BB5">
      <w:pPr>
        <w:pStyle w:val="ConsPlusNonformat"/>
        <w:spacing w:before="200"/>
        <w:jc w:val="both"/>
      </w:pPr>
      <w:r>
        <w:t xml:space="preserve">    Требование (претензию) истца от "___"____________ ____ г. N _________ о</w:t>
      </w:r>
    </w:p>
    <w:p w14:paraId="354C4715" w14:textId="77777777" w:rsidR="00F64BB5" w:rsidRDefault="00F64BB5">
      <w:pPr>
        <w:pStyle w:val="ConsPlusNonformat"/>
        <w:jc w:val="both"/>
      </w:pPr>
      <w:r>
        <w:t>_____________________________________ ответчик добровольно не удовлетворил,</w:t>
      </w:r>
    </w:p>
    <w:p w14:paraId="4A4FB051" w14:textId="77777777" w:rsidR="00F64BB5" w:rsidRDefault="00F64BB5">
      <w:pPr>
        <w:pStyle w:val="ConsPlusNonformat"/>
        <w:jc w:val="both"/>
      </w:pPr>
      <w:r>
        <w:t>сославшись на _________________________________ (или: осталось без ответа),</w:t>
      </w:r>
    </w:p>
    <w:p w14:paraId="6E2BFC66" w14:textId="77777777" w:rsidR="00F64BB5" w:rsidRDefault="00F64BB5">
      <w:pPr>
        <w:pStyle w:val="ConsPlusNonformat"/>
        <w:jc w:val="both"/>
      </w:pPr>
      <w:r>
        <w:t xml:space="preserve">что подтверждается ___________________________________________ </w:t>
      </w:r>
      <w:hyperlink w:anchor="P138" w:history="1">
        <w:r>
          <w:rPr>
            <w:color w:val="0000FF"/>
          </w:rPr>
          <w:t>&lt;5&gt;</w:t>
        </w:r>
      </w:hyperlink>
      <w:r>
        <w:t>.</w:t>
      </w:r>
    </w:p>
    <w:p w14:paraId="287EC141" w14:textId="77777777" w:rsidR="00F64BB5" w:rsidRDefault="00F64BB5">
      <w:pPr>
        <w:pStyle w:val="ConsPlusNonformat"/>
        <w:jc w:val="both"/>
      </w:pPr>
      <w:r>
        <w:t xml:space="preserve">    </w:t>
      </w:r>
      <w:proofErr w:type="gramStart"/>
      <w:r>
        <w:t>Следует  особо</w:t>
      </w:r>
      <w:proofErr w:type="gramEnd"/>
      <w:r>
        <w:t xml:space="preserve">  отметить,  что  в исковом заявлении в качестве правовых</w:t>
      </w:r>
    </w:p>
    <w:p w14:paraId="21C8992E" w14:textId="77777777" w:rsidR="00F64BB5" w:rsidRDefault="00F64BB5">
      <w:pPr>
        <w:pStyle w:val="ConsPlusNonformat"/>
        <w:jc w:val="both"/>
      </w:pPr>
      <w:proofErr w:type="gramStart"/>
      <w:r>
        <w:t>оснований  иска</w:t>
      </w:r>
      <w:proofErr w:type="gramEnd"/>
      <w:r>
        <w:t xml:space="preserve">  обязательно  должны  содержаться  ссылки  на законы и иные</w:t>
      </w:r>
    </w:p>
    <w:p w14:paraId="27A946E4" w14:textId="77777777" w:rsidR="00F64BB5" w:rsidRDefault="00F64BB5">
      <w:pPr>
        <w:pStyle w:val="ConsPlusNonformat"/>
        <w:jc w:val="both"/>
      </w:pPr>
      <w:r>
        <w:t>нормативные правовые акты.</w:t>
      </w:r>
    </w:p>
    <w:p w14:paraId="24114FC1" w14:textId="77777777" w:rsidR="00F64BB5" w:rsidRDefault="00F64BB5">
      <w:pPr>
        <w:pStyle w:val="ConsPlusNonformat"/>
        <w:jc w:val="both"/>
      </w:pPr>
    </w:p>
    <w:p w14:paraId="472D580F" w14:textId="77777777" w:rsidR="00F64BB5" w:rsidRDefault="00F64BB5">
      <w:pPr>
        <w:pStyle w:val="ConsPlusNonformat"/>
        <w:jc w:val="both"/>
      </w:pPr>
      <w:r>
        <w:t xml:space="preserve">    Пример:</w:t>
      </w:r>
    </w:p>
    <w:p w14:paraId="31981316" w14:textId="77777777" w:rsidR="00F64BB5" w:rsidRDefault="00F64BB5">
      <w:pPr>
        <w:pStyle w:val="ConsPlusNonformat"/>
        <w:jc w:val="both"/>
      </w:pPr>
      <w:r>
        <w:t xml:space="preserve">    В соответствии с п. ____ ст. ____ Федерального закона от "___"_________</w:t>
      </w:r>
    </w:p>
    <w:p w14:paraId="32211274" w14:textId="77777777" w:rsidR="00F64BB5" w:rsidRDefault="00F64BB5">
      <w:pPr>
        <w:pStyle w:val="ConsPlusNonformat"/>
        <w:jc w:val="both"/>
      </w:pPr>
      <w:r>
        <w:t>____ г. N _______ "_______________________________________________________"</w:t>
      </w:r>
    </w:p>
    <w:p w14:paraId="39CDAF5A" w14:textId="77777777" w:rsidR="00F64BB5" w:rsidRDefault="00F64BB5">
      <w:pPr>
        <w:pStyle w:val="ConsPlusNonformat"/>
        <w:jc w:val="both"/>
      </w:pPr>
      <w:r>
        <w:t xml:space="preserve">                          (наименование нормативного правового акта)</w:t>
      </w:r>
    </w:p>
    <w:p w14:paraId="22CCE6EA" w14:textId="77777777" w:rsidR="00F64BB5" w:rsidRDefault="00F64BB5">
      <w:pPr>
        <w:pStyle w:val="ConsPlusNonformat"/>
        <w:jc w:val="both"/>
      </w:pPr>
      <w:r>
        <w:t>_________________________________________________.</w:t>
      </w:r>
    </w:p>
    <w:p w14:paraId="29C362F8" w14:textId="77777777" w:rsidR="00F64BB5" w:rsidRDefault="00F64BB5">
      <w:pPr>
        <w:pStyle w:val="ConsPlusNonformat"/>
        <w:jc w:val="both"/>
      </w:pPr>
      <w:r>
        <w:t xml:space="preserve">           (содержание правовой нормы)</w:t>
      </w:r>
    </w:p>
    <w:p w14:paraId="47B89444" w14:textId="77777777" w:rsidR="00F64BB5" w:rsidRDefault="00F64BB5">
      <w:pPr>
        <w:pStyle w:val="ConsPlusNormal"/>
        <w:ind w:firstLine="540"/>
        <w:jc w:val="both"/>
      </w:pPr>
      <w:r>
        <w:t>"___"__________ ____ г. были предприняты действия, направленные на примирение, что подтверждается _____________________________________, но договоренности между сторонами достигнуто не было (или: действия, направленные на примирение, сторонами не предпринимались).</w:t>
      </w:r>
    </w:p>
    <w:p w14:paraId="0F1CDC2F" w14:textId="77777777" w:rsidR="00F64BB5" w:rsidRDefault="00F64BB5">
      <w:pPr>
        <w:pStyle w:val="ConsPlusNormal"/>
        <w:spacing w:before="220"/>
        <w:ind w:firstLine="540"/>
        <w:jc w:val="both"/>
      </w:pPr>
      <w:r>
        <w:t xml:space="preserve">Если ходатайство об обеспечении иска изложено в исковом заявлении, в этом ходатайстве должны быть указаны обоснование причины обращения с заявлением об обеспечении иска и обеспечительная мера, которую просит принять истец. Соответственно, необходимо указать </w:t>
      </w:r>
      <w:hyperlink r:id="rId7" w:history="1">
        <w:r>
          <w:rPr>
            <w:color w:val="0000FF"/>
          </w:rPr>
          <w:t>ст. 90</w:t>
        </w:r>
      </w:hyperlink>
      <w:r>
        <w:t xml:space="preserve"> Арбитражного процессуального кодекса Российской Федерации и соответствующий пункт </w:t>
      </w:r>
      <w:hyperlink r:id="rId8" w:history="1">
        <w:r>
          <w:rPr>
            <w:color w:val="0000FF"/>
          </w:rPr>
          <w:t>ст. 91</w:t>
        </w:r>
      </w:hyperlink>
      <w:r>
        <w:t xml:space="preserve"> Арбитражного процессуального кодекса Российской Федерации.</w:t>
      </w:r>
    </w:p>
    <w:p w14:paraId="6137A4A1" w14:textId="77777777" w:rsidR="00F64BB5" w:rsidRDefault="00F64BB5">
      <w:pPr>
        <w:pStyle w:val="ConsPlusNormal"/>
        <w:spacing w:before="220"/>
        <w:ind w:firstLine="540"/>
        <w:jc w:val="both"/>
      </w:pPr>
      <w:r>
        <w:lastRenderedPageBreak/>
        <w:t xml:space="preserve">Если в исковом заявлении содержится требование о взыскании с ответчика понесенных по делу судебных расходов, в частности расходов по уплате государственной пошлины, необходимо указать </w:t>
      </w:r>
      <w:hyperlink r:id="rId9" w:history="1">
        <w:r>
          <w:rPr>
            <w:color w:val="0000FF"/>
          </w:rPr>
          <w:t>ст. 110</w:t>
        </w:r>
      </w:hyperlink>
      <w:r>
        <w:t xml:space="preserve"> Арбитражного процессуального кодекса Российской Федерации.</w:t>
      </w:r>
    </w:p>
    <w:p w14:paraId="2EB39F1D" w14:textId="77777777" w:rsidR="00F64BB5" w:rsidRDefault="00F64BB5">
      <w:pPr>
        <w:pStyle w:val="ConsPlusNormal"/>
        <w:spacing w:before="220"/>
        <w:ind w:firstLine="540"/>
        <w:jc w:val="both"/>
      </w:pPr>
      <w:r>
        <w:t xml:space="preserve">Также по общему правилу указываются </w:t>
      </w:r>
      <w:hyperlink r:id="rId10" w:history="1">
        <w:r>
          <w:rPr>
            <w:color w:val="0000FF"/>
          </w:rPr>
          <w:t>ст. ст. 125</w:t>
        </w:r>
      </w:hyperlink>
      <w:r>
        <w:t xml:space="preserve">, </w:t>
      </w:r>
      <w:hyperlink r:id="rId11" w:history="1">
        <w:r>
          <w:rPr>
            <w:color w:val="0000FF"/>
          </w:rPr>
          <w:t>126</w:t>
        </w:r>
      </w:hyperlink>
      <w:r>
        <w:t xml:space="preserve"> Арбитражного процессуального кодекса Российской Федерации, регламентирующие порядок подачи искового заявления в арбитражный суд, его форму и содержание.</w:t>
      </w:r>
    </w:p>
    <w:p w14:paraId="3BEBE138" w14:textId="77777777" w:rsidR="00F64BB5" w:rsidRDefault="00F64BB5">
      <w:pPr>
        <w:pStyle w:val="ConsPlusNormal"/>
        <w:ind w:firstLine="540"/>
        <w:jc w:val="both"/>
      </w:pPr>
    </w:p>
    <w:p w14:paraId="632BF855" w14:textId="77777777" w:rsidR="00F64BB5" w:rsidRDefault="00F64BB5">
      <w:pPr>
        <w:pStyle w:val="ConsPlusNormal"/>
        <w:ind w:firstLine="540"/>
        <w:jc w:val="both"/>
      </w:pPr>
      <w:r>
        <w:t>Пример:</w:t>
      </w:r>
    </w:p>
    <w:p w14:paraId="28E2D0AA" w14:textId="77777777" w:rsidR="00F64BB5" w:rsidRDefault="00F64BB5">
      <w:pPr>
        <w:pStyle w:val="ConsPlusNormal"/>
        <w:spacing w:before="220"/>
        <w:ind w:firstLine="540"/>
        <w:jc w:val="both"/>
      </w:pPr>
      <w:r>
        <w:t xml:space="preserve">На основании вышеизложенного и руководствуясь п. ____ ст. ____ Федерального закона от "__"___________ ___ г. N _________ "_________________", </w:t>
      </w:r>
      <w:hyperlink r:id="rId12" w:history="1">
        <w:r>
          <w:rPr>
            <w:color w:val="0000FF"/>
          </w:rPr>
          <w:t>ст. 90</w:t>
        </w:r>
      </w:hyperlink>
      <w:r>
        <w:t xml:space="preserve">, п. ____ </w:t>
      </w:r>
      <w:hyperlink r:id="rId13" w:history="1">
        <w:r>
          <w:rPr>
            <w:color w:val="0000FF"/>
          </w:rPr>
          <w:t>ст. 91</w:t>
        </w:r>
      </w:hyperlink>
      <w:r>
        <w:t xml:space="preserve">, </w:t>
      </w:r>
      <w:hyperlink r:id="rId14" w:history="1">
        <w:r>
          <w:rPr>
            <w:color w:val="0000FF"/>
          </w:rPr>
          <w:t>ст. ст. 110</w:t>
        </w:r>
      </w:hyperlink>
      <w:r>
        <w:t xml:space="preserve">, </w:t>
      </w:r>
      <w:hyperlink r:id="rId15" w:history="1">
        <w:r>
          <w:rPr>
            <w:color w:val="0000FF"/>
          </w:rPr>
          <w:t>125</w:t>
        </w:r>
      </w:hyperlink>
      <w:r>
        <w:t xml:space="preserve">, </w:t>
      </w:r>
      <w:hyperlink r:id="rId16" w:history="1">
        <w:r>
          <w:rPr>
            <w:color w:val="0000FF"/>
          </w:rPr>
          <w:t>126</w:t>
        </w:r>
      </w:hyperlink>
      <w:r>
        <w:t xml:space="preserve"> Арбитражного процессуального кодекса Российской Федерации,</w:t>
      </w:r>
    </w:p>
    <w:p w14:paraId="206BBFEF" w14:textId="77777777" w:rsidR="00F64BB5" w:rsidRDefault="00F64BB5">
      <w:pPr>
        <w:pStyle w:val="ConsPlusNormal"/>
        <w:ind w:firstLine="540"/>
        <w:jc w:val="both"/>
      </w:pPr>
    </w:p>
    <w:p w14:paraId="60AEF3D0" w14:textId="77777777" w:rsidR="00F64BB5" w:rsidRDefault="00F64BB5">
      <w:pPr>
        <w:pStyle w:val="ConsPlusNormal"/>
        <w:jc w:val="center"/>
      </w:pPr>
      <w:r>
        <w:t>ПРОШУ:</w:t>
      </w:r>
    </w:p>
    <w:p w14:paraId="32CC510C" w14:textId="77777777" w:rsidR="00F64BB5" w:rsidRDefault="00F64BB5">
      <w:pPr>
        <w:pStyle w:val="ConsPlusNormal"/>
        <w:ind w:firstLine="540"/>
        <w:jc w:val="both"/>
      </w:pPr>
    </w:p>
    <w:p w14:paraId="634E1512" w14:textId="77777777" w:rsidR="00F64BB5" w:rsidRDefault="00F64BB5">
      <w:pPr>
        <w:pStyle w:val="ConsPlusNormal"/>
        <w:ind w:firstLine="540"/>
        <w:jc w:val="both"/>
      </w:pPr>
      <w:r>
        <w:t>В просительной части искового заявления должны быть указаны требования истца к ответчику, а при предъявлении иска к нескольким ответчикам - требования к каждому из них.</w:t>
      </w:r>
    </w:p>
    <w:p w14:paraId="458B39F7" w14:textId="77777777" w:rsidR="00F64BB5" w:rsidRDefault="00F64BB5">
      <w:pPr>
        <w:pStyle w:val="ConsPlusNormal"/>
        <w:ind w:firstLine="540"/>
        <w:jc w:val="both"/>
      </w:pPr>
    </w:p>
    <w:p w14:paraId="093B9E30" w14:textId="77777777" w:rsidR="00F64BB5" w:rsidRDefault="00F64BB5">
      <w:pPr>
        <w:pStyle w:val="ConsPlusNormal"/>
        <w:ind w:firstLine="540"/>
        <w:jc w:val="both"/>
      </w:pPr>
      <w:r>
        <w:t>Пример:</w:t>
      </w:r>
    </w:p>
    <w:p w14:paraId="4F3048AA" w14:textId="77777777" w:rsidR="00F64BB5" w:rsidRDefault="00F64BB5">
      <w:pPr>
        <w:pStyle w:val="ConsPlusNormal"/>
        <w:spacing w:before="220"/>
        <w:ind w:firstLine="540"/>
        <w:jc w:val="both"/>
      </w:pPr>
      <w:r>
        <w:t>1. Взыскать с ответчика в пользу истца сумму основного долга по договору N _______ от "___"___________ ____ г. в размере ______ (___________) рублей.</w:t>
      </w:r>
    </w:p>
    <w:p w14:paraId="0A608890" w14:textId="77777777" w:rsidR="00F64BB5" w:rsidRDefault="00F64BB5">
      <w:pPr>
        <w:pStyle w:val="ConsPlusNormal"/>
        <w:spacing w:before="220"/>
        <w:ind w:firstLine="540"/>
        <w:jc w:val="both"/>
      </w:pPr>
      <w:r>
        <w:t>2. Взыскать с ответчика в пользу истца неустойку в сумме ______ (___________) рублей.</w:t>
      </w:r>
    </w:p>
    <w:p w14:paraId="3463B7E2" w14:textId="77777777" w:rsidR="00F64BB5" w:rsidRDefault="00F64BB5">
      <w:pPr>
        <w:pStyle w:val="ConsPlusNormal"/>
        <w:spacing w:before="220"/>
        <w:ind w:firstLine="540"/>
        <w:jc w:val="both"/>
      </w:pPr>
      <w:r>
        <w:t>3. Взыскать с ответчика в пользу истца расходы по уплате госпошлины в размере ______ (___________) рублей.</w:t>
      </w:r>
    </w:p>
    <w:p w14:paraId="70921C16" w14:textId="77777777" w:rsidR="00F64BB5" w:rsidRDefault="00F64BB5">
      <w:pPr>
        <w:pStyle w:val="ConsPlusNormal"/>
        <w:spacing w:before="220"/>
        <w:ind w:firstLine="540"/>
        <w:jc w:val="both"/>
      </w:pPr>
      <w:r>
        <w:t>4. Принять обеспечительные меры и ____________________________________ (варианты: наложить арест на имущество ответчика ___________________________, запретить ответчику и другим лицам совершать определенные действия, касающиеся предмета спора, и т.д.).</w:t>
      </w:r>
    </w:p>
    <w:p w14:paraId="304C60AB" w14:textId="77777777" w:rsidR="00F64BB5" w:rsidRDefault="00F64BB5">
      <w:pPr>
        <w:pStyle w:val="ConsPlusNormal"/>
        <w:ind w:firstLine="540"/>
        <w:jc w:val="both"/>
      </w:pPr>
    </w:p>
    <w:p w14:paraId="7D255084" w14:textId="77777777" w:rsidR="00F64BB5" w:rsidRDefault="00F64BB5">
      <w:pPr>
        <w:pStyle w:val="ConsPlusNormal"/>
        <w:ind w:firstLine="540"/>
        <w:jc w:val="both"/>
      </w:pPr>
      <w:r>
        <w:t xml:space="preserve">В соответствии со </w:t>
      </w:r>
      <w:hyperlink r:id="rId17" w:history="1">
        <w:r>
          <w:rPr>
            <w:color w:val="0000FF"/>
          </w:rPr>
          <w:t>ст. 126</w:t>
        </w:r>
      </w:hyperlink>
      <w:r>
        <w:t xml:space="preserve"> Арбитражного процессуального кодекса Российской Федерации к исковому заявлению должны быть приложены следующие документы:</w:t>
      </w:r>
    </w:p>
    <w:p w14:paraId="1B8ED456" w14:textId="77777777" w:rsidR="00F64BB5" w:rsidRDefault="00F64BB5">
      <w:pPr>
        <w:pStyle w:val="ConsPlusNormal"/>
        <w:ind w:firstLine="540"/>
        <w:jc w:val="both"/>
      </w:pPr>
    </w:p>
    <w:p w14:paraId="5174AECC" w14:textId="77777777" w:rsidR="00F64BB5" w:rsidRDefault="00F64BB5">
      <w:pPr>
        <w:pStyle w:val="ConsPlusNormal"/>
        <w:ind w:firstLine="540"/>
        <w:jc w:val="both"/>
      </w:pPr>
      <w:r>
        <w:t>Приложение:</w:t>
      </w:r>
    </w:p>
    <w:p w14:paraId="0462B3DC" w14:textId="77777777" w:rsidR="00F64BB5" w:rsidRDefault="00F64BB5">
      <w:pPr>
        <w:pStyle w:val="ConsPlusNormal"/>
        <w:spacing w:before="220"/>
        <w:ind w:firstLine="540"/>
        <w:jc w:val="both"/>
      </w:pPr>
      <w:r>
        <w:t>1. Документы, подтверждающие обстоятельства, на которых истец основывает свои требования.</w:t>
      </w:r>
    </w:p>
    <w:p w14:paraId="599ABA0A" w14:textId="77777777" w:rsidR="00F64BB5" w:rsidRDefault="00F64BB5">
      <w:pPr>
        <w:pStyle w:val="ConsPlusNormal"/>
        <w:spacing w:before="220"/>
        <w:ind w:firstLine="540"/>
        <w:jc w:val="both"/>
      </w:pPr>
      <w:r>
        <w:t>2. Расчет суммы исковых требований.</w:t>
      </w:r>
    </w:p>
    <w:p w14:paraId="1FDFF78A" w14:textId="77777777" w:rsidR="00F64BB5" w:rsidRDefault="00F64BB5">
      <w:pPr>
        <w:pStyle w:val="ConsPlusNormal"/>
        <w:spacing w:before="220"/>
        <w:ind w:firstLine="540"/>
        <w:jc w:val="both"/>
      </w:pPr>
      <w:r>
        <w:t xml:space="preserve">3. Копия требования (претензии) истца от "___"__________ ____ г. N _____ </w:t>
      </w:r>
      <w:hyperlink w:anchor="P138" w:history="1">
        <w:r>
          <w:rPr>
            <w:color w:val="0000FF"/>
          </w:rPr>
          <w:t>&lt;5&gt;</w:t>
        </w:r>
      </w:hyperlink>
      <w:r>
        <w:t>.</w:t>
      </w:r>
    </w:p>
    <w:p w14:paraId="6E281DCE" w14:textId="77777777" w:rsidR="00F64BB5" w:rsidRDefault="00F64BB5">
      <w:pPr>
        <w:pStyle w:val="ConsPlusNormal"/>
        <w:spacing w:before="220"/>
        <w:ind w:firstLine="540"/>
        <w:jc w:val="both"/>
      </w:pPr>
      <w:r>
        <w:t xml:space="preserve">4. Доказательства отказа ответчика от удовлетворения требования (претензии) истца </w:t>
      </w:r>
      <w:hyperlink w:anchor="P138" w:history="1">
        <w:r>
          <w:rPr>
            <w:color w:val="0000FF"/>
          </w:rPr>
          <w:t>&lt;5&gt;</w:t>
        </w:r>
      </w:hyperlink>
      <w:r>
        <w:t>.</w:t>
      </w:r>
    </w:p>
    <w:p w14:paraId="140C5C47" w14:textId="77777777" w:rsidR="00F64BB5" w:rsidRDefault="00F64BB5">
      <w:pPr>
        <w:pStyle w:val="ConsPlusNormal"/>
        <w:spacing w:before="220"/>
        <w:ind w:firstLine="540"/>
        <w:jc w:val="both"/>
      </w:pPr>
      <w:r>
        <w:t>5. Документы, подтверждающие совершение действий, направленных на примирение, если такие документы имеются.</w:t>
      </w:r>
    </w:p>
    <w:p w14:paraId="393CCDC2" w14:textId="77777777" w:rsidR="00F64BB5" w:rsidRDefault="00F64BB5">
      <w:pPr>
        <w:pStyle w:val="ConsPlusNormal"/>
        <w:spacing w:before="220"/>
        <w:ind w:firstLine="540"/>
        <w:jc w:val="both"/>
      </w:pPr>
      <w:r>
        <w:t>6. Уведомление о вручении или иные документы, подтверждающие направление ответчику копий искового заявления и приложенных к нему документов, которые у него отсутствуют.</w:t>
      </w:r>
    </w:p>
    <w:p w14:paraId="6CAE6DA1" w14:textId="77777777" w:rsidR="00F64BB5" w:rsidRDefault="00F64BB5">
      <w:pPr>
        <w:pStyle w:val="ConsPlusNormal"/>
        <w:spacing w:before="220"/>
        <w:ind w:firstLine="540"/>
        <w:jc w:val="both"/>
      </w:pPr>
      <w:r>
        <w:t>7. Копия определения Арбитражного суда ___________________ об обеспечении имущественных интересов от "___"____________ ____ г. N ______ (если такое определение выносилось).</w:t>
      </w:r>
    </w:p>
    <w:p w14:paraId="7AB0B7BD" w14:textId="77777777" w:rsidR="00F64BB5" w:rsidRDefault="00F64BB5">
      <w:pPr>
        <w:pStyle w:val="ConsPlusNormal"/>
        <w:spacing w:before="220"/>
        <w:ind w:firstLine="540"/>
        <w:jc w:val="both"/>
      </w:pPr>
      <w:r>
        <w:lastRenderedPageBreak/>
        <w:t xml:space="preserve">8. Документ, подтверждающий уплату государственной пошлины (или право на получение льготы по уплате государственной пошлины либо ходатайство о предоставлении отсрочки, рассрочки, об уменьшении размера государственной пошлины) </w:t>
      </w:r>
      <w:hyperlink w:anchor="P139" w:history="1">
        <w:r>
          <w:rPr>
            <w:color w:val="0000FF"/>
          </w:rPr>
          <w:t>&lt;6&gt;</w:t>
        </w:r>
      </w:hyperlink>
      <w:r>
        <w:t>.</w:t>
      </w:r>
    </w:p>
    <w:p w14:paraId="6885D068" w14:textId="77777777" w:rsidR="00F64BB5" w:rsidRDefault="00F64BB5">
      <w:pPr>
        <w:pStyle w:val="ConsPlusNormal"/>
        <w:spacing w:before="220"/>
        <w:ind w:firstLine="540"/>
        <w:jc w:val="both"/>
      </w:pPr>
      <w:r>
        <w:t xml:space="preserve">9. Доверенность представителя и иные документы, подтверждающие полномочия представителя от "___"__________ ____ г. N ___ (если исковое заявление подписывается представителем истца) </w:t>
      </w:r>
      <w:hyperlink w:anchor="P110" w:history="1">
        <w:r>
          <w:rPr>
            <w:color w:val="0000FF"/>
          </w:rPr>
          <w:t>&lt;1&gt;</w:t>
        </w:r>
      </w:hyperlink>
      <w:r>
        <w:t>.</w:t>
      </w:r>
    </w:p>
    <w:p w14:paraId="709924A2" w14:textId="77777777" w:rsidR="00F64BB5" w:rsidRDefault="00F64BB5">
      <w:pPr>
        <w:pStyle w:val="ConsPlusNormal"/>
        <w:spacing w:before="220"/>
        <w:ind w:firstLine="540"/>
        <w:jc w:val="both"/>
      </w:pPr>
      <w:r>
        <w:t>10. Документ, подтверждающий факт внесения сведений об истце в Единый государственный реестр юридических лист (или: Единый государственный реестр индивидуальных предпринимателей).</w:t>
      </w:r>
    </w:p>
    <w:p w14:paraId="3E1F488C" w14:textId="77777777" w:rsidR="00F64BB5" w:rsidRDefault="00F64BB5">
      <w:pPr>
        <w:pStyle w:val="ConsPlusNormal"/>
        <w:spacing w:before="220"/>
        <w:ind w:firstLine="540"/>
        <w:jc w:val="both"/>
      </w:pPr>
      <w:r>
        <w:t>11.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истца и (или)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 подтверждающий указанные сведения или отсутствие таковых.</w:t>
      </w:r>
    </w:p>
    <w:p w14:paraId="512EF9B3" w14:textId="77777777" w:rsidR="00F64BB5" w:rsidRDefault="00F64BB5">
      <w:pPr>
        <w:pStyle w:val="ConsPlusNormal"/>
        <w:spacing w:before="220"/>
        <w:ind w:firstLine="540"/>
        <w:jc w:val="both"/>
      </w:pPr>
      <w:r>
        <w:t xml:space="preserve">12.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ответчика и (или)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 подтверждающий указанные сведения или отсутствие таковых </w:t>
      </w:r>
      <w:hyperlink w:anchor="P140" w:history="1">
        <w:r>
          <w:rPr>
            <w:color w:val="0000FF"/>
          </w:rPr>
          <w:t>&lt;7&gt;</w:t>
        </w:r>
      </w:hyperlink>
      <w:r>
        <w:t>.</w:t>
      </w:r>
    </w:p>
    <w:p w14:paraId="122E35E0" w14:textId="77777777" w:rsidR="00F64BB5" w:rsidRDefault="00F64BB5">
      <w:pPr>
        <w:pStyle w:val="ConsPlusNormal"/>
        <w:spacing w:before="220"/>
        <w:ind w:firstLine="540"/>
        <w:jc w:val="both"/>
      </w:pPr>
      <w:r>
        <w:t>13. Иные документы, подтверждающие обстоятельства, на которых истец основывает свои требования.</w:t>
      </w:r>
    </w:p>
    <w:p w14:paraId="11D590CB" w14:textId="77777777" w:rsidR="00F64BB5" w:rsidRDefault="00F64BB5">
      <w:pPr>
        <w:pStyle w:val="ConsPlusNormal"/>
        <w:ind w:firstLine="540"/>
        <w:jc w:val="both"/>
      </w:pPr>
    </w:p>
    <w:p w14:paraId="49207AFC" w14:textId="77777777" w:rsidR="00F64BB5" w:rsidRDefault="00F64BB5">
      <w:pPr>
        <w:pStyle w:val="ConsPlusNormal"/>
        <w:ind w:firstLine="540"/>
        <w:jc w:val="both"/>
      </w:pPr>
      <w:r>
        <w:t>Исковое заявление подписывается истцом или его представителем:</w:t>
      </w:r>
    </w:p>
    <w:p w14:paraId="7E1AFB12" w14:textId="77777777" w:rsidR="00F64BB5" w:rsidRDefault="00F64BB5">
      <w:pPr>
        <w:pStyle w:val="ConsPlusNormal"/>
        <w:ind w:firstLine="540"/>
        <w:jc w:val="both"/>
      </w:pPr>
    </w:p>
    <w:p w14:paraId="6C1EE676" w14:textId="77777777" w:rsidR="00F64BB5" w:rsidRDefault="00F64BB5">
      <w:pPr>
        <w:pStyle w:val="ConsPlusNormal"/>
        <w:ind w:firstLine="540"/>
        <w:jc w:val="both"/>
      </w:pPr>
      <w:r>
        <w:t>"___"__________ ____ г.</w:t>
      </w:r>
    </w:p>
    <w:p w14:paraId="787C1FB2" w14:textId="77777777" w:rsidR="00F64BB5" w:rsidRDefault="00F64BB5">
      <w:pPr>
        <w:pStyle w:val="ConsPlusNormal"/>
        <w:ind w:firstLine="540"/>
        <w:jc w:val="both"/>
      </w:pPr>
    </w:p>
    <w:p w14:paraId="4CD8DFFB" w14:textId="77777777" w:rsidR="00F64BB5" w:rsidRDefault="00F64BB5">
      <w:pPr>
        <w:pStyle w:val="ConsPlusNormal"/>
        <w:ind w:firstLine="540"/>
        <w:jc w:val="both"/>
      </w:pPr>
      <w:r>
        <w:t>Истец (представитель):</w:t>
      </w:r>
    </w:p>
    <w:p w14:paraId="371584D0" w14:textId="77777777" w:rsidR="00F64BB5" w:rsidRDefault="00F64BB5">
      <w:pPr>
        <w:pStyle w:val="ConsPlusNormal"/>
        <w:ind w:firstLine="540"/>
        <w:jc w:val="both"/>
      </w:pPr>
    </w:p>
    <w:p w14:paraId="4F94F73A" w14:textId="77777777" w:rsidR="00F64BB5" w:rsidRDefault="00F64BB5">
      <w:pPr>
        <w:pStyle w:val="ConsPlusNormal"/>
        <w:ind w:firstLine="540"/>
        <w:jc w:val="both"/>
      </w:pPr>
      <w:r>
        <w:t>________________ (подпись) / _____________________________ (Ф.И.О.)</w:t>
      </w:r>
    </w:p>
    <w:p w14:paraId="20DD59D8" w14:textId="77777777" w:rsidR="00F64BB5" w:rsidRDefault="00F64BB5">
      <w:pPr>
        <w:pStyle w:val="ConsPlusNormal"/>
        <w:ind w:firstLine="540"/>
        <w:jc w:val="both"/>
      </w:pPr>
    </w:p>
    <w:p w14:paraId="66CC6AEA" w14:textId="77777777" w:rsidR="00F64BB5" w:rsidRDefault="00F64BB5">
      <w:pPr>
        <w:pStyle w:val="ConsPlusNormal"/>
        <w:ind w:firstLine="540"/>
        <w:jc w:val="both"/>
      </w:pPr>
      <w:r>
        <w:t>--------------------------------</w:t>
      </w:r>
    </w:p>
    <w:p w14:paraId="4B2E7CBB" w14:textId="77777777" w:rsidR="00F64BB5" w:rsidRDefault="00F64BB5">
      <w:pPr>
        <w:pStyle w:val="ConsPlusNormal"/>
        <w:spacing w:before="220"/>
        <w:ind w:firstLine="540"/>
        <w:jc w:val="both"/>
      </w:pPr>
      <w:r>
        <w:t>Информация для сведения:</w:t>
      </w:r>
    </w:p>
    <w:p w14:paraId="5173F716" w14:textId="77777777" w:rsidR="00F64BB5" w:rsidRDefault="00F64BB5">
      <w:pPr>
        <w:pStyle w:val="ConsPlusNormal"/>
        <w:spacing w:before="220"/>
        <w:ind w:firstLine="540"/>
        <w:jc w:val="both"/>
      </w:pPr>
      <w:bookmarkStart w:id="0" w:name="P110"/>
      <w:bookmarkEnd w:id="0"/>
      <w:r>
        <w:t xml:space="preserve">&lt;1&gt; О требованиях, предъявляемых к представителям и документам, подтверждающим их полномочия, см. </w:t>
      </w:r>
      <w:hyperlink r:id="rId18" w:history="1">
        <w:r>
          <w:rPr>
            <w:color w:val="0000FF"/>
          </w:rPr>
          <w:t>ст. ст. 59</w:t>
        </w:r>
      </w:hyperlink>
      <w:r>
        <w:t xml:space="preserve"> - </w:t>
      </w:r>
      <w:hyperlink r:id="rId19" w:history="1">
        <w:r>
          <w:rPr>
            <w:color w:val="0000FF"/>
          </w:rPr>
          <w:t>62</w:t>
        </w:r>
      </w:hyperlink>
      <w:r>
        <w:t xml:space="preserve"> Арбитражного процессуального кодекса Российской Федерации.</w:t>
      </w:r>
    </w:p>
    <w:p w14:paraId="68DAE912" w14:textId="77777777" w:rsidR="00F64BB5" w:rsidRDefault="00F64BB5">
      <w:pPr>
        <w:pStyle w:val="ConsPlusNormal"/>
        <w:spacing w:before="220"/>
        <w:ind w:firstLine="540"/>
        <w:jc w:val="both"/>
      </w:pPr>
      <w:bookmarkStart w:id="1" w:name="P111"/>
      <w:bookmarkEnd w:id="1"/>
      <w:r>
        <w:t>&lt;2&gt; Указывается один из идентификаторов: СНИЛС, ИНН, ОГРНИП, серия и номер документа, удостоверяющего личность, водительского удостоверения или свидетельства о регистрации транспортного средства (</w:t>
      </w:r>
      <w:hyperlink r:id="rId20" w:history="1">
        <w:r>
          <w:rPr>
            <w:color w:val="0000FF"/>
          </w:rPr>
          <w:t>п. 3</w:t>
        </w:r>
      </w:hyperlink>
      <w:r>
        <w:t xml:space="preserve"> ч. 2 ст. 125 Арбитражного процессуального кодекса Российской Федерации).</w:t>
      </w:r>
    </w:p>
    <w:p w14:paraId="312C4ED3" w14:textId="77777777" w:rsidR="00F64BB5" w:rsidRDefault="00F64BB5">
      <w:pPr>
        <w:pStyle w:val="ConsPlusNormal"/>
        <w:spacing w:before="220"/>
        <w:ind w:firstLine="540"/>
        <w:jc w:val="both"/>
      </w:pPr>
      <w:bookmarkStart w:id="2" w:name="P112"/>
      <w:bookmarkEnd w:id="2"/>
      <w:r>
        <w:t>&lt;3&gt; Цена иска по искам:</w:t>
      </w:r>
    </w:p>
    <w:p w14:paraId="0BD8D517" w14:textId="77777777" w:rsidR="00F64BB5" w:rsidRDefault="00F64BB5">
      <w:pPr>
        <w:pStyle w:val="ConsPlusNormal"/>
        <w:spacing w:before="220"/>
        <w:ind w:firstLine="540"/>
        <w:jc w:val="both"/>
      </w:pPr>
      <w:r>
        <w:t xml:space="preserve">- о взыскании денежных средств, согласно </w:t>
      </w:r>
      <w:hyperlink r:id="rId21" w:history="1">
        <w:r>
          <w:rPr>
            <w:color w:val="0000FF"/>
          </w:rPr>
          <w:t>п. 1 ч. 1 ст. 103</w:t>
        </w:r>
      </w:hyperlink>
      <w:r>
        <w:t xml:space="preserve"> Арбитражного процессуального кодекса Российской Федерации, определяется исходя из взыскиваемой суммы;</w:t>
      </w:r>
    </w:p>
    <w:p w14:paraId="18737E11" w14:textId="77777777" w:rsidR="00F64BB5" w:rsidRDefault="00F64BB5">
      <w:pPr>
        <w:pStyle w:val="ConsPlusNormal"/>
        <w:spacing w:before="220"/>
        <w:ind w:firstLine="540"/>
        <w:jc w:val="both"/>
      </w:pPr>
      <w:r>
        <w:t>- о признании не подлежащим исполнению исполнительного или иного документа, по которому взыскание производится в бесспорном (</w:t>
      </w:r>
      <w:proofErr w:type="spellStart"/>
      <w:r>
        <w:t>безакцептном</w:t>
      </w:r>
      <w:proofErr w:type="spellEnd"/>
      <w:r>
        <w:t xml:space="preserve">) порядке, согласно </w:t>
      </w:r>
      <w:hyperlink r:id="rId22" w:history="1">
        <w:r>
          <w:rPr>
            <w:color w:val="0000FF"/>
          </w:rPr>
          <w:t>п. 2 ч. 1 ст. 103</w:t>
        </w:r>
      </w:hyperlink>
      <w:r>
        <w:t xml:space="preserve"> </w:t>
      </w:r>
      <w:r>
        <w:lastRenderedPageBreak/>
        <w:t>Арбитражного процессуального кодекса Российской Федерации, определяется исходя из оспариваемой денежной суммы;</w:t>
      </w:r>
    </w:p>
    <w:p w14:paraId="21B81A2F" w14:textId="77777777" w:rsidR="00F64BB5" w:rsidRDefault="00F64BB5">
      <w:pPr>
        <w:pStyle w:val="ConsPlusNormal"/>
        <w:spacing w:before="220"/>
        <w:ind w:firstLine="540"/>
        <w:jc w:val="both"/>
      </w:pPr>
      <w:r>
        <w:t xml:space="preserve">- об истребовании имущества, согласно </w:t>
      </w:r>
      <w:hyperlink r:id="rId23" w:history="1">
        <w:r>
          <w:rPr>
            <w:color w:val="0000FF"/>
          </w:rPr>
          <w:t>п. 3 ч. 1 ст. 103</w:t>
        </w:r>
      </w:hyperlink>
      <w:r>
        <w:t xml:space="preserve"> Арбитражного процессуального кодекса Российской Федерации, определяется исходя из стоимости </w:t>
      </w:r>
      <w:proofErr w:type="spellStart"/>
      <w:r>
        <w:t>истребуемого</w:t>
      </w:r>
      <w:proofErr w:type="spellEnd"/>
      <w:r>
        <w:t xml:space="preserve"> имущества;</w:t>
      </w:r>
    </w:p>
    <w:p w14:paraId="2ED145E8" w14:textId="77777777" w:rsidR="00F64BB5" w:rsidRDefault="00F64BB5">
      <w:pPr>
        <w:pStyle w:val="ConsPlusNormal"/>
        <w:spacing w:before="220"/>
        <w:ind w:firstLine="540"/>
        <w:jc w:val="both"/>
      </w:pPr>
      <w:r>
        <w:t xml:space="preserve">- об истребовании земельного участка, согласно </w:t>
      </w:r>
      <w:hyperlink r:id="rId24" w:history="1">
        <w:r>
          <w:rPr>
            <w:color w:val="0000FF"/>
          </w:rPr>
          <w:t>п. 4 ч. 1 ст. 103</w:t>
        </w:r>
      </w:hyperlink>
      <w:r>
        <w:t xml:space="preserve"> Арбитражного процессуального кодекса Российской Федерации, определяется исходя из стоимости земельного участка.</w:t>
      </w:r>
    </w:p>
    <w:p w14:paraId="2D739E0A" w14:textId="77777777" w:rsidR="00F64BB5" w:rsidRDefault="00F64BB5">
      <w:pPr>
        <w:pStyle w:val="ConsPlusNormal"/>
        <w:spacing w:before="220"/>
        <w:ind w:firstLine="540"/>
        <w:jc w:val="both"/>
      </w:pPr>
      <w:r>
        <w:t>В цену иска включаются также указанные в исковом заявлении суммы неустойки (штраф, пени) и проценты.</w:t>
      </w:r>
    </w:p>
    <w:p w14:paraId="4782A76B" w14:textId="77777777" w:rsidR="00F64BB5" w:rsidRDefault="00F64BB5">
      <w:pPr>
        <w:pStyle w:val="ConsPlusNormal"/>
        <w:spacing w:before="220"/>
        <w:ind w:firstLine="540"/>
        <w:jc w:val="both"/>
      </w:pPr>
      <w:r>
        <w:t>Цена иска, состоящего из нескольких самостоятельных требований, определяется суммой всех требований.</w:t>
      </w:r>
    </w:p>
    <w:p w14:paraId="7A5DA024" w14:textId="77777777" w:rsidR="00F64BB5" w:rsidRDefault="00F64BB5">
      <w:pPr>
        <w:pStyle w:val="ConsPlusNormal"/>
        <w:spacing w:before="220"/>
        <w:ind w:firstLine="540"/>
        <w:jc w:val="both"/>
      </w:pPr>
      <w:bookmarkStart w:id="3" w:name="P119"/>
      <w:bookmarkEnd w:id="3"/>
      <w:r>
        <w:t>&lt;4&gt; Госпошлина:</w:t>
      </w:r>
    </w:p>
    <w:p w14:paraId="74D570F9" w14:textId="77777777" w:rsidR="00F64BB5" w:rsidRDefault="00F64BB5">
      <w:pPr>
        <w:pStyle w:val="ConsPlusNormal"/>
        <w:spacing w:before="220"/>
        <w:ind w:firstLine="540"/>
        <w:jc w:val="both"/>
      </w:pPr>
      <w:r>
        <w:t xml:space="preserve">- при подаче искового заявления имущественного характера, подлежащего оценке, определяется в соответствии с </w:t>
      </w:r>
      <w:hyperlink r:id="rId25" w:history="1">
        <w:proofErr w:type="spellStart"/>
        <w:r>
          <w:rPr>
            <w:color w:val="0000FF"/>
          </w:rPr>
          <w:t>пп</w:t>
        </w:r>
        <w:proofErr w:type="spellEnd"/>
        <w:r>
          <w:rPr>
            <w:color w:val="0000FF"/>
          </w:rPr>
          <w:t>. 1 п. 1 ст. 333.21</w:t>
        </w:r>
      </w:hyperlink>
      <w:r>
        <w:t xml:space="preserve"> Налогового кодекса Российской Федерации;</w:t>
      </w:r>
    </w:p>
    <w:p w14:paraId="3B5BEFE0" w14:textId="77777777" w:rsidR="00F64BB5" w:rsidRDefault="00F64BB5">
      <w:pPr>
        <w:pStyle w:val="ConsPlusNormal"/>
        <w:spacing w:before="220"/>
        <w:ind w:firstLine="540"/>
        <w:jc w:val="both"/>
      </w:pPr>
      <w:r>
        <w:t xml:space="preserve">- при подаче искового заявления по спорам, возникающим при заключении, изменении или расторжении договоров, а также по спорам о признании сделок недействительными определяется в соответствии с </w:t>
      </w:r>
      <w:hyperlink r:id="rId26" w:history="1">
        <w:proofErr w:type="spellStart"/>
        <w:r>
          <w:rPr>
            <w:color w:val="0000FF"/>
          </w:rPr>
          <w:t>пп</w:t>
        </w:r>
        <w:proofErr w:type="spellEnd"/>
        <w:r>
          <w:rPr>
            <w:color w:val="0000FF"/>
          </w:rPr>
          <w:t>. 2 п. 1 ст. 333.21</w:t>
        </w:r>
      </w:hyperlink>
      <w:r>
        <w:t xml:space="preserve"> Налогового кодекса Российской Федерации;</w:t>
      </w:r>
    </w:p>
    <w:p w14:paraId="510E421C" w14:textId="77777777" w:rsidR="00F64BB5" w:rsidRDefault="00F64BB5">
      <w:pPr>
        <w:pStyle w:val="ConsPlusNormal"/>
        <w:spacing w:before="220"/>
        <w:ind w:firstLine="540"/>
        <w:jc w:val="both"/>
      </w:pPr>
      <w:r>
        <w:t xml:space="preserve">- при подаче заявления об оспаривании нормативных правовых актов федеральных органов исполнительной власти, затрагивающих права и законные интересы заявителя в области правовой охраны результатов интеллектуальной деятельности и средств индивидуализации, в том числе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 определяется в соответствии с </w:t>
      </w:r>
      <w:hyperlink r:id="rId27" w:history="1">
        <w:proofErr w:type="spellStart"/>
        <w:r>
          <w:rPr>
            <w:color w:val="0000FF"/>
          </w:rPr>
          <w:t>пп</w:t>
        </w:r>
        <w:proofErr w:type="spellEnd"/>
        <w:r>
          <w:rPr>
            <w:color w:val="0000FF"/>
          </w:rPr>
          <w:t>. 2.1 п. 1 ст. 333.21</w:t>
        </w:r>
      </w:hyperlink>
      <w:r>
        <w:t xml:space="preserve"> Налогового кодекса Российской Федерации;</w:t>
      </w:r>
    </w:p>
    <w:p w14:paraId="2B0B0EEE" w14:textId="77777777" w:rsidR="00F64BB5" w:rsidRDefault="00F64BB5">
      <w:pPr>
        <w:pStyle w:val="ConsPlusNormal"/>
        <w:spacing w:before="220"/>
        <w:ind w:firstLine="540"/>
        <w:jc w:val="both"/>
      </w:pPr>
      <w:r>
        <w:t xml:space="preserve">- при подаче заявления об оспаривании актов федеральных органов исполнительной власти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 содержащих разъяснения законодательства и обладающих нормативными свойствами, определяется в соответствии с </w:t>
      </w:r>
      <w:hyperlink r:id="rId28" w:history="1">
        <w:proofErr w:type="spellStart"/>
        <w:r>
          <w:rPr>
            <w:color w:val="0000FF"/>
          </w:rPr>
          <w:t>пп</w:t>
        </w:r>
        <w:proofErr w:type="spellEnd"/>
        <w:r>
          <w:rPr>
            <w:color w:val="0000FF"/>
          </w:rPr>
          <w:t>. 2.2 п. 1 ст. 333.21</w:t>
        </w:r>
      </w:hyperlink>
      <w:r>
        <w:t xml:space="preserve"> Налогового кодекса Российской Федерации;</w:t>
      </w:r>
    </w:p>
    <w:p w14:paraId="6248835F" w14:textId="77777777" w:rsidR="00F64BB5" w:rsidRDefault="00F64BB5">
      <w:pPr>
        <w:pStyle w:val="ConsPlusNormal"/>
        <w:spacing w:before="220"/>
        <w:ind w:firstLine="540"/>
        <w:jc w:val="both"/>
      </w:pPr>
      <w:r>
        <w:t xml:space="preserve">- при подаче заявлений о признании ненормативного правового акта недействительным и о признании решений и действий (бездействия) государственных органов, органов местного самоуправления, иных органов, должностных лиц незаконными определяется в соответствии с </w:t>
      </w:r>
      <w:hyperlink r:id="rId29" w:history="1">
        <w:proofErr w:type="spellStart"/>
        <w:r>
          <w:rPr>
            <w:color w:val="0000FF"/>
          </w:rPr>
          <w:t>пп</w:t>
        </w:r>
        <w:proofErr w:type="spellEnd"/>
        <w:r>
          <w:rPr>
            <w:color w:val="0000FF"/>
          </w:rPr>
          <w:t>. 3 п. 1 ст. 333.21</w:t>
        </w:r>
      </w:hyperlink>
      <w:r>
        <w:t xml:space="preserve"> Налогового кодекса Российской Федерации;</w:t>
      </w:r>
    </w:p>
    <w:p w14:paraId="12E4B539" w14:textId="77777777" w:rsidR="00F64BB5" w:rsidRDefault="00F64BB5">
      <w:pPr>
        <w:pStyle w:val="ConsPlusNormal"/>
        <w:spacing w:before="220"/>
        <w:ind w:firstLine="540"/>
        <w:jc w:val="both"/>
      </w:pPr>
      <w:r>
        <w:t xml:space="preserve">- при подаче иных исковых заявлений неимущественного характера, в том числе заявления о признании права, заявления о присуждении к исполнению обязанности в натуре, определяется в соответствии с </w:t>
      </w:r>
      <w:hyperlink r:id="rId30" w:history="1">
        <w:proofErr w:type="spellStart"/>
        <w:r>
          <w:rPr>
            <w:color w:val="0000FF"/>
          </w:rPr>
          <w:t>пп</w:t>
        </w:r>
        <w:proofErr w:type="spellEnd"/>
        <w:r>
          <w:rPr>
            <w:color w:val="0000FF"/>
          </w:rPr>
          <w:t>. 4 п. 1 ст. 333.21</w:t>
        </w:r>
      </w:hyperlink>
      <w:r>
        <w:t xml:space="preserve"> Налогового кодекса Российской Федерации;</w:t>
      </w:r>
    </w:p>
    <w:p w14:paraId="6B08F9C9" w14:textId="77777777" w:rsidR="00F64BB5" w:rsidRDefault="00F64BB5">
      <w:pPr>
        <w:pStyle w:val="ConsPlusNormal"/>
        <w:spacing w:before="220"/>
        <w:ind w:firstLine="540"/>
        <w:jc w:val="both"/>
      </w:pPr>
      <w:r>
        <w:t xml:space="preserve">- при подаче заявления о выдаче судебного приказа определяется в соответствии с </w:t>
      </w:r>
      <w:hyperlink r:id="rId31" w:history="1">
        <w:proofErr w:type="spellStart"/>
        <w:r>
          <w:rPr>
            <w:color w:val="0000FF"/>
          </w:rPr>
          <w:t>пп</w:t>
        </w:r>
        <w:proofErr w:type="spellEnd"/>
        <w:r>
          <w:rPr>
            <w:color w:val="0000FF"/>
          </w:rPr>
          <w:t>. 4.1 п. 1 ст. 333.21</w:t>
        </w:r>
      </w:hyperlink>
      <w:r>
        <w:t xml:space="preserve"> Налогового кодекса Российской Федерации;</w:t>
      </w:r>
    </w:p>
    <w:p w14:paraId="5263890F" w14:textId="77777777" w:rsidR="00F64BB5" w:rsidRDefault="00F64BB5">
      <w:pPr>
        <w:pStyle w:val="ConsPlusNormal"/>
        <w:spacing w:before="220"/>
        <w:ind w:firstLine="540"/>
        <w:jc w:val="both"/>
      </w:pPr>
      <w:r>
        <w:t xml:space="preserve">- при подаче заявления о признании должника несостоятельным (банкротом) определяется в соответствии с </w:t>
      </w:r>
      <w:hyperlink r:id="rId32" w:history="1">
        <w:proofErr w:type="spellStart"/>
        <w:r>
          <w:rPr>
            <w:color w:val="0000FF"/>
          </w:rPr>
          <w:t>пп</w:t>
        </w:r>
        <w:proofErr w:type="spellEnd"/>
        <w:r>
          <w:rPr>
            <w:color w:val="0000FF"/>
          </w:rPr>
          <w:t>. 5 п. 1 ст. 333.21</w:t>
        </w:r>
      </w:hyperlink>
      <w:r>
        <w:t xml:space="preserve"> Налогового кодекса Российской Федерации;</w:t>
      </w:r>
    </w:p>
    <w:p w14:paraId="4F8DD3CC" w14:textId="77777777" w:rsidR="00F64BB5" w:rsidRDefault="00F64BB5">
      <w:pPr>
        <w:pStyle w:val="ConsPlusNormal"/>
        <w:spacing w:before="220"/>
        <w:ind w:firstLine="540"/>
        <w:jc w:val="both"/>
      </w:pPr>
      <w:r>
        <w:lastRenderedPageBreak/>
        <w:t xml:space="preserve">- при подаче заявления об установлении фактов, имеющих юридическое значение, определяется в соответствии с </w:t>
      </w:r>
      <w:hyperlink r:id="rId33" w:history="1">
        <w:proofErr w:type="spellStart"/>
        <w:r>
          <w:rPr>
            <w:color w:val="0000FF"/>
          </w:rPr>
          <w:t>пп</w:t>
        </w:r>
        <w:proofErr w:type="spellEnd"/>
        <w:r>
          <w:rPr>
            <w:color w:val="0000FF"/>
          </w:rPr>
          <w:t>. 6 п. 1 ст. 333.21</w:t>
        </w:r>
      </w:hyperlink>
      <w:r>
        <w:t xml:space="preserve"> Налогового кодекса Российской Федерации;</w:t>
      </w:r>
    </w:p>
    <w:p w14:paraId="0F0320AA" w14:textId="77777777" w:rsidR="00F64BB5" w:rsidRDefault="00F64BB5">
      <w:pPr>
        <w:pStyle w:val="ConsPlusNormal"/>
        <w:spacing w:before="220"/>
        <w:ind w:firstLine="540"/>
        <w:jc w:val="both"/>
      </w:pPr>
      <w:r>
        <w:t xml:space="preserve">- при подаче заявления о вступлении в дело третьих лиц, заявляющих самостоятельные требования относительно предмета спора, по спорам имущественного характера, если иск не подлежит оценке, а также по спорам неимущественного характера, определяется в соответствии с </w:t>
      </w:r>
      <w:hyperlink r:id="rId34" w:history="1">
        <w:proofErr w:type="spellStart"/>
        <w:r>
          <w:rPr>
            <w:color w:val="0000FF"/>
          </w:rPr>
          <w:t>абз</w:t>
        </w:r>
        <w:proofErr w:type="spellEnd"/>
        <w:r>
          <w:rPr>
            <w:color w:val="0000FF"/>
          </w:rPr>
          <w:t xml:space="preserve">. 2 </w:t>
        </w:r>
        <w:proofErr w:type="spellStart"/>
        <w:r>
          <w:rPr>
            <w:color w:val="0000FF"/>
          </w:rPr>
          <w:t>пп</w:t>
        </w:r>
        <w:proofErr w:type="spellEnd"/>
        <w:r>
          <w:rPr>
            <w:color w:val="0000FF"/>
          </w:rPr>
          <w:t>. 7 п. 1 ст. 333.21</w:t>
        </w:r>
      </w:hyperlink>
      <w:r>
        <w:t xml:space="preserve"> Налогового кодекса Российской Федерации;</w:t>
      </w:r>
    </w:p>
    <w:p w14:paraId="0608CE49" w14:textId="77777777" w:rsidR="00F64BB5" w:rsidRDefault="00F64BB5">
      <w:pPr>
        <w:pStyle w:val="ConsPlusNormal"/>
        <w:spacing w:before="220"/>
        <w:ind w:firstLine="540"/>
        <w:jc w:val="both"/>
      </w:pPr>
      <w:r>
        <w:t xml:space="preserve">- при подаче заявления о вступлении в дело третьих лиц, заявляющих самостоятельные требования относительно предмета спора, по спорам имущественного характера определяется в соответствии с </w:t>
      </w:r>
      <w:hyperlink r:id="rId35" w:history="1">
        <w:proofErr w:type="spellStart"/>
        <w:r>
          <w:rPr>
            <w:color w:val="0000FF"/>
          </w:rPr>
          <w:t>абз</w:t>
        </w:r>
        <w:proofErr w:type="spellEnd"/>
        <w:r>
          <w:rPr>
            <w:color w:val="0000FF"/>
          </w:rPr>
          <w:t xml:space="preserve">. 3 </w:t>
        </w:r>
        <w:proofErr w:type="spellStart"/>
        <w:r>
          <w:rPr>
            <w:color w:val="0000FF"/>
          </w:rPr>
          <w:t>пп</w:t>
        </w:r>
        <w:proofErr w:type="spellEnd"/>
        <w:r>
          <w:rPr>
            <w:color w:val="0000FF"/>
          </w:rPr>
          <w:t>. 7 п. 1 ст. 333.21</w:t>
        </w:r>
      </w:hyperlink>
      <w:r>
        <w:t xml:space="preserve"> Налогового кодекса Российской Федерации;</w:t>
      </w:r>
    </w:p>
    <w:p w14:paraId="1ADE86A9" w14:textId="77777777" w:rsidR="00F64BB5" w:rsidRDefault="00F64BB5">
      <w:pPr>
        <w:pStyle w:val="ConsPlusNormal"/>
        <w:spacing w:before="220"/>
        <w:ind w:firstLine="540"/>
        <w:jc w:val="both"/>
      </w:pPr>
      <w:r>
        <w:t xml:space="preserve">- при подаче заявления о выдаче исполнительных листов на принудительное исполнение решения третейского суда определяется в соответствии с </w:t>
      </w:r>
      <w:hyperlink r:id="rId36" w:history="1">
        <w:proofErr w:type="spellStart"/>
        <w:r>
          <w:rPr>
            <w:color w:val="0000FF"/>
          </w:rPr>
          <w:t>пп</w:t>
        </w:r>
        <w:proofErr w:type="spellEnd"/>
        <w:r>
          <w:rPr>
            <w:color w:val="0000FF"/>
          </w:rPr>
          <w:t>. 8 п. 1 ст. 333.21</w:t>
        </w:r>
      </w:hyperlink>
      <w:r>
        <w:t xml:space="preserve"> Налогового кодекса Российской Федерации;</w:t>
      </w:r>
    </w:p>
    <w:p w14:paraId="65E0C773" w14:textId="77777777" w:rsidR="00F64BB5" w:rsidRDefault="00F64BB5">
      <w:pPr>
        <w:pStyle w:val="ConsPlusNormal"/>
        <w:spacing w:before="220"/>
        <w:ind w:firstLine="540"/>
        <w:jc w:val="both"/>
      </w:pPr>
      <w:r>
        <w:t xml:space="preserve">- при подаче заявления об обеспечении иска определяется в соответствии с </w:t>
      </w:r>
      <w:hyperlink r:id="rId37" w:history="1">
        <w:proofErr w:type="spellStart"/>
        <w:r>
          <w:rPr>
            <w:color w:val="0000FF"/>
          </w:rPr>
          <w:t>пп</w:t>
        </w:r>
        <w:proofErr w:type="spellEnd"/>
        <w:r>
          <w:rPr>
            <w:color w:val="0000FF"/>
          </w:rPr>
          <w:t>. 9 п. 1 ст. 333.21</w:t>
        </w:r>
      </w:hyperlink>
      <w:r>
        <w:t xml:space="preserve"> Налогового кодекса Российской Федерации;</w:t>
      </w:r>
    </w:p>
    <w:p w14:paraId="7B50809C" w14:textId="77777777" w:rsidR="00F64BB5" w:rsidRDefault="00F64BB5">
      <w:pPr>
        <w:pStyle w:val="ConsPlusNormal"/>
        <w:spacing w:before="220"/>
        <w:ind w:firstLine="540"/>
        <w:jc w:val="both"/>
      </w:pPr>
      <w:r>
        <w:t xml:space="preserve">- при подаче заявления об отмене решения третейского суда определяется в соответствии с </w:t>
      </w:r>
      <w:hyperlink r:id="rId38" w:history="1">
        <w:proofErr w:type="spellStart"/>
        <w:r>
          <w:rPr>
            <w:color w:val="0000FF"/>
          </w:rPr>
          <w:t>пп</w:t>
        </w:r>
        <w:proofErr w:type="spellEnd"/>
        <w:r>
          <w:rPr>
            <w:color w:val="0000FF"/>
          </w:rPr>
          <w:t>. 10 п. 1 ст. 333.21</w:t>
        </w:r>
      </w:hyperlink>
      <w:r>
        <w:t xml:space="preserve"> Налогового кодекса Российской Федерации;</w:t>
      </w:r>
    </w:p>
    <w:p w14:paraId="5A62C7D9" w14:textId="77777777" w:rsidR="00F64BB5" w:rsidRDefault="00F64BB5">
      <w:pPr>
        <w:pStyle w:val="ConsPlusNormal"/>
        <w:spacing w:before="220"/>
        <w:ind w:firstLine="540"/>
        <w:jc w:val="both"/>
      </w:pPr>
      <w:r>
        <w:t xml:space="preserve">- при подаче заявления о признании и приведении в исполнение решения иностранного суда, иностранного арбитражного решения определяется в соответствии с </w:t>
      </w:r>
      <w:hyperlink r:id="rId39" w:history="1">
        <w:proofErr w:type="spellStart"/>
        <w:r>
          <w:rPr>
            <w:color w:val="0000FF"/>
          </w:rPr>
          <w:t>пп</w:t>
        </w:r>
        <w:proofErr w:type="spellEnd"/>
        <w:r>
          <w:rPr>
            <w:color w:val="0000FF"/>
          </w:rPr>
          <w:t>. 11 п. 1 ст. 333.21</w:t>
        </w:r>
      </w:hyperlink>
      <w:r>
        <w:t xml:space="preserve"> Налогового кодекса Российской Федерации;</w:t>
      </w:r>
    </w:p>
    <w:p w14:paraId="1A99AE52" w14:textId="77777777" w:rsidR="00F64BB5" w:rsidRDefault="00F64BB5">
      <w:pPr>
        <w:pStyle w:val="ConsPlusNormal"/>
        <w:spacing w:before="220"/>
        <w:ind w:firstLine="540"/>
        <w:jc w:val="both"/>
      </w:pPr>
      <w:r>
        <w:t xml:space="preserve">- при подаче заявления о присуждении компенсации за нарушение права на судопроизводство в разумный срок или права на исполнение судебного акта в разумный срок определяется в соответствии с </w:t>
      </w:r>
      <w:hyperlink r:id="rId40" w:history="1">
        <w:proofErr w:type="spellStart"/>
        <w:r>
          <w:rPr>
            <w:color w:val="0000FF"/>
          </w:rPr>
          <w:t>пп</w:t>
        </w:r>
        <w:proofErr w:type="spellEnd"/>
        <w:r>
          <w:rPr>
            <w:color w:val="0000FF"/>
          </w:rPr>
          <w:t>. 14 п. 1 ст. 333.21</w:t>
        </w:r>
      </w:hyperlink>
      <w:r>
        <w:t xml:space="preserve"> Налогового кодекса Российской Федерации.</w:t>
      </w:r>
    </w:p>
    <w:p w14:paraId="14C13524" w14:textId="77777777" w:rsidR="00F64BB5" w:rsidRDefault="00F64BB5">
      <w:pPr>
        <w:pStyle w:val="ConsPlusNormal"/>
        <w:spacing w:before="220"/>
        <w:ind w:firstLine="540"/>
        <w:jc w:val="both"/>
      </w:pPr>
      <w:r>
        <w:t xml:space="preserve">Согласно </w:t>
      </w:r>
      <w:hyperlink r:id="rId41" w:history="1">
        <w:proofErr w:type="spellStart"/>
        <w:r>
          <w:rPr>
            <w:color w:val="0000FF"/>
          </w:rPr>
          <w:t>пп</w:t>
        </w:r>
        <w:proofErr w:type="spellEnd"/>
        <w:r>
          <w:rPr>
            <w:color w:val="0000FF"/>
          </w:rPr>
          <w:t>. 1 п. 1 ст. 333.22</w:t>
        </w:r>
      </w:hyperlink>
      <w:r>
        <w:t xml:space="preserve"> Налогового кодекса Российской Федерации при подаче исковых заявлений, содержащих одновременно требования как имущественного, так и неимущественного характера, одновременно уплачиваются государственная пошлина, установленная для исковых заявлений имущественного характера, и государственная пошлина, установленная для исковых заявлений неимущественного характера.</w:t>
      </w:r>
    </w:p>
    <w:p w14:paraId="53206624" w14:textId="77777777" w:rsidR="00F64BB5" w:rsidRDefault="00F64BB5">
      <w:pPr>
        <w:pStyle w:val="ConsPlusNormal"/>
        <w:spacing w:before="220"/>
        <w:ind w:firstLine="540"/>
        <w:jc w:val="both"/>
      </w:pPr>
      <w:r>
        <w:t xml:space="preserve">По вопросам, касающимся предоставления льгот по уплате госпошлины определенным категориям лиц, см. </w:t>
      </w:r>
      <w:hyperlink r:id="rId42" w:history="1">
        <w:r>
          <w:rPr>
            <w:color w:val="0000FF"/>
          </w:rPr>
          <w:t>п. п. 2</w:t>
        </w:r>
      </w:hyperlink>
      <w:r>
        <w:t xml:space="preserve"> и </w:t>
      </w:r>
      <w:hyperlink r:id="rId43" w:history="1">
        <w:r>
          <w:rPr>
            <w:color w:val="0000FF"/>
          </w:rPr>
          <w:t>3 ст. 333.37</w:t>
        </w:r>
      </w:hyperlink>
      <w:r>
        <w:t xml:space="preserve"> Налогового кодекса Российской Федерации.</w:t>
      </w:r>
    </w:p>
    <w:p w14:paraId="1CFB5889" w14:textId="77777777" w:rsidR="00F64BB5" w:rsidRDefault="00F64BB5">
      <w:pPr>
        <w:pStyle w:val="ConsPlusNormal"/>
        <w:spacing w:before="220"/>
        <w:ind w:firstLine="540"/>
        <w:jc w:val="both"/>
      </w:pPr>
      <w:bookmarkStart w:id="4" w:name="P138"/>
      <w:bookmarkEnd w:id="4"/>
      <w:r>
        <w:t>&lt;5&gt; Документы, подтверждающие соблюдение истцом претензионного или иного досудебного порядка, обязательны, за исключением случаев, если его соблюдение не предусмотрено федеральным законом.</w:t>
      </w:r>
    </w:p>
    <w:p w14:paraId="718030FF" w14:textId="77777777" w:rsidR="00F64BB5" w:rsidRDefault="00F64BB5">
      <w:pPr>
        <w:pStyle w:val="ConsPlusNormal"/>
        <w:spacing w:before="220"/>
        <w:ind w:firstLine="540"/>
        <w:jc w:val="both"/>
      </w:pPr>
      <w:bookmarkStart w:id="5" w:name="P139"/>
      <w:bookmarkEnd w:id="5"/>
      <w:r>
        <w:t xml:space="preserve">&lt;6&gt; По вопросам, касающимся освобождения от уплаты госпошлины или предоставления льгот по ее уплате определенным категориям лиц, см. </w:t>
      </w:r>
      <w:hyperlink r:id="rId44" w:history="1">
        <w:r>
          <w:rPr>
            <w:color w:val="0000FF"/>
          </w:rPr>
          <w:t>ст. 333.37</w:t>
        </w:r>
      </w:hyperlink>
      <w:r>
        <w:t xml:space="preserve"> Налогового кодекса Российской Федерации.</w:t>
      </w:r>
    </w:p>
    <w:p w14:paraId="5DE48D70" w14:textId="77777777" w:rsidR="00F64BB5" w:rsidRDefault="00F64BB5">
      <w:pPr>
        <w:pStyle w:val="ConsPlusNormal"/>
        <w:spacing w:before="220"/>
        <w:ind w:firstLine="540"/>
        <w:jc w:val="both"/>
      </w:pPr>
      <w:bookmarkStart w:id="6" w:name="P140"/>
      <w:bookmarkEnd w:id="6"/>
      <w:r>
        <w:t xml:space="preserve">&lt;7&gt; Разъяснения, касающиеся документов, которые могут быть представлены в соответствии с </w:t>
      </w:r>
      <w:hyperlink r:id="rId45" w:history="1">
        <w:r>
          <w:rPr>
            <w:color w:val="0000FF"/>
          </w:rPr>
          <w:t>п. 9 ч. 1 ст. 126</w:t>
        </w:r>
      </w:hyperlink>
      <w:r>
        <w:t xml:space="preserve"> Арбитражного процессуального кодекса Российской Федерации, см. в </w:t>
      </w:r>
      <w:hyperlink r:id="rId46" w:history="1">
        <w:r>
          <w:rPr>
            <w:color w:val="0000FF"/>
          </w:rPr>
          <w:t>п. 3</w:t>
        </w:r>
      </w:hyperlink>
      <w:r>
        <w:t xml:space="preserve"> Постановления Пленума Высшего Арбитражного Суда Российской Федерации от 17.02.2011 N 12 "О некоторых вопросах применения Арбитражного процессуального кодекса Российской Федерации в редакции Федерального закона от 27.07.2010 N 228-ФЗ "О внесении изменений в Арбитражный процессуальный кодекс Российской Федерации".</w:t>
      </w:r>
    </w:p>
    <w:p w14:paraId="2412E39F" w14:textId="77777777" w:rsidR="00F64BB5" w:rsidRDefault="00F64BB5">
      <w:pPr>
        <w:pStyle w:val="ConsPlusNormal"/>
        <w:spacing w:before="220"/>
        <w:ind w:firstLine="540"/>
        <w:jc w:val="both"/>
      </w:pPr>
      <w:r>
        <w:t xml:space="preserve">Согласно </w:t>
      </w:r>
      <w:hyperlink r:id="rId47" w:history="1">
        <w:r>
          <w:rPr>
            <w:color w:val="0000FF"/>
          </w:rPr>
          <w:t>п. 9 ч. 1 ст. 126</w:t>
        </w:r>
      </w:hyperlink>
      <w:r>
        <w:t xml:space="preserve"> Арбитражного процессуального кодекса Российской Федерации указанные документы должны быть получены не ранее чем за тридцать дней до дня обращения </w:t>
      </w:r>
      <w:r>
        <w:lastRenderedPageBreak/>
        <w:t>истца в арбитражный суд.</w:t>
      </w:r>
    </w:p>
    <w:p w14:paraId="03B30DC0" w14:textId="77777777" w:rsidR="00F64BB5" w:rsidRDefault="00F64BB5">
      <w:pPr>
        <w:pStyle w:val="ConsPlusNormal"/>
        <w:ind w:firstLine="540"/>
        <w:jc w:val="both"/>
      </w:pPr>
    </w:p>
    <w:p w14:paraId="07234111" w14:textId="77777777" w:rsidR="00F64BB5" w:rsidRDefault="00F64BB5">
      <w:pPr>
        <w:pStyle w:val="ConsPlusNormal"/>
        <w:ind w:firstLine="540"/>
        <w:jc w:val="both"/>
      </w:pPr>
    </w:p>
    <w:p w14:paraId="6E83D322" w14:textId="77777777" w:rsidR="00F64BB5" w:rsidRDefault="00F64BB5">
      <w:pPr>
        <w:pStyle w:val="ConsPlusNormal"/>
        <w:pBdr>
          <w:top w:val="single" w:sz="6" w:space="0" w:color="auto"/>
        </w:pBdr>
        <w:spacing w:before="100" w:after="100"/>
        <w:jc w:val="both"/>
        <w:rPr>
          <w:sz w:val="2"/>
          <w:szCs w:val="2"/>
        </w:rPr>
      </w:pPr>
    </w:p>
    <w:p w14:paraId="12F5362F" w14:textId="77777777" w:rsidR="0085410F" w:rsidRDefault="0085410F"/>
    <w:sectPr w:rsidR="0085410F" w:rsidSect="005B64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B5"/>
    <w:rsid w:val="0085410F"/>
    <w:rsid w:val="00F64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BEC"/>
  <w15:chartTrackingRefBased/>
  <w15:docId w15:val="{26C547C1-D6EF-4D90-A0F1-D217A0C5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64BB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F64BB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F64BB5"/>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CEE34944879388F42A13E8DE3B7A1FDEA885C5AC00B35116FFD4019DFC53F4E6EA8BDAC7D208CB8F1BA1EAF965D36DF95AEFD5331670956nFUBC" TargetMode="External"/><Relationship Id="rId18" Type="http://schemas.openxmlformats.org/officeDocument/2006/relationships/hyperlink" Target="consultantplus://offline/ref=BCEE34944879388F42A13E8DE3B7A1FDEA885C5AC00B35116FFD4019DFC53F4E6EA8BDAC7D208AB8F5BA1EAF965D36DF95AEFD5331670956nFUBC" TargetMode="External"/><Relationship Id="rId26" Type="http://schemas.openxmlformats.org/officeDocument/2006/relationships/hyperlink" Target="consultantplus://offline/ref=BCEE34944879388F42A13E8DE3B7A1FDEA89545EC40935116FFD4019DFC53F4E6EA8BDA4742688B7A5E00EABDF0A39C397B3E3522F67n0U8C" TargetMode="External"/><Relationship Id="rId39" Type="http://schemas.openxmlformats.org/officeDocument/2006/relationships/hyperlink" Target="consultantplus://offline/ref=BCEE34944879388F42A13E8DE3B7A1FDEA89545EC40935116FFD4019DFC53F4E6EA8BDA4742789B7A5E00EABDF0A39C397B3E3522F67n0U8C" TargetMode="External"/><Relationship Id="rId21" Type="http://schemas.openxmlformats.org/officeDocument/2006/relationships/hyperlink" Target="consultantplus://offline/ref=BCEE34944879388F42A13E8DE3B7A1FDEA885C5AC00B35116FFD4019DFC53F4E6EA8BDAC7D208FBFF5BA1EAF965D36DF95AEFD5331670956nFUBC" TargetMode="External"/><Relationship Id="rId34" Type="http://schemas.openxmlformats.org/officeDocument/2006/relationships/hyperlink" Target="consultantplus://offline/ref=BCEE34944879388F42A13E8DE3B7A1FDEA89545EC40935116FFD4019DFC53F4E6EA8BDA87C278DB7A5E00EABDF0A39C397B3E3522F67n0U8C" TargetMode="External"/><Relationship Id="rId42" Type="http://schemas.openxmlformats.org/officeDocument/2006/relationships/hyperlink" Target="consultantplus://offline/ref=BCEE34944879388F42A13E8DE3B7A1FDEA89545EC40935116FFD4019DFC53F4E6EA8BDA474218AB7A5E00EABDF0A39C397B3E3522F67n0U8C" TargetMode="External"/><Relationship Id="rId47" Type="http://schemas.openxmlformats.org/officeDocument/2006/relationships/hyperlink" Target="consultantplus://offline/ref=BCEE34944879388F42A13E8DE3B7A1FDEA885C5AC00B35116FFD4019DFC53F4E6EA8BDAE7C2482E8A0F51FF3D00A25DD94AEFF502Dn6U4C" TargetMode="External"/><Relationship Id="rId7" Type="http://schemas.openxmlformats.org/officeDocument/2006/relationships/hyperlink" Target="consultantplus://offline/ref=BCEE34944879388F42A13E8DE3B7A1FDEA885C5AC00B35116FFD4019DFC53F4E6EA8BDAC7D208CBFF4BA1EAF965D36DF95AEFD5331670956nFUBC" TargetMode="External"/><Relationship Id="rId2" Type="http://schemas.openxmlformats.org/officeDocument/2006/relationships/settings" Target="settings.xml"/><Relationship Id="rId16" Type="http://schemas.openxmlformats.org/officeDocument/2006/relationships/hyperlink" Target="consultantplus://offline/ref=BCEE34944879388F42A13E8DE3B7A1FDEA885C5AC00B35116FFD4019DFC53F4E6EA8BDAC7D208EBBF3BA1EAF965D36DF95AEFD5331670956nFUBC" TargetMode="External"/><Relationship Id="rId29" Type="http://schemas.openxmlformats.org/officeDocument/2006/relationships/hyperlink" Target="consultantplus://offline/ref=BCEE34944879388F42A13E8DE3B7A1FDEA89545EC40935116FFD4019DFC53F4E6EA8BDA4752981B7A5E00EABDF0A39C397B3E3522F67n0U8C" TargetMode="External"/><Relationship Id="rId11" Type="http://schemas.openxmlformats.org/officeDocument/2006/relationships/hyperlink" Target="consultantplus://offline/ref=BCEE34944879388F42A13E8DE3B7A1FDEA885C5AC00B35116FFD4019DFC53F4E6EA8BDAC7D208EBBF3BA1EAF965D36DF95AEFD5331670956nFUBC" TargetMode="External"/><Relationship Id="rId24" Type="http://schemas.openxmlformats.org/officeDocument/2006/relationships/hyperlink" Target="consultantplus://offline/ref=BCEE34944879388F42A13E8DE3B7A1FDEA885C5AC00B35116FFD4019DFC53F4E6EA8BDAC7D208FBFF6BA1EAF965D36DF95AEFD5331670956nFUBC" TargetMode="External"/><Relationship Id="rId32" Type="http://schemas.openxmlformats.org/officeDocument/2006/relationships/hyperlink" Target="consultantplus://offline/ref=BCEE34944879388F42A13E8DE3B7A1FDEA89545EC40935116FFD4019DFC53F4E6EA8BDA474268CB7A5E00EABDF0A39C397B3E3522F67n0U8C" TargetMode="External"/><Relationship Id="rId37" Type="http://schemas.openxmlformats.org/officeDocument/2006/relationships/hyperlink" Target="consultantplus://offline/ref=BCEE34944879388F42A13E8DE3B7A1FDEA89545EC40935116FFD4019DFC53F4E6EA8BDA4742681B7A5E00EABDF0A39C397B3E3522F67n0U8C" TargetMode="External"/><Relationship Id="rId40" Type="http://schemas.openxmlformats.org/officeDocument/2006/relationships/hyperlink" Target="consultantplus://offline/ref=BCEE34944879388F42A13E8DE3B7A1FDEA89545EC40935116FFD4019DFC53F4E6EA8BDA878278CB7A5E00EABDF0A39C397B3E3522F67n0U8C" TargetMode="External"/><Relationship Id="rId45" Type="http://schemas.openxmlformats.org/officeDocument/2006/relationships/hyperlink" Target="consultantplus://offline/ref=BCEE34944879388F42A13E8DE3B7A1FDEA885C5AC00B35116FFD4019DFC53F4E6EA8BDAE7C2482E8A0F51FF3D00A25DD94AEFF502Dn6U4C" TargetMode="External"/><Relationship Id="rId5" Type="http://schemas.openxmlformats.org/officeDocument/2006/relationships/hyperlink" Target="consultantplus://offline/ref=BCEE34944879388F42A13E8DE3B7A1FDEA885C5AC00B35116FFD4019DFC53F4E6EA8BDAC7D208EB9F6BA1EAF965D36DF95AEFD5331670956nFUBC" TargetMode="External"/><Relationship Id="rId15" Type="http://schemas.openxmlformats.org/officeDocument/2006/relationships/hyperlink" Target="consultantplus://offline/ref=BCEE34944879388F42A13E8DE3B7A1FDEA885C5AC00B35116FFD4019DFC53F4E6EA8BDAC7D208EB9F6BA1EAF965D36DF95AEFD5331670956nFUBC" TargetMode="External"/><Relationship Id="rId23" Type="http://schemas.openxmlformats.org/officeDocument/2006/relationships/hyperlink" Target="consultantplus://offline/ref=BCEE34944879388F42A13E8DE3B7A1FDEA885C5AC00B35116FFD4019DFC53F4E6EA8BDAC7D208FBFF7BA1EAF965D36DF95AEFD5331670956nFUBC" TargetMode="External"/><Relationship Id="rId28" Type="http://schemas.openxmlformats.org/officeDocument/2006/relationships/hyperlink" Target="consultantplus://offline/ref=BCEE34944879388F42A13E8DE3B7A1FDEA89545EC40935116FFD4019DFC53F4E6EA8BDAC7F2688B4FAE51BBA870539DF89B0FE4E2D650Bn5U5C" TargetMode="External"/><Relationship Id="rId36" Type="http://schemas.openxmlformats.org/officeDocument/2006/relationships/hyperlink" Target="consultantplus://offline/ref=BCEE34944879388F42A13E8DE3B7A1FDEA89545EC40935116FFD4019DFC53F4E6EA8BDA474268EB7A5E00EABDF0A39C397B3E3522F67n0U8C" TargetMode="External"/><Relationship Id="rId49" Type="http://schemas.openxmlformats.org/officeDocument/2006/relationships/theme" Target="theme/theme1.xml"/><Relationship Id="rId10" Type="http://schemas.openxmlformats.org/officeDocument/2006/relationships/hyperlink" Target="consultantplus://offline/ref=BCEE34944879388F42A13E8DE3B7A1FDEA885C5AC00B35116FFD4019DFC53F4E6EA8BDAC7D208EB9F6BA1EAF965D36DF95AEFD5331670956nFUBC" TargetMode="External"/><Relationship Id="rId19" Type="http://schemas.openxmlformats.org/officeDocument/2006/relationships/hyperlink" Target="consultantplus://offline/ref=BCEE34944879388F42A13E8DE3B7A1FDEA885C5AC00B35116FFD4019DFC53F4E6EA8BDAC7D208ABAF0BA1EAF965D36DF95AEFD5331670956nFUBC" TargetMode="External"/><Relationship Id="rId31" Type="http://schemas.openxmlformats.org/officeDocument/2006/relationships/hyperlink" Target="consultantplus://offline/ref=BCEE34944879388F42A13E8DE3B7A1FDEA89545EC40935116FFD4019DFC53F4E6EA8BDAC7F278CB9FAE51BBA870539DF89B0FE4E2D650Bn5U5C" TargetMode="External"/><Relationship Id="rId44" Type="http://schemas.openxmlformats.org/officeDocument/2006/relationships/hyperlink" Target="consultantplus://offline/ref=BCEE34944879388F42A13E8DE3B7A1FDEA89545EC40935116FFD4019DFC53F4E6EA8BDA4742080B7A5E00EABDF0A39C397B3E3522F67n0U8C" TargetMode="External"/><Relationship Id="rId4" Type="http://schemas.openxmlformats.org/officeDocument/2006/relationships/hyperlink" Target="http://www.consultant.ru" TargetMode="External"/><Relationship Id="rId9" Type="http://schemas.openxmlformats.org/officeDocument/2006/relationships/hyperlink" Target="consultantplus://offline/ref=BCEE34944879388F42A13E8DE3B7A1FDEA885C5AC00B35116FFD4019DFC53F4E6EA8BDAC7D208FBAF7BA1EAF965D36DF95AEFD5331670956nFUBC" TargetMode="External"/><Relationship Id="rId14" Type="http://schemas.openxmlformats.org/officeDocument/2006/relationships/hyperlink" Target="consultantplus://offline/ref=BCEE34944879388F42A13E8DE3B7A1FDEA885C5AC00B35116FFD4019DFC53F4E6EA8BDAC7D208FBAF7BA1EAF965D36DF95AEFD5331670956nFUBC" TargetMode="External"/><Relationship Id="rId22" Type="http://schemas.openxmlformats.org/officeDocument/2006/relationships/hyperlink" Target="consultantplus://offline/ref=BCEE34944879388F42A13E8DE3B7A1FDEA885C5AC00B35116FFD4019DFC53F4E6EA8BDAC7D208FBFF4BA1EAF965D36DF95AEFD5331670956nFUBC" TargetMode="External"/><Relationship Id="rId27" Type="http://schemas.openxmlformats.org/officeDocument/2006/relationships/hyperlink" Target="consultantplus://offline/ref=BCEE34944879388F42A13E8DE3B7A1FDEA89545EC40935116FFD4019DFC53F4E6EA8BDA475298CB7A5E00EABDF0A39C397B3E3522F67n0U8C" TargetMode="External"/><Relationship Id="rId30" Type="http://schemas.openxmlformats.org/officeDocument/2006/relationships/hyperlink" Target="consultantplus://offline/ref=BCEE34944879388F42A13E8DE3B7A1FDEA89545EC40935116FFD4019DFC53F4E6EA8BDA474268DB7A5E00EABDF0A39C397B3E3522F67n0U8C" TargetMode="External"/><Relationship Id="rId35" Type="http://schemas.openxmlformats.org/officeDocument/2006/relationships/hyperlink" Target="consultantplus://offline/ref=BCEE34944879388F42A13E8DE3B7A1FDEA89545EC40935116FFD4019DFC53F4E6EA8BDA87C278CB7A5E00EABDF0A39C397B3E3522F67n0U8C" TargetMode="External"/><Relationship Id="rId43" Type="http://schemas.openxmlformats.org/officeDocument/2006/relationships/hyperlink" Target="consultantplus://offline/ref=BCEE34944879388F42A13E8DE3B7A1FDEA89545EC40935116FFD4019DFC53F4E6EA8BDAC7F2988B7A5E00EABDF0A39C397B3E3522F67n0U8C" TargetMode="External"/><Relationship Id="rId48" Type="http://schemas.openxmlformats.org/officeDocument/2006/relationships/fontTable" Target="fontTable.xml"/><Relationship Id="rId8" Type="http://schemas.openxmlformats.org/officeDocument/2006/relationships/hyperlink" Target="consultantplus://offline/ref=BCEE34944879388F42A13E8DE3B7A1FDEA885C5AC00B35116FFD4019DFC53F4E6EA8BDAC7D208CB8F1BA1EAF965D36DF95AEFD5331670956nFUBC" TargetMode="External"/><Relationship Id="rId3" Type="http://schemas.openxmlformats.org/officeDocument/2006/relationships/webSettings" Target="webSettings.xml"/><Relationship Id="rId12" Type="http://schemas.openxmlformats.org/officeDocument/2006/relationships/hyperlink" Target="consultantplus://offline/ref=BCEE34944879388F42A13E8DE3B7A1FDEA885C5AC00B35116FFD4019DFC53F4E6EA8BDAC7D208CBFF4BA1EAF965D36DF95AEFD5331670956nFUBC" TargetMode="External"/><Relationship Id="rId17" Type="http://schemas.openxmlformats.org/officeDocument/2006/relationships/hyperlink" Target="consultantplus://offline/ref=BCEE34944879388F42A13E8DE3B7A1FDEA885C5AC00B35116FFD4019DFC53F4E6EA8BDAC7D208EBBF3BA1EAF965D36DF95AEFD5331670956nFUBC" TargetMode="External"/><Relationship Id="rId25" Type="http://schemas.openxmlformats.org/officeDocument/2006/relationships/hyperlink" Target="consultantplus://offline/ref=BCEE34944879388F42A13E8DE3B7A1FDEA89545EC40935116FFD4019DFC53F4E6EA8BDA87C2689B7A5E00EABDF0A39C397B3E3522F67n0U8C" TargetMode="External"/><Relationship Id="rId33" Type="http://schemas.openxmlformats.org/officeDocument/2006/relationships/hyperlink" Target="consultantplus://offline/ref=BCEE34944879388F42A13E8DE3B7A1FDEA89545EC40935116FFD4019DFC53F4E6EA8BDA474268FB7A5E00EABDF0A39C397B3E3522F67n0U8C" TargetMode="External"/><Relationship Id="rId38" Type="http://schemas.openxmlformats.org/officeDocument/2006/relationships/hyperlink" Target="consultantplus://offline/ref=BCEE34944879388F42A13E8DE3B7A1FDEA89545EC40935116FFD4019DFC53F4E6EA8BDA4742680B7A5E00EABDF0A39C397B3E3522F67n0U8C" TargetMode="External"/><Relationship Id="rId46" Type="http://schemas.openxmlformats.org/officeDocument/2006/relationships/hyperlink" Target="consultantplus://offline/ref=BCEE34944879388F42A13E8DE3B7A1FDEB8E5450C00C35116FFD4019DFC53F4E6EA8BDAC7D2089BDF4BA1EAF965D36DF95AEFD5331670956nFUBC" TargetMode="External"/><Relationship Id="rId20" Type="http://schemas.openxmlformats.org/officeDocument/2006/relationships/hyperlink" Target="consultantplus://offline/ref=BCEE34944879388F42A13E8DE3B7A1FDEA885C5AC00B35116FFD4019DFC53F4E6EA8BDAC7D208EBBF0BA1EAF965D36DF95AEFD5331670956nFUBC" TargetMode="External"/><Relationship Id="rId41" Type="http://schemas.openxmlformats.org/officeDocument/2006/relationships/hyperlink" Target="consultantplus://offline/ref=BCEE34944879388F42A13E8DE3B7A1FDEA89545EC40935116FFD4019DFC53F4E6EA8BDA57B2082E8A0F51FF3D00A25DD94AEFF502Dn6U4C" TargetMode="External"/><Relationship Id="rId1" Type="http://schemas.openxmlformats.org/officeDocument/2006/relationships/styles" Target="styles.xml"/><Relationship Id="rId6" Type="http://schemas.openxmlformats.org/officeDocument/2006/relationships/hyperlink" Target="consultantplus://offline/ref=BCEE34944879388F42A13E8DE3B7A1FDEA885C5AC00B35116FFD4019DFC53F4E6EA8BDA47A2682E8A0F51FF3D00A25DD94AEFF502Dn6U4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3619</Words>
  <Characters>20630</Characters>
  <Application>Microsoft Office Word</Application>
  <DocSecurity>0</DocSecurity>
  <Lines>171</Lines>
  <Paragraphs>48</Paragraphs>
  <ScaleCrop>false</ScaleCrop>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Цыганова</dc:creator>
  <cp:keywords/>
  <dc:description/>
  <cp:lastModifiedBy>Анастасия Цыганова</cp:lastModifiedBy>
  <cp:revision>1</cp:revision>
  <dcterms:created xsi:type="dcterms:W3CDTF">2021-03-22T02:20:00Z</dcterms:created>
  <dcterms:modified xsi:type="dcterms:W3CDTF">2021-03-22T02:21:00Z</dcterms:modified>
</cp:coreProperties>
</file>