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04" w:rsidRPr="00250420" w:rsidRDefault="00D04453" w:rsidP="009700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420">
        <w:rPr>
          <w:rFonts w:ascii="Times New Roman" w:hAnsi="Times New Roman" w:cs="Times New Roman"/>
          <w:sz w:val="28"/>
          <w:szCs w:val="28"/>
        </w:rPr>
        <w:t xml:space="preserve">УСЛОВИЯ </w:t>
      </w:r>
      <w:r w:rsidR="00182F3C">
        <w:rPr>
          <w:rFonts w:ascii="Times New Roman" w:hAnsi="Times New Roman" w:cs="Times New Roman"/>
          <w:sz w:val="28"/>
          <w:szCs w:val="28"/>
        </w:rPr>
        <w:t>УСТАНОВЛЕНИЯ</w:t>
      </w:r>
      <w:r w:rsidRPr="00250420">
        <w:rPr>
          <w:rFonts w:ascii="Times New Roman" w:hAnsi="Times New Roman" w:cs="Times New Roman"/>
          <w:sz w:val="28"/>
          <w:szCs w:val="28"/>
        </w:rPr>
        <w:t xml:space="preserve"> </w:t>
      </w:r>
      <w:r w:rsidR="001760F3" w:rsidRPr="00250420">
        <w:rPr>
          <w:rFonts w:ascii="Times New Roman" w:hAnsi="Times New Roman" w:cs="Times New Roman"/>
          <w:sz w:val="28"/>
          <w:szCs w:val="28"/>
        </w:rPr>
        <w:t>СЕРВИТУТ</w:t>
      </w:r>
      <w:r w:rsidRPr="00250420">
        <w:rPr>
          <w:rFonts w:ascii="Times New Roman" w:hAnsi="Times New Roman" w:cs="Times New Roman"/>
          <w:sz w:val="28"/>
          <w:szCs w:val="28"/>
        </w:rPr>
        <w:t>А</w:t>
      </w:r>
    </w:p>
    <w:p w:rsidR="00087BC6" w:rsidRPr="00250420" w:rsidRDefault="00C374ED" w:rsidP="00D04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D4224C" w:rsidRPr="00C766E6" w:rsidRDefault="00C766E6" w:rsidP="00C766E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bookmarkStart w:id="0" w:name="sub_8"/>
      <w:r>
        <w:rPr>
          <w:rFonts w:ascii="Times New Roman" w:hAnsi="Times New Roman" w:cs="Times New Roman"/>
        </w:rPr>
        <w:t>1.</w:t>
      </w:r>
      <w:r w:rsidR="00E23EA7" w:rsidRPr="00C766E6">
        <w:rPr>
          <w:rFonts w:ascii="Times New Roman" w:hAnsi="Times New Roman" w:cs="Times New Roman"/>
        </w:rPr>
        <w:t xml:space="preserve"> </w:t>
      </w:r>
      <w:r w:rsidR="00D4224C" w:rsidRPr="00C766E6">
        <w:rPr>
          <w:rFonts w:ascii="Times New Roman" w:hAnsi="Times New Roman" w:cs="Times New Roman"/>
        </w:rPr>
        <w:t>Обзор судебной практики по делам об установлении сервитута на земельный участок (утв. Президиумом Верховного Суда РФ 26 апреля 2017 г.)</w:t>
      </w:r>
    </w:p>
    <w:p w:rsidR="00CA30AF" w:rsidRPr="00C766E6" w:rsidRDefault="00C766E6" w:rsidP="00E23EA7">
      <w:pPr>
        <w:spacing w:after="0" w:line="240" w:lineRule="auto"/>
        <w:ind w:firstLine="708"/>
        <w:rPr>
          <w:rStyle w:val="a4"/>
          <w:rFonts w:ascii="Times New Roman" w:hAnsi="Times New Roman" w:cs="Times New Roman"/>
          <w:bCs w:val="0"/>
          <w:color w:val="auto"/>
        </w:rPr>
      </w:pPr>
      <w:r>
        <w:rPr>
          <w:rFonts w:ascii="Times New Roman" w:hAnsi="Times New Roman" w:cs="Times New Roman"/>
        </w:rPr>
        <w:t>2.</w:t>
      </w:r>
      <w:r w:rsidR="00E23EA7" w:rsidRPr="00C766E6">
        <w:rPr>
          <w:rFonts w:ascii="Times New Roman" w:hAnsi="Times New Roman" w:cs="Times New Roman"/>
        </w:rPr>
        <w:t xml:space="preserve"> </w:t>
      </w:r>
      <w:hyperlink r:id="rId4" w:history="1">
        <w:r w:rsidR="00632FEB" w:rsidRPr="00C766E6">
          <w:rPr>
            <w:rStyle w:val="a3"/>
            <w:rFonts w:ascii="Times New Roman" w:hAnsi="Times New Roman"/>
            <w:bCs/>
            <w:color w:val="auto"/>
          </w:rPr>
          <w:t>Постановление</w:t>
        </w:r>
      </w:hyperlink>
      <w:r w:rsidR="00632FEB" w:rsidRPr="00C766E6">
        <w:rPr>
          <w:rStyle w:val="a4"/>
          <w:rFonts w:ascii="Times New Roman" w:hAnsi="Times New Roman" w:cs="Times New Roman"/>
          <w:bCs w:val="0"/>
          <w:color w:val="auto"/>
        </w:rPr>
        <w:t xml:space="preserve"> </w:t>
      </w:r>
      <w:r w:rsidR="00632FEB" w:rsidRPr="00C766E6">
        <w:rPr>
          <w:rStyle w:val="a4"/>
          <w:rFonts w:ascii="Times New Roman" w:hAnsi="Times New Roman" w:cs="Times New Roman"/>
          <w:b w:val="0"/>
          <w:bCs w:val="0"/>
          <w:color w:val="auto"/>
        </w:rPr>
        <w:t>Президиума ВАС РФ от 28.02.2012 N 11248/11</w:t>
      </w:r>
      <w:r w:rsidR="00632FEB" w:rsidRPr="00C766E6">
        <w:rPr>
          <w:rStyle w:val="a4"/>
          <w:rFonts w:ascii="Times New Roman" w:hAnsi="Times New Roman" w:cs="Times New Roman"/>
          <w:bCs w:val="0"/>
          <w:color w:val="auto"/>
        </w:rPr>
        <w:t xml:space="preserve"> </w:t>
      </w:r>
      <w:bookmarkEnd w:id="0"/>
    </w:p>
    <w:p w:rsidR="00D4224C" w:rsidRDefault="00D4224C" w:rsidP="00D422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32FEB" w:rsidRPr="00250420" w:rsidRDefault="00632FEB" w:rsidP="00D42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420">
        <w:rPr>
          <w:rFonts w:ascii="Times New Roman" w:hAnsi="Times New Roman" w:cs="Times New Roman"/>
          <w:sz w:val="28"/>
          <w:szCs w:val="28"/>
          <w:highlight w:val="yellow"/>
        </w:rPr>
        <w:t xml:space="preserve">Условиями для установления сервитута в судебном порядке </w:t>
      </w:r>
      <w:proofErr w:type="gramStart"/>
      <w:r w:rsidRPr="00250420">
        <w:rPr>
          <w:rFonts w:ascii="Times New Roman" w:hAnsi="Times New Roman" w:cs="Times New Roman"/>
          <w:sz w:val="28"/>
          <w:szCs w:val="28"/>
          <w:highlight w:val="yellow"/>
        </w:rPr>
        <w:t>являются :</w:t>
      </w:r>
      <w:proofErr w:type="gramEnd"/>
    </w:p>
    <w:p w:rsidR="00632FEB" w:rsidRPr="00250420" w:rsidRDefault="00D04453" w:rsidP="001E78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420">
        <w:rPr>
          <w:rFonts w:ascii="Times New Roman" w:hAnsi="Times New Roman" w:cs="Times New Roman"/>
          <w:sz w:val="28"/>
          <w:szCs w:val="28"/>
        </w:rPr>
        <w:t xml:space="preserve">1) </w:t>
      </w:r>
      <w:r w:rsidR="00632FEB" w:rsidRPr="00250420">
        <w:rPr>
          <w:rFonts w:ascii="Times New Roman" w:hAnsi="Times New Roman" w:cs="Times New Roman"/>
          <w:sz w:val="28"/>
          <w:szCs w:val="28"/>
        </w:rPr>
        <w:t xml:space="preserve"> наличие между собственниками земельных участков спора, препятствующего подписанию соглашения о сервитуте; </w:t>
      </w:r>
    </w:p>
    <w:p w:rsidR="008B030B" w:rsidRPr="008B030B" w:rsidRDefault="008B030B" w:rsidP="008B030B">
      <w:pPr>
        <w:ind w:firstLine="708"/>
        <w:jc w:val="both"/>
        <w:rPr>
          <w:rFonts w:ascii="Arial" w:hAnsi="Arial" w:cs="Arial"/>
          <w:sz w:val="26"/>
          <w:szCs w:val="26"/>
        </w:rPr>
      </w:pPr>
      <w:r>
        <w:t>Д</w:t>
      </w:r>
      <w:r w:rsidRPr="00B34280">
        <w:t xml:space="preserve">остаточным основанием для обращения в суд лица, требующего установления сервитута, является </w:t>
      </w:r>
      <w:proofErr w:type="spellStart"/>
      <w:r w:rsidRPr="00B34280">
        <w:t>недостижение</w:t>
      </w:r>
      <w:proofErr w:type="spellEnd"/>
      <w:r w:rsidRPr="00B34280">
        <w:t xml:space="preserve"> сторонами соглашения об установлении или условиях сервитута, то есть возникновение между ними спора.</w:t>
      </w:r>
      <w:r>
        <w:t xml:space="preserve"> Н</w:t>
      </w:r>
      <w:r w:rsidRPr="00B34280">
        <w:t xml:space="preserve">аправление дополнительно претензии в случае </w:t>
      </w:r>
      <w:proofErr w:type="spellStart"/>
      <w:r w:rsidRPr="00B34280">
        <w:t>недостижения</w:t>
      </w:r>
      <w:proofErr w:type="spellEnd"/>
      <w:r w:rsidRPr="00B34280">
        <w:t xml:space="preserve"> сторонами соглашения об установлении сервитута или его условиях не требуется.</w:t>
      </w:r>
      <w:r>
        <w:t xml:space="preserve"> (п. 1 </w:t>
      </w:r>
      <w:r w:rsidRPr="008B030B">
        <w:rPr>
          <w:rFonts w:ascii="Arial" w:hAnsi="Arial" w:cs="Arial"/>
          <w:sz w:val="26"/>
          <w:szCs w:val="26"/>
        </w:rPr>
        <w:t>Обзор</w:t>
      </w:r>
      <w:r>
        <w:rPr>
          <w:rFonts w:ascii="Arial" w:hAnsi="Arial" w:cs="Arial"/>
          <w:sz w:val="26"/>
          <w:szCs w:val="26"/>
        </w:rPr>
        <w:t>а</w:t>
      </w:r>
      <w:r w:rsidRPr="008B030B">
        <w:rPr>
          <w:rFonts w:ascii="Arial" w:hAnsi="Arial" w:cs="Arial"/>
          <w:sz w:val="26"/>
          <w:szCs w:val="26"/>
        </w:rPr>
        <w:t xml:space="preserve"> судебной практики по делам об установлении сервитута на земельный участок (утв. Президиумом Верховного Суда РФ 26 апреля 2017 г.)</w:t>
      </w:r>
    </w:p>
    <w:p w:rsidR="00D4224C" w:rsidRPr="00D4224C" w:rsidRDefault="00D04453" w:rsidP="00D4224C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 w:rsidRPr="00250420">
        <w:rPr>
          <w:rFonts w:ascii="Times New Roman" w:hAnsi="Times New Roman" w:cs="Times New Roman"/>
          <w:sz w:val="28"/>
          <w:szCs w:val="28"/>
        </w:rPr>
        <w:t>2)</w:t>
      </w:r>
      <w:r w:rsidR="00632FEB" w:rsidRPr="00250420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sub_7"/>
      <w:r w:rsidR="00B81D06">
        <w:rPr>
          <w:rFonts w:ascii="Times New Roman" w:hAnsi="Times New Roman" w:cs="Times New Roman"/>
          <w:sz w:val="28"/>
          <w:szCs w:val="28"/>
        </w:rPr>
        <w:t>п.</w:t>
      </w:r>
      <w:r w:rsidR="00D4224C" w:rsidRPr="00B34280">
        <w:rPr>
          <w:rStyle w:val="a4"/>
        </w:rPr>
        <w:t>7. Сервитут может быть установлен только в случае отсутствия у собственника земельного участка (объекта недвижимости) иной возможности реализовать свое право пользования принадлежащим ему участком (объектом).</w:t>
      </w:r>
      <w:r w:rsidR="00D4224C" w:rsidRPr="00D4224C">
        <w:rPr>
          <w:rStyle w:val="a4"/>
          <w:b w:val="0"/>
          <w:sz w:val="28"/>
          <w:szCs w:val="28"/>
        </w:rPr>
        <w:t xml:space="preserve"> </w:t>
      </w:r>
      <w:r w:rsidR="00D4224C">
        <w:rPr>
          <w:rStyle w:val="a4"/>
          <w:b w:val="0"/>
          <w:sz w:val="28"/>
          <w:szCs w:val="28"/>
        </w:rPr>
        <w:t>(п. 7 ОБЗОРА ВС)</w:t>
      </w:r>
    </w:p>
    <w:bookmarkEnd w:id="1"/>
    <w:p w:rsidR="00395E84" w:rsidRPr="00250420" w:rsidRDefault="00D4224C" w:rsidP="00395E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32FEB" w:rsidRPr="00250420">
        <w:rPr>
          <w:rFonts w:ascii="Times New Roman" w:hAnsi="Times New Roman" w:cs="Times New Roman"/>
          <w:sz w:val="28"/>
          <w:szCs w:val="28"/>
        </w:rPr>
        <w:t xml:space="preserve">ыявленная судом в ходе рассмотрения этого спора </w:t>
      </w:r>
      <w:r w:rsidR="00632FEB" w:rsidRPr="00D4224C">
        <w:rPr>
          <w:rFonts w:ascii="Times New Roman" w:hAnsi="Times New Roman" w:cs="Times New Roman"/>
          <w:b/>
          <w:sz w:val="28"/>
          <w:szCs w:val="28"/>
        </w:rPr>
        <w:t xml:space="preserve">объективная невозможность </w:t>
      </w:r>
      <w:r w:rsidR="00632FEB" w:rsidRPr="00250420">
        <w:rPr>
          <w:rFonts w:ascii="Times New Roman" w:hAnsi="Times New Roman" w:cs="Times New Roman"/>
          <w:sz w:val="28"/>
          <w:szCs w:val="28"/>
        </w:rPr>
        <w:t xml:space="preserve">удовлетворения потребностей истца иным образом, кроме как путем наделения его правом ограниченного пользования чужим земельным участком.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50420">
        <w:rPr>
          <w:rFonts w:ascii="Times New Roman" w:hAnsi="Times New Roman" w:cs="Times New Roman"/>
          <w:sz w:val="28"/>
          <w:szCs w:val="28"/>
        </w:rPr>
        <w:t xml:space="preserve">ервитут может быть установлен судом </w:t>
      </w:r>
      <w:r w:rsidRPr="00250420">
        <w:rPr>
          <w:rFonts w:ascii="Times New Roman" w:hAnsi="Times New Roman" w:cs="Times New Roman"/>
          <w:b/>
          <w:sz w:val="28"/>
          <w:szCs w:val="28"/>
          <w:u w:val="single"/>
        </w:rPr>
        <w:t>в исключительных случаях</w:t>
      </w:r>
      <w:r w:rsidRPr="00250420">
        <w:rPr>
          <w:rFonts w:ascii="Times New Roman" w:hAnsi="Times New Roman" w:cs="Times New Roman"/>
          <w:sz w:val="28"/>
          <w:szCs w:val="28"/>
        </w:rPr>
        <w:t xml:space="preserve">, </w:t>
      </w:r>
      <w:r w:rsidRPr="00250420">
        <w:rPr>
          <w:rFonts w:ascii="Times New Roman" w:hAnsi="Times New Roman" w:cs="Times New Roman"/>
          <w:b/>
          <w:sz w:val="28"/>
          <w:szCs w:val="28"/>
        </w:rPr>
        <w:t>когда предоставление этого права является единственным способом обеспечения основных потребностей истца как собственника недвижимости</w:t>
      </w:r>
      <w:r w:rsidRPr="002504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395E84" w:rsidRPr="00250420">
        <w:rPr>
          <w:rFonts w:ascii="Times New Roman" w:hAnsi="Times New Roman" w:cs="Times New Roman"/>
          <w:sz w:val="28"/>
          <w:szCs w:val="28"/>
        </w:rPr>
        <w:t xml:space="preserve">удам при рассмотрении иска в этой части </w:t>
      </w:r>
      <w:r w:rsidR="00395E84" w:rsidRPr="00D4224C">
        <w:rPr>
          <w:rFonts w:ascii="Times New Roman" w:hAnsi="Times New Roman" w:cs="Times New Roman"/>
          <w:sz w:val="28"/>
          <w:szCs w:val="28"/>
        </w:rPr>
        <w:t>следует определить, имеется ли у истца возможность доступа к своему имуществу, не прибегая к правовым средствам, предусмотренным указанными нормами права.</w:t>
      </w:r>
      <w:r w:rsidRPr="00D4224C">
        <w:rPr>
          <w:rStyle w:val="a4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B81D06">
        <w:rPr>
          <w:rStyle w:val="a4"/>
          <w:rFonts w:ascii="Times New Roman" w:hAnsi="Times New Roman" w:cs="Times New Roman"/>
          <w:bCs w:val="0"/>
          <w:sz w:val="28"/>
          <w:szCs w:val="28"/>
          <w:highlight w:val="yellow"/>
        </w:rPr>
        <w:t>(ВАС РФ от 28.02.2012 N 11248/11)</w:t>
      </w:r>
    </w:p>
    <w:p w:rsidR="00395E84" w:rsidRPr="007D5A5C" w:rsidRDefault="00DD1B5B" w:rsidP="00395E84">
      <w:pPr>
        <w:pStyle w:val="1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hyperlink r:id="rId5" w:history="1">
        <w:r w:rsidR="00395E84" w:rsidRPr="007D5A5C">
          <w:rPr>
            <w:rStyle w:val="a3"/>
            <w:rFonts w:ascii="Times New Roman" w:hAnsi="Times New Roman"/>
            <w:bCs w:val="0"/>
            <w:color w:val="auto"/>
            <w:sz w:val="24"/>
            <w:szCs w:val="24"/>
          </w:rPr>
          <w:t>Постановление Арбитражного суда Северо-Кавказского округа от 22 августа 2014 г. N Ф08-5747/14 по делу N А32-13004/2013</w:t>
        </w:r>
      </w:hyperlink>
    </w:p>
    <w:p w:rsidR="00395E84" w:rsidRPr="007D5A5C" w:rsidRDefault="00395E84" w:rsidP="00395E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5A5C">
        <w:rPr>
          <w:rFonts w:ascii="Times New Roman" w:hAnsi="Times New Roman" w:cs="Times New Roman"/>
          <w:sz w:val="24"/>
          <w:szCs w:val="24"/>
        </w:rPr>
        <w:t>Предприниматель требует в судебном порядке установить частный сервитут прохода (проезда) по части участка общества (по территории рынка) для обеспечения нормальной деятельности принадлежащего ей здания (магазина) и надлежащей эксплуатации этого же объекта, относящегося к объектам культурного наследия. Следовательно, фактически на разрешении суда поставлены требования об установлении двух сервитутов (сервитута прохода (проезда) и сервитута эксплуатации здания).</w:t>
      </w:r>
    </w:p>
    <w:p w:rsidR="00395E84" w:rsidRDefault="00395E84" w:rsidP="00395E8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A5C">
        <w:rPr>
          <w:rFonts w:ascii="Times New Roman" w:hAnsi="Times New Roman" w:cs="Times New Roman"/>
          <w:b/>
          <w:sz w:val="24"/>
          <w:szCs w:val="24"/>
          <w:u w:val="single"/>
        </w:rPr>
        <w:t xml:space="preserve">С целью установления возможных вариантов проезда (подъезда) транспортных средств к объекту истца через земельный участок ответчика судом первой инстанции назначалась строительно-техническая экспертиза. </w:t>
      </w:r>
    </w:p>
    <w:p w:rsidR="00395E84" w:rsidRPr="007D5A5C" w:rsidRDefault="00395E84" w:rsidP="00395E8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A5C">
        <w:rPr>
          <w:rFonts w:ascii="Times New Roman" w:hAnsi="Times New Roman" w:cs="Times New Roman"/>
          <w:sz w:val="24"/>
          <w:szCs w:val="24"/>
        </w:rPr>
        <w:t xml:space="preserve">Исследовав имеющиеся в деле доказательства, оценив их по правилам </w:t>
      </w:r>
      <w:hyperlink r:id="rId6" w:history="1">
        <w:r w:rsidRPr="007D5A5C">
          <w:rPr>
            <w:rStyle w:val="a3"/>
            <w:rFonts w:ascii="Times New Roman" w:hAnsi="Times New Roman"/>
            <w:sz w:val="24"/>
            <w:szCs w:val="24"/>
          </w:rPr>
          <w:t>статьи 71</w:t>
        </w:r>
      </w:hyperlink>
      <w:r w:rsidRPr="007D5A5C">
        <w:rPr>
          <w:rFonts w:ascii="Times New Roman" w:hAnsi="Times New Roman" w:cs="Times New Roman"/>
          <w:sz w:val="24"/>
          <w:szCs w:val="24"/>
        </w:rPr>
        <w:t xml:space="preserve"> Кодекса, суды первой и апелляционной инстанции установили, что </w:t>
      </w:r>
      <w:r w:rsidRPr="007D5A5C">
        <w:rPr>
          <w:rFonts w:ascii="Times New Roman" w:hAnsi="Times New Roman" w:cs="Times New Roman"/>
          <w:b/>
          <w:sz w:val="24"/>
          <w:szCs w:val="24"/>
          <w:u w:val="single"/>
        </w:rPr>
        <w:t>истица не доказала отсутствие у нее возможности проезда к принадлежащему ей объекту через территорию ответчика без установления сервитута.</w:t>
      </w:r>
      <w:r w:rsidRPr="007D5A5C">
        <w:rPr>
          <w:rFonts w:ascii="Times New Roman" w:hAnsi="Times New Roman" w:cs="Times New Roman"/>
          <w:sz w:val="24"/>
          <w:szCs w:val="24"/>
        </w:rPr>
        <w:t xml:space="preserve"> При этом у предпринимателя имеется и иная возможность доступа к магазину (через территорию общего пользования - ул. Свердлова).</w:t>
      </w:r>
    </w:p>
    <w:p w:rsidR="001E78A5" w:rsidRDefault="001E78A5" w:rsidP="00D044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1D06" w:rsidRPr="00B81D06" w:rsidRDefault="00D04453" w:rsidP="00B81D06">
      <w:pPr>
        <w:spacing w:after="0" w:line="240" w:lineRule="auto"/>
        <w:ind w:firstLine="708"/>
        <w:jc w:val="both"/>
        <w:rPr>
          <w:b/>
          <w:sz w:val="24"/>
          <w:szCs w:val="24"/>
        </w:rPr>
      </w:pPr>
      <w:r w:rsidRPr="00250420">
        <w:rPr>
          <w:rFonts w:ascii="Times New Roman" w:hAnsi="Times New Roman" w:cs="Times New Roman"/>
          <w:b/>
          <w:sz w:val="28"/>
          <w:szCs w:val="28"/>
        </w:rPr>
        <w:t>3</w:t>
      </w:r>
      <w:r w:rsidRPr="00B81D06">
        <w:rPr>
          <w:rFonts w:ascii="Times New Roman" w:hAnsi="Times New Roman" w:cs="Times New Roman"/>
          <w:b/>
          <w:sz w:val="24"/>
          <w:szCs w:val="24"/>
        </w:rPr>
        <w:t xml:space="preserve">) </w:t>
      </w:r>
      <w:bookmarkStart w:id="2" w:name="sub_3"/>
      <w:r w:rsidR="00D4224C" w:rsidRPr="00B81D06">
        <w:rPr>
          <w:rStyle w:val="a4"/>
          <w:b w:val="0"/>
          <w:sz w:val="24"/>
          <w:szCs w:val="24"/>
        </w:rPr>
        <w:t xml:space="preserve"> </w:t>
      </w:r>
      <w:bookmarkEnd w:id="2"/>
      <w:r w:rsidRPr="00B81D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1D06" w:rsidRPr="00B81D06">
        <w:rPr>
          <w:rStyle w:val="a4"/>
          <w:b w:val="0"/>
          <w:sz w:val="24"/>
          <w:szCs w:val="24"/>
        </w:rPr>
        <w:t>8. Не подлежит установлению сервитут, если его условиями собственник земельного участка лишается возможности использовать свой участок в соответствии с разрешенным использованием. (</w:t>
      </w:r>
      <w:r w:rsidR="00B81D06" w:rsidRPr="00B81D06">
        <w:rPr>
          <w:rStyle w:val="a4"/>
          <w:b w:val="0"/>
          <w:sz w:val="24"/>
          <w:szCs w:val="24"/>
          <w:highlight w:val="yellow"/>
        </w:rPr>
        <w:t>п. 8 ОБЗОРА</w:t>
      </w:r>
      <w:r w:rsidR="00B81D06" w:rsidRPr="00B81D06">
        <w:rPr>
          <w:rStyle w:val="a4"/>
          <w:b w:val="0"/>
          <w:sz w:val="24"/>
          <w:szCs w:val="24"/>
        </w:rPr>
        <w:t xml:space="preserve"> ВС)</w:t>
      </w:r>
    </w:p>
    <w:p w:rsidR="00D04453" w:rsidRPr="009432A0" w:rsidRDefault="009432A0" w:rsidP="003F1E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32A0">
        <w:rPr>
          <w:rFonts w:ascii="Times New Roman" w:hAnsi="Times New Roman" w:cs="Times New Roman"/>
          <w:sz w:val="28"/>
          <w:szCs w:val="28"/>
        </w:rPr>
        <w:t xml:space="preserve">СИТУАЦИЯ С СИЛОВЫМ КАБЕЛЕМ ПО ТЕРРИТОРИИ ЗЕМ УЧАСТКА </w:t>
      </w:r>
    </w:p>
    <w:p w:rsidR="009432A0" w:rsidRPr="009432A0" w:rsidRDefault="00B81D06" w:rsidP="009432A0">
      <w:pPr>
        <w:spacing w:after="0" w:line="240" w:lineRule="auto"/>
        <w:ind w:firstLine="708"/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04453" w:rsidRPr="00250420">
        <w:rPr>
          <w:rFonts w:ascii="Times New Roman" w:hAnsi="Times New Roman" w:cs="Times New Roman"/>
          <w:b/>
          <w:sz w:val="28"/>
          <w:szCs w:val="28"/>
        </w:rPr>
        <w:t xml:space="preserve">) </w:t>
      </w:r>
      <w:bookmarkStart w:id="3" w:name="sub_9"/>
      <w:r w:rsidR="009432A0" w:rsidRPr="009432A0">
        <w:rPr>
          <w:rStyle w:val="a4"/>
          <w:b w:val="0"/>
          <w:sz w:val="24"/>
          <w:szCs w:val="24"/>
        </w:rPr>
        <w:t xml:space="preserve">9. При наличии нескольких вариантов прохода (проезда) к земельному участку через соседний земельный участок суду следует исходить из необходимости обеспечить баланс интересов сторон и установить сервитут на условиях, наименее обременительных для </w:t>
      </w:r>
      <w:r w:rsidR="009432A0" w:rsidRPr="009432A0">
        <w:rPr>
          <w:rStyle w:val="a4"/>
          <w:b w:val="0"/>
          <w:sz w:val="24"/>
          <w:szCs w:val="24"/>
        </w:rPr>
        <w:lastRenderedPageBreak/>
        <w:t>собственника земельного участка, в отношении которого устанавливается сервитут. (</w:t>
      </w:r>
      <w:r w:rsidR="009432A0" w:rsidRPr="009432A0">
        <w:rPr>
          <w:rStyle w:val="a4"/>
          <w:b w:val="0"/>
          <w:sz w:val="24"/>
          <w:szCs w:val="24"/>
          <w:highlight w:val="yellow"/>
        </w:rPr>
        <w:t>п. 9 ОБЗОРА</w:t>
      </w:r>
      <w:r w:rsidR="009432A0" w:rsidRPr="009432A0">
        <w:rPr>
          <w:rStyle w:val="a4"/>
          <w:b w:val="0"/>
          <w:sz w:val="24"/>
          <w:szCs w:val="24"/>
        </w:rPr>
        <w:t xml:space="preserve"> ВС)</w:t>
      </w:r>
    </w:p>
    <w:bookmarkEnd w:id="3"/>
    <w:p w:rsidR="009432A0" w:rsidRPr="00250420" w:rsidRDefault="009432A0" w:rsidP="009432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420">
        <w:rPr>
          <w:rFonts w:ascii="Times New Roman" w:hAnsi="Times New Roman" w:cs="Times New Roman"/>
          <w:sz w:val="28"/>
          <w:szCs w:val="28"/>
        </w:rPr>
        <w:t xml:space="preserve">Сервитут должен быть </w:t>
      </w:r>
      <w:r w:rsidRPr="00395E84">
        <w:rPr>
          <w:rFonts w:ascii="Times New Roman" w:hAnsi="Times New Roman" w:cs="Times New Roman"/>
          <w:b/>
          <w:sz w:val="28"/>
          <w:szCs w:val="28"/>
          <w:u w:val="single"/>
        </w:rPr>
        <w:t>наименее обременительным для ответчика</w:t>
      </w:r>
      <w:r w:rsidRPr="00250420">
        <w:rPr>
          <w:rFonts w:ascii="Times New Roman" w:hAnsi="Times New Roman" w:cs="Times New Roman"/>
          <w:sz w:val="28"/>
          <w:szCs w:val="28"/>
        </w:rPr>
        <w:t xml:space="preserve">, поэтому при определении содержания этого права и условий его осуществления суд обязан </w:t>
      </w:r>
      <w:r w:rsidRPr="009432A0">
        <w:rPr>
          <w:rFonts w:ascii="Times New Roman" w:hAnsi="Times New Roman" w:cs="Times New Roman"/>
          <w:i/>
          <w:sz w:val="28"/>
          <w:szCs w:val="28"/>
        </w:rPr>
        <w:t>исходить из разумного баланса интересов сторон спора</w:t>
      </w:r>
      <w:r w:rsidRPr="00250420">
        <w:rPr>
          <w:rFonts w:ascii="Times New Roman" w:hAnsi="Times New Roman" w:cs="Times New Roman"/>
          <w:sz w:val="28"/>
          <w:szCs w:val="28"/>
        </w:rPr>
        <w:t xml:space="preserve"> с тем, чтобы это ограниченное вещное право, обеспечивая только необходимые нужды истца, не создавало существенных неудобств для собственника обслуживающего земельного участка.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420">
        <w:rPr>
          <w:rFonts w:ascii="Times New Roman" w:hAnsi="Times New Roman" w:cs="Times New Roman"/>
          <w:sz w:val="28"/>
          <w:szCs w:val="28"/>
        </w:rPr>
        <w:t xml:space="preserve">В связи с этим при рассмотрении дел соответствующей категории в порядке, предусмотренном </w:t>
      </w:r>
      <w:hyperlink r:id="rId7" w:history="1">
        <w:r w:rsidRPr="00250420">
          <w:rPr>
            <w:rStyle w:val="a3"/>
            <w:rFonts w:ascii="Times New Roman" w:hAnsi="Times New Roman"/>
            <w:sz w:val="28"/>
            <w:szCs w:val="28"/>
          </w:rPr>
          <w:t>п. 3 ст. 274</w:t>
        </w:r>
      </w:hyperlink>
      <w:r w:rsidRPr="00250420">
        <w:rPr>
          <w:rFonts w:ascii="Times New Roman" w:hAnsi="Times New Roman" w:cs="Times New Roman"/>
          <w:sz w:val="28"/>
          <w:szCs w:val="28"/>
        </w:rPr>
        <w:t xml:space="preserve"> ГК РФ, суды должны исследовать вопрос о том, на удовлетворение каких конкретно нужд направлено требование истца и относятся ли они к тем потребностям, которые могут быть обеспечены путем установления сервитута, учитывая его исключительный характер.</w:t>
      </w:r>
      <w:r w:rsidRPr="00B81D06">
        <w:rPr>
          <w:rStyle w:val="a4"/>
          <w:rFonts w:ascii="Times New Roman" w:hAnsi="Times New Roman" w:cs="Times New Roman"/>
          <w:bCs w:val="0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bCs w:val="0"/>
          <w:sz w:val="28"/>
          <w:szCs w:val="28"/>
        </w:rPr>
        <w:t>(</w:t>
      </w:r>
      <w:r w:rsidRPr="00B81D06">
        <w:rPr>
          <w:rStyle w:val="a4"/>
          <w:rFonts w:ascii="Times New Roman" w:hAnsi="Times New Roman" w:cs="Times New Roman"/>
          <w:bCs w:val="0"/>
          <w:sz w:val="28"/>
          <w:szCs w:val="28"/>
          <w:highlight w:val="yellow"/>
        </w:rPr>
        <w:t>ВАС РФ от 28.02.2012 N 11248/11</w:t>
      </w:r>
      <w:r>
        <w:rPr>
          <w:rStyle w:val="a4"/>
          <w:rFonts w:ascii="Times New Roman" w:hAnsi="Times New Roman" w:cs="Times New Roman"/>
          <w:bCs w:val="0"/>
          <w:sz w:val="28"/>
          <w:szCs w:val="28"/>
        </w:rPr>
        <w:t>)</w:t>
      </w:r>
    </w:p>
    <w:p w:rsidR="009432A0" w:rsidRDefault="009432A0" w:rsidP="003F1E3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4FDF" w:rsidRPr="00114FDF" w:rsidRDefault="00114FDF" w:rsidP="00114FDF">
      <w:pPr>
        <w:spacing w:after="0" w:line="240" w:lineRule="auto"/>
        <w:ind w:firstLine="708"/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50420" w:rsidRPr="00250420">
        <w:rPr>
          <w:rFonts w:ascii="Times New Roman" w:hAnsi="Times New Roman" w:cs="Times New Roman"/>
          <w:sz w:val="28"/>
          <w:szCs w:val="28"/>
        </w:rPr>
        <w:t>)</w:t>
      </w:r>
      <w:r w:rsidR="00632FEB" w:rsidRPr="00250420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sub_10"/>
      <w:r w:rsidRPr="00114FDF">
        <w:rPr>
          <w:rStyle w:val="a4"/>
          <w:b w:val="0"/>
          <w:sz w:val="24"/>
          <w:szCs w:val="24"/>
        </w:rPr>
        <w:t xml:space="preserve">10. Удовлетворяя исковые требования об установлении сервитута, суд должен определить все условия, на которых он устанавливается, а именно: сведения о земельных участках, для обеспечения использования которого установлен сервитут и который обременен сервитутом, содержание сервитута, вид сервитута, сферу действия, срок, условия о плате, виды работ, если сервитут устанавливается для проведения ремонтных и иных работ, и </w:t>
      </w:r>
      <w:proofErr w:type="gramStart"/>
      <w:r w:rsidRPr="00114FDF">
        <w:rPr>
          <w:rStyle w:val="a4"/>
          <w:b w:val="0"/>
          <w:sz w:val="24"/>
          <w:szCs w:val="24"/>
        </w:rPr>
        <w:t>пр. .</w:t>
      </w:r>
      <w:proofErr w:type="gramEnd"/>
      <w:r w:rsidRPr="00114FDF">
        <w:rPr>
          <w:rStyle w:val="a4"/>
          <w:b w:val="0"/>
          <w:sz w:val="24"/>
          <w:szCs w:val="24"/>
        </w:rPr>
        <w:t xml:space="preserve"> (</w:t>
      </w:r>
      <w:r w:rsidRPr="00114FDF">
        <w:rPr>
          <w:rStyle w:val="a4"/>
          <w:b w:val="0"/>
          <w:sz w:val="24"/>
          <w:szCs w:val="24"/>
          <w:highlight w:val="yellow"/>
        </w:rPr>
        <w:t>п. 10 ОБЗОРА</w:t>
      </w:r>
      <w:r w:rsidRPr="00114FDF">
        <w:rPr>
          <w:rStyle w:val="a4"/>
          <w:b w:val="0"/>
          <w:sz w:val="24"/>
          <w:szCs w:val="24"/>
        </w:rPr>
        <w:t xml:space="preserve"> ВС)</w:t>
      </w:r>
    </w:p>
    <w:bookmarkEnd w:id="4"/>
    <w:p w:rsidR="00D246AB" w:rsidRPr="00250420" w:rsidRDefault="00114FDF" w:rsidP="00D24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="00632FEB" w:rsidRPr="00250420">
        <w:rPr>
          <w:rFonts w:ascii="Times New Roman" w:hAnsi="Times New Roman" w:cs="Times New Roman"/>
          <w:i/>
          <w:sz w:val="28"/>
          <w:szCs w:val="28"/>
        </w:rPr>
        <w:t xml:space="preserve">уд, исходя из баланса интересов сторон, не лишен возможности </w:t>
      </w:r>
      <w:r w:rsidR="00632FEB" w:rsidRPr="00250420">
        <w:rPr>
          <w:rFonts w:ascii="Times New Roman" w:hAnsi="Times New Roman" w:cs="Times New Roman"/>
          <w:b/>
          <w:i/>
          <w:sz w:val="28"/>
          <w:szCs w:val="28"/>
        </w:rPr>
        <w:t>самостоятельно</w:t>
      </w:r>
      <w:r w:rsidR="00632FEB" w:rsidRPr="00250420">
        <w:rPr>
          <w:rFonts w:ascii="Times New Roman" w:hAnsi="Times New Roman" w:cs="Times New Roman"/>
          <w:i/>
          <w:sz w:val="28"/>
          <w:szCs w:val="28"/>
        </w:rPr>
        <w:t xml:space="preserve"> при наличии имеющихся разногласий определить условия предоставления истцу права ограниченного пользования чужим земельным участком</w:t>
      </w:r>
      <w:r w:rsidR="00632FEB" w:rsidRPr="002504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420" w:rsidRPr="00250420">
        <w:rPr>
          <w:rFonts w:ascii="Times New Roman" w:hAnsi="Times New Roman" w:cs="Times New Roman"/>
          <w:sz w:val="28"/>
          <w:szCs w:val="28"/>
        </w:rPr>
        <w:t xml:space="preserve">Суд </w:t>
      </w:r>
      <w:r w:rsidR="00632FEB" w:rsidRPr="00250420">
        <w:rPr>
          <w:rFonts w:ascii="Times New Roman" w:hAnsi="Times New Roman" w:cs="Times New Roman"/>
          <w:b/>
          <w:sz w:val="28"/>
          <w:szCs w:val="28"/>
        </w:rPr>
        <w:t>может самостоятельно определить оптимальные условия сервитута</w:t>
      </w:r>
      <w:r w:rsidR="00632FEB" w:rsidRPr="00250420">
        <w:rPr>
          <w:rFonts w:ascii="Times New Roman" w:hAnsi="Times New Roman" w:cs="Times New Roman"/>
          <w:sz w:val="28"/>
          <w:szCs w:val="28"/>
        </w:rPr>
        <w:t xml:space="preserve">, в том числе маршрут проезда и прохода, который бы не только соответствовал интересам истца, но и был бы наименее обременительным для собственника обслуживающего земельного участка. При необходимости разрешения судом вопросов, касающихся отдельных условий сервитута и возможных вариантов его установления, которые требуют специальных знаний (например, в области организации дорожного движения, оценочной деятельности), суд в соответствии с положениями </w:t>
      </w:r>
      <w:hyperlink r:id="rId8" w:history="1">
        <w:r w:rsidR="00632FEB" w:rsidRPr="00250420">
          <w:rPr>
            <w:rStyle w:val="a3"/>
            <w:rFonts w:ascii="Times New Roman" w:hAnsi="Times New Roman"/>
            <w:sz w:val="28"/>
            <w:szCs w:val="28"/>
          </w:rPr>
          <w:t>ст. 82</w:t>
        </w:r>
      </w:hyperlink>
      <w:r w:rsidR="00632FEB" w:rsidRPr="00250420">
        <w:rPr>
          <w:rFonts w:ascii="Times New Roman" w:hAnsi="Times New Roman" w:cs="Times New Roman"/>
          <w:sz w:val="28"/>
          <w:szCs w:val="28"/>
        </w:rPr>
        <w:t xml:space="preserve"> АПК РФ может назначить проведение экспертизы.</w:t>
      </w:r>
      <w:r w:rsidR="00D246AB" w:rsidRPr="00D246AB">
        <w:rPr>
          <w:rStyle w:val="a4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="00D246AB">
        <w:rPr>
          <w:rStyle w:val="a4"/>
          <w:rFonts w:ascii="Times New Roman" w:hAnsi="Times New Roman" w:cs="Times New Roman"/>
          <w:bCs w:val="0"/>
          <w:sz w:val="28"/>
          <w:szCs w:val="28"/>
        </w:rPr>
        <w:t>(</w:t>
      </w:r>
      <w:r w:rsidR="00D246AB" w:rsidRPr="00B81D06">
        <w:rPr>
          <w:rStyle w:val="a4"/>
          <w:rFonts w:ascii="Times New Roman" w:hAnsi="Times New Roman" w:cs="Times New Roman"/>
          <w:bCs w:val="0"/>
          <w:sz w:val="28"/>
          <w:szCs w:val="28"/>
          <w:highlight w:val="yellow"/>
        </w:rPr>
        <w:t>ВАС РФ от 28.02.2012 N 11248/11</w:t>
      </w:r>
      <w:r w:rsidR="00D246AB">
        <w:rPr>
          <w:rStyle w:val="a4"/>
          <w:rFonts w:ascii="Times New Roman" w:hAnsi="Times New Roman" w:cs="Times New Roman"/>
          <w:bCs w:val="0"/>
          <w:sz w:val="28"/>
          <w:szCs w:val="28"/>
        </w:rPr>
        <w:t>)</w:t>
      </w:r>
    </w:p>
    <w:p w:rsidR="00632FEB" w:rsidRDefault="00632FEB" w:rsidP="009700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6838" w:rsidRPr="00186838" w:rsidRDefault="00B8181C" w:rsidP="00186838">
      <w:pPr>
        <w:spacing w:after="0" w:line="240" w:lineRule="auto"/>
        <w:ind w:firstLine="708"/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186838">
        <w:rPr>
          <w:rFonts w:ascii="Times New Roman" w:hAnsi="Times New Roman" w:cs="Times New Roman"/>
          <w:sz w:val="28"/>
          <w:szCs w:val="28"/>
        </w:rPr>
        <w:t xml:space="preserve"> </w:t>
      </w:r>
      <w:r w:rsidR="00186838" w:rsidRPr="00186838">
        <w:rPr>
          <w:rFonts w:ascii="Times New Roman" w:hAnsi="Times New Roman" w:cs="Times New Roman"/>
          <w:b/>
          <w:sz w:val="24"/>
          <w:szCs w:val="24"/>
        </w:rPr>
        <w:t xml:space="preserve">В </w:t>
      </w:r>
      <w:bookmarkStart w:id="5" w:name="sub_11"/>
      <w:r w:rsidR="00186838" w:rsidRPr="00186838">
        <w:rPr>
          <w:rFonts w:ascii="Times New Roman" w:hAnsi="Times New Roman" w:cs="Times New Roman"/>
          <w:b/>
          <w:sz w:val="24"/>
          <w:szCs w:val="24"/>
        </w:rPr>
        <w:t xml:space="preserve">п. </w:t>
      </w:r>
      <w:r w:rsidR="00186838" w:rsidRPr="00186838">
        <w:rPr>
          <w:rStyle w:val="a4"/>
          <w:b w:val="0"/>
          <w:sz w:val="24"/>
          <w:szCs w:val="24"/>
        </w:rPr>
        <w:t>11. ОБЗОРА говорилось, что отсутствие в Едином государственном реестре недвижимости (до 1 января 2017 г. - в государственном кадастре недвижимости) сведений о части земельного участка, обременяемого сервитутом, не препятствует государственной регистрации сервитута, кроме случаев, установленных законом.</w:t>
      </w:r>
    </w:p>
    <w:bookmarkEnd w:id="5"/>
    <w:p w:rsidR="0020008D" w:rsidRPr="00B34280" w:rsidRDefault="00186838" w:rsidP="0020008D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При этом ВС ссылался на то, что ст. 27 ФЗ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недвиж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сделок  с ним </w:t>
      </w:r>
      <w:r w:rsidR="0020008D" w:rsidRPr="00B34280">
        <w:t>не содерж</w:t>
      </w:r>
      <w:r w:rsidR="0020008D">
        <w:t>ала</w:t>
      </w:r>
      <w:r w:rsidR="0020008D" w:rsidRPr="00B34280">
        <w:t xml:space="preserve"> обязательного требования о кадастровом учете части земельного участка в случае заключения соглашения о сервитуте.</w:t>
      </w:r>
    </w:p>
    <w:p w:rsidR="00B8181C" w:rsidRPr="00B8181C" w:rsidRDefault="00B8181C" w:rsidP="0020008D">
      <w:pPr>
        <w:spacing w:after="0" w:line="24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</w:t>
      </w:r>
      <w:r w:rsidRPr="00B8181C">
        <w:rPr>
          <w:rFonts w:ascii="Arial" w:hAnsi="Arial" w:cs="Arial"/>
          <w:sz w:val="26"/>
          <w:szCs w:val="26"/>
        </w:rPr>
        <w:t>Федеральный закон от 13 июля 2015 г. N 218-ФЗ "О государственной регистрации недвижимости"</w:t>
      </w:r>
      <w:r>
        <w:rPr>
          <w:rFonts w:ascii="Arial" w:hAnsi="Arial" w:cs="Arial"/>
          <w:sz w:val="26"/>
          <w:szCs w:val="26"/>
        </w:rPr>
        <w:t xml:space="preserve">, </w:t>
      </w:r>
      <w:r w:rsidR="00186838">
        <w:rPr>
          <w:rFonts w:ascii="Arial" w:hAnsi="Arial" w:cs="Arial"/>
          <w:sz w:val="26"/>
          <w:szCs w:val="26"/>
        </w:rPr>
        <w:t xml:space="preserve">в ст. 44 </w:t>
      </w:r>
      <w:r>
        <w:rPr>
          <w:rFonts w:ascii="Arial" w:hAnsi="Arial" w:cs="Arial"/>
          <w:sz w:val="26"/>
          <w:szCs w:val="26"/>
        </w:rPr>
        <w:t>УСТАНОВИЛ:</w:t>
      </w:r>
    </w:p>
    <w:p w:rsidR="00B8181C" w:rsidRPr="00B8181C" w:rsidRDefault="00B8181C" w:rsidP="00B818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6"/>
          <w:szCs w:val="26"/>
        </w:rPr>
      </w:pPr>
      <w:bookmarkStart w:id="6" w:name="sub_4404"/>
      <w:r w:rsidRPr="00B8181C">
        <w:rPr>
          <w:rFonts w:ascii="Arial" w:hAnsi="Arial" w:cs="Arial"/>
          <w:sz w:val="26"/>
          <w:szCs w:val="26"/>
        </w:rPr>
        <w:t xml:space="preserve">4. Государственная регистрация сервитута, предусматривающего право ограниченного пользования частью земельного участка, осуществляется </w:t>
      </w:r>
      <w:r w:rsidRPr="00B8181C">
        <w:rPr>
          <w:rFonts w:ascii="Arial" w:hAnsi="Arial" w:cs="Arial"/>
          <w:i/>
          <w:sz w:val="26"/>
          <w:szCs w:val="26"/>
        </w:rPr>
        <w:t xml:space="preserve">в отношении части земельного участка, </w:t>
      </w:r>
      <w:r w:rsidRPr="00B8181C">
        <w:rPr>
          <w:rFonts w:ascii="Arial" w:hAnsi="Arial" w:cs="Arial"/>
          <w:b/>
          <w:i/>
          <w:sz w:val="26"/>
          <w:szCs w:val="26"/>
        </w:rPr>
        <w:t>учтенной</w:t>
      </w:r>
      <w:r w:rsidRPr="00B8181C">
        <w:rPr>
          <w:rFonts w:ascii="Arial" w:hAnsi="Arial" w:cs="Arial"/>
          <w:i/>
          <w:sz w:val="26"/>
          <w:szCs w:val="26"/>
        </w:rPr>
        <w:t xml:space="preserve"> в </w:t>
      </w:r>
      <w:r w:rsidR="00186838">
        <w:rPr>
          <w:rFonts w:ascii="Arial" w:hAnsi="Arial" w:cs="Arial"/>
          <w:i/>
          <w:sz w:val="26"/>
          <w:szCs w:val="26"/>
        </w:rPr>
        <w:t>ЕГРН</w:t>
      </w:r>
      <w:r w:rsidRPr="00B8181C">
        <w:rPr>
          <w:rFonts w:ascii="Arial" w:hAnsi="Arial" w:cs="Arial"/>
          <w:sz w:val="26"/>
          <w:szCs w:val="26"/>
        </w:rPr>
        <w:t>, или одновременно с государственным кадастровым учетом такой части. Государственный кадастровый учет части земельного участка осуществляется одновременно с государственной регистрацией сервитута, которым предусмотрено право ограниченного пользования такой частью без соответствующего заявления.</w:t>
      </w:r>
    </w:p>
    <w:bookmarkEnd w:id="6"/>
    <w:p w:rsidR="00B8181C" w:rsidRPr="00250420" w:rsidRDefault="00B8181C" w:rsidP="009700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1D06" w:rsidRPr="00B230F1" w:rsidRDefault="00105292" w:rsidP="00B81D06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>
        <w:rPr>
          <w:rStyle w:val="a4"/>
          <w:b w:val="0"/>
          <w:color w:val="auto"/>
          <w:sz w:val="28"/>
          <w:szCs w:val="28"/>
        </w:rPr>
        <w:lastRenderedPageBreak/>
        <w:t>7</w:t>
      </w:r>
      <w:r w:rsidR="00B81D06" w:rsidRPr="00B230F1">
        <w:rPr>
          <w:rStyle w:val="a4"/>
          <w:b w:val="0"/>
          <w:color w:val="auto"/>
          <w:sz w:val="28"/>
          <w:szCs w:val="28"/>
        </w:rPr>
        <w:t>) П. 3 Не может быть установлен сервитут для обеспечения прохода или проезда к самовольной постройке, в том числе к новому объекту, возникшему в результате самовольной реконструкции недвижимого имущества. (п. 3 ОБЗОРА ВС)</w:t>
      </w:r>
    </w:p>
    <w:p w:rsidR="00105292" w:rsidRDefault="00105292" w:rsidP="00114FD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4FDF" w:rsidRPr="00250420" w:rsidRDefault="00105292" w:rsidP="00114F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114FD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114FDF" w:rsidRPr="00250420">
        <w:rPr>
          <w:rFonts w:ascii="Times New Roman" w:hAnsi="Times New Roman" w:cs="Times New Roman"/>
          <w:b/>
          <w:sz w:val="28"/>
          <w:szCs w:val="28"/>
        </w:rPr>
        <w:t>Нарушение ответчиком прав истца</w:t>
      </w:r>
      <w:r w:rsidR="00114FDF" w:rsidRPr="00250420">
        <w:rPr>
          <w:rFonts w:ascii="Times New Roman" w:hAnsi="Times New Roman" w:cs="Times New Roman"/>
          <w:sz w:val="28"/>
          <w:szCs w:val="28"/>
        </w:rPr>
        <w:t xml:space="preserve"> (например, совершение ответчиком действий, ограничивающих или затрудняющих доступ истца к имуществу) </w:t>
      </w:r>
      <w:r w:rsidR="00114FDF" w:rsidRPr="00250420">
        <w:rPr>
          <w:rFonts w:ascii="Times New Roman" w:hAnsi="Times New Roman" w:cs="Times New Roman"/>
          <w:b/>
          <w:sz w:val="28"/>
          <w:szCs w:val="28"/>
          <w:u w:val="single"/>
        </w:rPr>
        <w:t>не входит в предмет доказывания по спору об установлении сервитута</w:t>
      </w:r>
      <w:r w:rsidR="00114FDF" w:rsidRPr="00250420">
        <w:rPr>
          <w:rFonts w:ascii="Times New Roman" w:hAnsi="Times New Roman" w:cs="Times New Roman"/>
          <w:sz w:val="28"/>
          <w:szCs w:val="28"/>
        </w:rPr>
        <w:t>.</w:t>
      </w:r>
    </w:p>
    <w:p w:rsidR="006B13BE" w:rsidRPr="00250420" w:rsidRDefault="00114FDF" w:rsidP="006B13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420">
        <w:rPr>
          <w:rFonts w:ascii="Times New Roman" w:hAnsi="Times New Roman" w:cs="Times New Roman"/>
          <w:sz w:val="28"/>
          <w:szCs w:val="28"/>
        </w:rPr>
        <w:t xml:space="preserve"> Необходимость подтверждения нарушений прав собственности истца, не связанных с лишением владения, </w:t>
      </w:r>
      <w:r w:rsidRPr="00250420">
        <w:rPr>
          <w:rFonts w:ascii="Times New Roman" w:hAnsi="Times New Roman" w:cs="Times New Roman"/>
          <w:b/>
          <w:sz w:val="28"/>
          <w:szCs w:val="28"/>
        </w:rPr>
        <w:t xml:space="preserve">характерна для </w:t>
      </w:r>
      <w:proofErr w:type="spellStart"/>
      <w:r w:rsidRPr="00250420">
        <w:rPr>
          <w:rFonts w:ascii="Times New Roman" w:hAnsi="Times New Roman" w:cs="Times New Roman"/>
          <w:b/>
          <w:sz w:val="28"/>
          <w:szCs w:val="28"/>
        </w:rPr>
        <w:t>негаторных</w:t>
      </w:r>
      <w:proofErr w:type="spellEnd"/>
      <w:r w:rsidRPr="00250420">
        <w:rPr>
          <w:rFonts w:ascii="Times New Roman" w:hAnsi="Times New Roman" w:cs="Times New Roman"/>
          <w:b/>
          <w:sz w:val="28"/>
          <w:szCs w:val="28"/>
        </w:rPr>
        <w:t xml:space="preserve"> требований</w:t>
      </w:r>
      <w:r w:rsidRPr="00250420">
        <w:rPr>
          <w:rFonts w:ascii="Times New Roman" w:hAnsi="Times New Roman" w:cs="Times New Roman"/>
          <w:sz w:val="28"/>
          <w:szCs w:val="28"/>
        </w:rPr>
        <w:t xml:space="preserve">, которые, однако, </w:t>
      </w:r>
      <w:r w:rsidRPr="00250420">
        <w:rPr>
          <w:rFonts w:ascii="Times New Roman" w:hAnsi="Times New Roman" w:cs="Times New Roman"/>
          <w:i/>
          <w:sz w:val="28"/>
          <w:szCs w:val="28"/>
        </w:rPr>
        <w:t>не могут применяться с целью предоставления этому лицу права пользования чужим земельным участком и подменять таким образом иск об установлении сервитута</w:t>
      </w:r>
      <w:r w:rsidRPr="00250420">
        <w:rPr>
          <w:rFonts w:ascii="Times New Roman" w:hAnsi="Times New Roman" w:cs="Times New Roman"/>
          <w:sz w:val="28"/>
          <w:szCs w:val="28"/>
        </w:rPr>
        <w:t>.</w:t>
      </w:r>
      <w:r w:rsidR="006B13BE" w:rsidRPr="006B13BE">
        <w:rPr>
          <w:rStyle w:val="a4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="006B13BE">
        <w:rPr>
          <w:rStyle w:val="a4"/>
          <w:rFonts w:ascii="Times New Roman" w:hAnsi="Times New Roman" w:cs="Times New Roman"/>
          <w:bCs w:val="0"/>
          <w:sz w:val="28"/>
          <w:szCs w:val="28"/>
        </w:rPr>
        <w:t>(</w:t>
      </w:r>
      <w:r w:rsidR="006B13BE" w:rsidRPr="00B81D06">
        <w:rPr>
          <w:rStyle w:val="a4"/>
          <w:rFonts w:ascii="Times New Roman" w:hAnsi="Times New Roman" w:cs="Times New Roman"/>
          <w:bCs w:val="0"/>
          <w:sz w:val="28"/>
          <w:szCs w:val="28"/>
          <w:highlight w:val="yellow"/>
        </w:rPr>
        <w:t>ВАС РФ от 28.02.2012 N 11248/11</w:t>
      </w:r>
      <w:r w:rsidR="006B13BE">
        <w:rPr>
          <w:rStyle w:val="a4"/>
          <w:rFonts w:ascii="Times New Roman" w:hAnsi="Times New Roman" w:cs="Times New Roman"/>
          <w:bCs w:val="0"/>
          <w:sz w:val="28"/>
          <w:szCs w:val="28"/>
        </w:rPr>
        <w:t>)</w:t>
      </w:r>
    </w:p>
    <w:p w:rsidR="00114FDF" w:rsidRPr="00250420" w:rsidRDefault="00114FDF" w:rsidP="00114F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13BE" w:rsidRPr="006B13BE" w:rsidRDefault="006B13BE" w:rsidP="006B13BE">
      <w:pPr>
        <w:shd w:val="clear" w:color="auto" w:fill="FFFFFF"/>
        <w:spacing w:after="255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276F6">
        <w:rPr>
          <w:rFonts w:ascii="Arial" w:eastAsia="Times New Roman" w:hAnsi="Arial" w:cs="Arial"/>
          <w:b/>
          <w:bCs/>
          <w:color w:val="4D4D4D"/>
          <w:lang w:eastAsia="ru-RU"/>
        </w:rPr>
        <w:t xml:space="preserve">Постановление Арбитражного суда Северо-Кавказского округа от 15 октября 2014 г. N Ф08-7046/14 по делу N А53-22912/2013 </w:t>
      </w:r>
      <w:r w:rsidRPr="006B13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недопустимость смешения исков об установлении сервитута и основанных на положениях статьи 304 Гражданского кодекса. Нарушение ответчиком прав истца не входит в предмет доказывания по спору об установлении сервитута, при этом сервитут обеспечивает длящееся взаимодействие сторон, также в силу своего возмездного характера обеспечивает компенсацию собственнику участка связанных с проходом и проездом через его участок неудобств. Положения статьи 304 Гражданского кодекса не могут применяться в целях предоставления лицу права пользования чужим земельным участком и подменять таким образом иск об установлении сервитута, предусмотренный статьей 274 Кодекса.</w:t>
      </w:r>
    </w:p>
    <w:p w:rsidR="00DD1B5B" w:rsidRDefault="000B75FF" w:rsidP="000B75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  <w:r w:rsidR="00DD1B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FDF" w:rsidRDefault="00DD1B5B" w:rsidP="000B75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Арендатор земельного участка не может требовать установления сервитута</w:t>
      </w:r>
    </w:p>
    <w:p w:rsidR="000B75FF" w:rsidRPr="000B75FF" w:rsidRDefault="000B75FF" w:rsidP="000B75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26ED6" w:rsidRPr="000C7DBB" w:rsidRDefault="00E26ED6" w:rsidP="00E26ED6">
      <w:pPr>
        <w:shd w:val="clear" w:color="auto" w:fill="FFFFFF"/>
        <w:spacing w:after="255" w:line="255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C7DBB">
        <w:rPr>
          <w:rFonts w:ascii="Arial" w:eastAsia="Times New Roman" w:hAnsi="Arial" w:cs="Arial"/>
          <w:b/>
          <w:bCs/>
          <w:color w:val="4D4D4D"/>
          <w:sz w:val="27"/>
          <w:szCs w:val="27"/>
          <w:lang w:eastAsia="ru-RU"/>
        </w:rPr>
        <w:t xml:space="preserve">Письмо Министерства сельского хозяйства РФ от 27 июля 2017 г. N АХ-15-23/9348 </w:t>
      </w:r>
      <w:r>
        <w:rPr>
          <w:rFonts w:ascii="Arial" w:eastAsia="Times New Roman" w:hAnsi="Arial" w:cs="Arial"/>
          <w:b/>
          <w:bCs/>
          <w:color w:val="4D4D4D"/>
          <w:sz w:val="27"/>
          <w:szCs w:val="27"/>
          <w:lang w:eastAsia="ru-RU"/>
        </w:rPr>
        <w:t xml:space="preserve">: </w:t>
      </w:r>
      <w:r w:rsidRPr="000C7D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согласно правовой позиции, отраженной в определении Верховного Суда Российской Федерации от 15.01.2015 N 308-ЭС14-7676 по делу N А53-22912/2013 </w:t>
      </w:r>
      <w:r w:rsidRPr="007A41B8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ru-RU"/>
        </w:rPr>
        <w:t>лицо, использующее земельный участок по договору аренды, в силу положений статьи 274 Гражданского кодекса не обладает правом предъявления к собственнику соседнего земельного участка требований по установлению сервитута, поскольку арендатор земельного участка не является обладателем вещного права.</w:t>
      </w:r>
    </w:p>
    <w:p w:rsidR="00E26ED6" w:rsidRDefault="00E26ED6" w:rsidP="00E26ED6">
      <w:pPr>
        <w:shd w:val="clear" w:color="auto" w:fill="FFFFFF"/>
        <w:spacing w:after="255" w:line="255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C7D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вправе требовать установления сервитута и лицо, которое использует земельный участок на основании разрешения уполномоченного органа, в порядке, предусмотренном статьей 39.1 Земельного кодекса, поскольку такое лицо также не является обладателем соответствующего вещного права.</w:t>
      </w:r>
    </w:p>
    <w:p w:rsidR="00DD1B5B" w:rsidRPr="00DD1B5B" w:rsidRDefault="00DD1B5B" w:rsidP="00E26ED6">
      <w:pPr>
        <w:shd w:val="clear" w:color="auto" w:fill="FFFFFF"/>
        <w:spacing w:after="255" w:line="255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ab/>
      </w:r>
      <w:r w:rsidRPr="00DD1B5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Проекте изменений ГК </w:t>
      </w:r>
      <w:proofErr w:type="spellStart"/>
      <w:r w:rsidRPr="00DD1B5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ппредусматривается</w:t>
      </w:r>
      <w:proofErr w:type="spellEnd"/>
      <w:r w:rsidRPr="00DD1B5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возможность лица, владеющего и пользующего вещью на каком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bookmarkStart w:id="7" w:name="_GoBack"/>
      <w:bookmarkEnd w:id="7"/>
      <w:r w:rsidRPr="00DD1B5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либо вещном праве требовать установления сервитута.</w:t>
      </w:r>
    </w:p>
    <w:p w:rsidR="007A41B8" w:rsidRDefault="002116C6" w:rsidP="002116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1B8">
        <w:rPr>
          <w:rFonts w:ascii="Times New Roman" w:hAnsi="Times New Roman" w:cs="Times New Roman"/>
          <w:b/>
          <w:sz w:val="28"/>
          <w:szCs w:val="28"/>
          <w:u w:val="single"/>
        </w:rPr>
        <w:t>Афанасьев Илья Владимирович</w:t>
      </w:r>
      <w:r w:rsidRPr="00211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116C6">
        <w:rPr>
          <w:rFonts w:ascii="Times New Roman" w:hAnsi="Times New Roman" w:cs="Times New Roman"/>
          <w:sz w:val="28"/>
          <w:szCs w:val="28"/>
        </w:rPr>
        <w:t>СЕРВИТУТ В ГРАЖДАНСКОМ ПРАВЕ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Канд.юрид.наук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п. 2 Положений выносимых на защиту: </w:t>
      </w:r>
    </w:p>
    <w:p w:rsidR="00E26ED6" w:rsidRDefault="007C4C78" w:rsidP="002116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C78">
        <w:rPr>
          <w:rFonts w:ascii="Times New Roman" w:hAnsi="Times New Roman" w:cs="Times New Roman"/>
          <w:sz w:val="28"/>
          <w:szCs w:val="28"/>
        </w:rPr>
        <w:t>поскольку договором аренды в настоящий момент частично регулируется право застройки, в качестве временной меры, до принятия соответствующих изменений законодательства, в соответствии с принципами равенства, автономии воли и свободы договора участников гражданского оборота за арендаторами следует закрепить право на установление сервитутов, если иное прямо не у</w:t>
      </w:r>
      <w:r w:rsidR="002116C6">
        <w:rPr>
          <w:rFonts w:ascii="Times New Roman" w:hAnsi="Times New Roman" w:cs="Times New Roman"/>
          <w:sz w:val="28"/>
          <w:szCs w:val="28"/>
        </w:rPr>
        <w:t xml:space="preserve">становлено в договоре аренды.  </w:t>
      </w:r>
    </w:p>
    <w:p w:rsidR="00105292" w:rsidRPr="00020055" w:rsidRDefault="00105292" w:rsidP="001052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020055">
        <w:rPr>
          <w:rFonts w:ascii="Times New Roman" w:hAnsi="Times New Roman" w:cs="Times New Roman"/>
          <w:sz w:val="20"/>
          <w:szCs w:val="20"/>
        </w:rPr>
        <w:t>9</w:t>
      </w:r>
      <w:r w:rsidR="00114FDF" w:rsidRPr="00020055">
        <w:rPr>
          <w:rFonts w:ascii="Times New Roman" w:hAnsi="Times New Roman" w:cs="Times New Roman"/>
          <w:sz w:val="20"/>
          <w:szCs w:val="20"/>
        </w:rPr>
        <w:t xml:space="preserve">) Наличие между сторонами обязательственных правоотношений не исключает возможности установления сервитута, который обеспечивает больше правовых гарантий и, являясь по своей правовой природе ограниченным </w:t>
      </w:r>
      <w:r w:rsidR="00114FDF" w:rsidRPr="00020055">
        <w:rPr>
          <w:rFonts w:ascii="Times New Roman" w:hAnsi="Times New Roman" w:cs="Times New Roman"/>
          <w:sz w:val="20"/>
          <w:szCs w:val="20"/>
        </w:rPr>
        <w:lastRenderedPageBreak/>
        <w:t>вещным правом, сохраняется при переходе участков, обремененных таким правом, в собственность других лиц.</w:t>
      </w:r>
      <w:r w:rsidRPr="00020055">
        <w:rPr>
          <w:rStyle w:val="a4"/>
          <w:rFonts w:ascii="Times New Roman" w:hAnsi="Times New Roman" w:cs="Times New Roman"/>
          <w:bCs w:val="0"/>
          <w:sz w:val="20"/>
          <w:szCs w:val="20"/>
        </w:rPr>
        <w:t xml:space="preserve"> (ВАС РФ от 28.02.2012 N 11248/11)</w:t>
      </w:r>
    </w:p>
    <w:p w:rsidR="001E78A5" w:rsidRPr="0053425E" w:rsidRDefault="001E78A5" w:rsidP="00C5217B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E78A5" w:rsidRPr="0053425E" w:rsidSect="001760F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27"/>
    <w:rsid w:val="00020055"/>
    <w:rsid w:val="00087BC6"/>
    <w:rsid w:val="000B75FF"/>
    <w:rsid w:val="00105292"/>
    <w:rsid w:val="001072DB"/>
    <w:rsid w:val="00114FDF"/>
    <w:rsid w:val="00165FE1"/>
    <w:rsid w:val="001760F3"/>
    <w:rsid w:val="00182F3C"/>
    <w:rsid w:val="00186838"/>
    <w:rsid w:val="001E0200"/>
    <w:rsid w:val="001E7829"/>
    <w:rsid w:val="001E78A5"/>
    <w:rsid w:val="0020008D"/>
    <w:rsid w:val="002116C6"/>
    <w:rsid w:val="00250420"/>
    <w:rsid w:val="002C5745"/>
    <w:rsid w:val="00360A49"/>
    <w:rsid w:val="00395E84"/>
    <w:rsid w:val="003F1E30"/>
    <w:rsid w:val="004E6249"/>
    <w:rsid w:val="0053425E"/>
    <w:rsid w:val="00614CAA"/>
    <w:rsid w:val="00632FEB"/>
    <w:rsid w:val="006459E2"/>
    <w:rsid w:val="006634BC"/>
    <w:rsid w:val="006B13BE"/>
    <w:rsid w:val="006C066C"/>
    <w:rsid w:val="007A41B8"/>
    <w:rsid w:val="007C4C78"/>
    <w:rsid w:val="007D5A5C"/>
    <w:rsid w:val="0085113C"/>
    <w:rsid w:val="008B030B"/>
    <w:rsid w:val="008D751F"/>
    <w:rsid w:val="009432A0"/>
    <w:rsid w:val="0097007F"/>
    <w:rsid w:val="009A47C1"/>
    <w:rsid w:val="009A78EB"/>
    <w:rsid w:val="00A67E57"/>
    <w:rsid w:val="00B230F1"/>
    <w:rsid w:val="00B8181C"/>
    <w:rsid w:val="00B81D06"/>
    <w:rsid w:val="00BC6D27"/>
    <w:rsid w:val="00C13120"/>
    <w:rsid w:val="00C374ED"/>
    <w:rsid w:val="00C5217B"/>
    <w:rsid w:val="00C766E6"/>
    <w:rsid w:val="00C8340E"/>
    <w:rsid w:val="00C97FBD"/>
    <w:rsid w:val="00CA30AF"/>
    <w:rsid w:val="00D04453"/>
    <w:rsid w:val="00D17604"/>
    <w:rsid w:val="00D246AB"/>
    <w:rsid w:val="00D4224C"/>
    <w:rsid w:val="00DD1B5B"/>
    <w:rsid w:val="00E23EA7"/>
    <w:rsid w:val="00E26ED6"/>
    <w:rsid w:val="00EC31A3"/>
    <w:rsid w:val="00ED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FA1C"/>
  <w15:docId w15:val="{56190D2A-8EEB-4002-9FC3-99B0186C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60A49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ипертекстовая ссылка"/>
    <w:basedOn w:val="a0"/>
    <w:uiPriority w:val="99"/>
    <w:rsid w:val="001760F3"/>
    <w:rPr>
      <w:rFonts w:cs="Times New Roman"/>
      <w:b w:val="0"/>
      <w:color w:val="008000"/>
    </w:rPr>
  </w:style>
  <w:style w:type="character" w:customStyle="1" w:styleId="a4">
    <w:name w:val="Цветовое выделение"/>
    <w:uiPriority w:val="99"/>
    <w:rsid w:val="008D751F"/>
    <w:rPr>
      <w:b/>
      <w:bCs/>
      <w:color w:val="26282F"/>
    </w:rPr>
  </w:style>
  <w:style w:type="paragraph" w:customStyle="1" w:styleId="a5">
    <w:name w:val="Заголовок статьи"/>
    <w:basedOn w:val="a"/>
    <w:next w:val="a"/>
    <w:uiPriority w:val="99"/>
    <w:rsid w:val="008D751F"/>
    <w:pPr>
      <w:autoSpaceDE w:val="0"/>
      <w:autoSpaceDN w:val="0"/>
      <w:adjustRightInd w:val="0"/>
      <w:spacing w:after="0" w:line="240" w:lineRule="auto"/>
      <w:ind w:left="1612" w:hanging="892"/>
      <w:jc w:val="both"/>
    </w:pPr>
    <w:rPr>
      <w:rFonts w:ascii="Arial" w:hAnsi="Arial" w:cs="Arial"/>
      <w:sz w:val="28"/>
      <w:szCs w:val="28"/>
    </w:rPr>
  </w:style>
  <w:style w:type="paragraph" w:customStyle="1" w:styleId="a6">
    <w:name w:val="Прижатый влево"/>
    <w:basedOn w:val="a"/>
    <w:next w:val="a"/>
    <w:uiPriority w:val="99"/>
    <w:rsid w:val="008D751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paragraph" w:styleId="a7">
    <w:name w:val="List Paragraph"/>
    <w:basedOn w:val="a"/>
    <w:uiPriority w:val="34"/>
    <w:qFormat/>
    <w:rsid w:val="00ED2B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360A49"/>
    <w:rPr>
      <w:rFonts w:ascii="Arial" w:hAnsi="Arial" w:cs="Arial"/>
      <w:b/>
      <w:bCs/>
      <w:color w:val="26282F"/>
      <w:sz w:val="28"/>
      <w:szCs w:val="28"/>
    </w:rPr>
  </w:style>
  <w:style w:type="paragraph" w:customStyle="1" w:styleId="a8">
    <w:name w:val="Знак"/>
    <w:basedOn w:val="a"/>
    <w:rsid w:val="001E7829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2027526.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garantF1://10064072.27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arantF1://12027526.71" TargetMode="External"/><Relationship Id="rId5" Type="http://schemas.openxmlformats.org/officeDocument/2006/relationships/hyperlink" Target="garantF1://40504080.0" TargetMode="External"/><Relationship Id="rId10" Type="http://schemas.openxmlformats.org/officeDocument/2006/relationships/theme" Target="theme/theme1.xml"/><Relationship Id="rId4" Type="http://schemas.openxmlformats.org/officeDocument/2006/relationships/hyperlink" Target="garantF1://70072108.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cp:lastPrinted>2018-02-15T08:06:00Z</cp:lastPrinted>
  <dcterms:created xsi:type="dcterms:W3CDTF">2018-02-12T08:06:00Z</dcterms:created>
  <dcterms:modified xsi:type="dcterms:W3CDTF">2019-02-16T09:58:00Z</dcterms:modified>
</cp:coreProperties>
</file>