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98C1" w14:textId="26E0DFB3" w:rsidR="000E46E9" w:rsidRDefault="003265DE">
      <w:r>
        <w:t>4) Requisiti non funzionali:</w:t>
      </w:r>
    </w:p>
    <w:p w14:paraId="51F55482" w14:textId="680667B9" w:rsidR="003265DE" w:rsidRDefault="003265DE">
      <w:r>
        <w:t>Elenco dei requisiti non funzionali dell’applicazione NetPharma</w:t>
      </w:r>
    </w:p>
    <w:p w14:paraId="58C61AD1" w14:textId="1BF29831" w:rsidR="003265DE" w:rsidRDefault="003265DE"/>
    <w:p w14:paraId="44C55230" w14:textId="47B0B216" w:rsidR="003265DE" w:rsidRDefault="003265DE">
      <w:r>
        <w:t xml:space="preserve">4.1) – Usabilità </w:t>
      </w:r>
    </w:p>
    <w:p w14:paraId="60ACC62A" w14:textId="09036059" w:rsidR="003265DE" w:rsidRDefault="003265DE">
      <w:r>
        <w:t>Il sistema deve risultare semplice da utilizzare anche per utenti non esperti e generalmente poco avvezzi all’utilizzo di siti web di e-commerce, l’utente deve quindi essere in grado di apprendere rapidamente come utilizzare le funzionalità offerte, il sistema deve fornire indicazioni chiare sul successo o sul fallimento di determinate operazioni scelte.</w:t>
      </w:r>
    </w:p>
    <w:p w14:paraId="6193E875" w14:textId="011EDE0B" w:rsidR="003265DE" w:rsidRDefault="00BE0B18" w:rsidP="00BE0B18">
      <w:pPr>
        <w:pStyle w:val="Paragrafoelenco"/>
        <w:numPr>
          <w:ilvl w:val="0"/>
          <w:numId w:val="1"/>
        </w:numPr>
      </w:pPr>
      <w:r>
        <w:t>Il sistema deve mostrare chiaramente per ogni pagina web le funzionalità a disposizione e ogni funzione deve essere accompagnata da un’icona adeguata.</w:t>
      </w:r>
    </w:p>
    <w:p w14:paraId="18390B77" w14:textId="00F0E42C" w:rsidR="00BE0B18" w:rsidRDefault="00BE0B18" w:rsidP="00BE0B18">
      <w:pPr>
        <w:pStyle w:val="Paragrafoelenco"/>
        <w:numPr>
          <w:ilvl w:val="0"/>
          <w:numId w:val="1"/>
        </w:numPr>
      </w:pPr>
      <w:r>
        <w:t>L’utente potrà quindi associare le icone a determinate azioni semplificando la ricerca delle funzionalità offerte.</w:t>
      </w:r>
    </w:p>
    <w:p w14:paraId="610B518B" w14:textId="20CD0395" w:rsidR="00BE0B18" w:rsidRDefault="00BE0B18" w:rsidP="00BE0B18">
      <w:r>
        <w:t>4.2) – Affidabilità</w:t>
      </w:r>
    </w:p>
    <w:p w14:paraId="483395D8" w14:textId="6CC4E0FC" w:rsidR="00BE0B18" w:rsidRDefault="00BE0B18" w:rsidP="00BE0B18">
      <w:r>
        <w:t xml:space="preserve"> Le varie parti del sistema devono essere robuste e affidabili cioè devono essere in grado di mantenere i dati inseriti anche in caso di errori o guasti improvvisi.</w:t>
      </w:r>
    </w:p>
    <w:p w14:paraId="57F81450" w14:textId="0F9DD0EF" w:rsidR="00BE0B18" w:rsidRDefault="00BE0B18" w:rsidP="00BE0B18">
      <w:r>
        <w:t>Inoltre il software deve rispondere alla maggior parte delle manomissioni e ai tentativi di esecuzione in modo inappropriato</w:t>
      </w:r>
      <w:r w:rsidR="007B6990">
        <w:t>.</w:t>
      </w:r>
    </w:p>
    <w:p w14:paraId="34650B03" w14:textId="15E0DBD6" w:rsidR="007B6990" w:rsidRDefault="007B6990" w:rsidP="00BE0B18">
      <w:r>
        <w:t xml:space="preserve">Il riconoscimento delle figure di utenti è basato sul login che garantisce l’accesso ad una area riservata che rispecchia le necessità della figura che ha effettuato l’accesso, sia essa un semplice utente o un addetto alla manutenzione del </w:t>
      </w:r>
      <w:r w:rsidR="00BA433A">
        <w:t>catalogo</w:t>
      </w:r>
      <w:r>
        <w:t>.</w:t>
      </w:r>
    </w:p>
    <w:p w14:paraId="04819A86" w14:textId="226545DB" w:rsidR="007B6990" w:rsidRDefault="007B6990" w:rsidP="00BE0B18">
      <w:r>
        <w:t xml:space="preserve">Gli admin (o manutentori del </w:t>
      </w:r>
      <w:r w:rsidR="00BA433A">
        <w:t>catalogo</w:t>
      </w:r>
      <w:r>
        <w:t>) avranno a disposizione tutti i permessi riguardanti le funzionalità offerte dal software in tale ambito cioè aggiunta/rimozione di articoli</w:t>
      </w:r>
      <w:r w:rsidR="00BA433A">
        <w:t xml:space="preserve"> e operazioni riguardanti le categorie di merci.</w:t>
      </w:r>
    </w:p>
    <w:p w14:paraId="390E16C1" w14:textId="2235A865" w:rsidR="009E2DB5" w:rsidRDefault="007B6990" w:rsidP="00BE0B18">
      <w:r>
        <w:t>L’utente potrà operare solo all’interno della propria area riservata e nella sezione dedicata agli acquisti</w:t>
      </w:r>
      <w:r w:rsidR="009E2DB5">
        <w:t>.</w:t>
      </w:r>
    </w:p>
    <w:p w14:paraId="7F89E941" w14:textId="3DDC455F" w:rsidR="00BA433A" w:rsidRDefault="00BA433A" w:rsidP="00BE0B18">
      <w:r>
        <w:t>I farmacisti potranno accedere tramite un’area riservata che gli metterà a disposizione le corrette funzionalità per rispondere alle esigenze degli utenti.</w:t>
      </w:r>
    </w:p>
    <w:p w14:paraId="39467FE8" w14:textId="25081E17" w:rsidR="009E2DB5" w:rsidRDefault="009E2DB5" w:rsidP="00BE0B18">
      <w:r>
        <w:t>4.3) – Performance</w:t>
      </w:r>
    </w:p>
    <w:p w14:paraId="4CF19DAC" w14:textId="25C6C39D" w:rsidR="009E2DB5" w:rsidRDefault="009E2DB5" w:rsidP="00BE0B18">
      <w:r>
        <w:t>Le performance del sistema devono essere tali da garantire il corretto funzionamento dell’applicazione web, cioè deve essere in grado di accogliere ed elaborare le richieste nel giro di pochi secondi, esse sono però fortemente influenzate dalla rete su cui risiede l’applicazione web.</w:t>
      </w:r>
    </w:p>
    <w:p w14:paraId="554B309B" w14:textId="3FB36567" w:rsidR="009E2DB5" w:rsidRDefault="009E2DB5" w:rsidP="00BE0B18">
      <w:r>
        <w:t>4.4) – Manutenibilità</w:t>
      </w:r>
    </w:p>
    <w:p w14:paraId="58FB2638" w14:textId="7A770A04" w:rsidR="009E2DB5" w:rsidRDefault="009E2DB5" w:rsidP="00BE0B18">
      <w:r>
        <w:t>Il sistema risulterà altamente manutenibile avendo a disposizione l’intera documentazione, le funzionalità software consentiranno l’aggiunta/rimozione di categorie di prodotti</w:t>
      </w:r>
      <w:r w:rsidR="00432D8A">
        <w:t xml:space="preserve"> rendendolo altamente modificabile per utilizzi futuri.</w:t>
      </w:r>
    </w:p>
    <w:p w14:paraId="43C83E34" w14:textId="5887E51E" w:rsidR="00432D8A" w:rsidRDefault="00432D8A" w:rsidP="00BE0B18">
      <w:r>
        <w:t>4.5) – Implementazione</w:t>
      </w:r>
    </w:p>
    <w:p w14:paraId="706D913A" w14:textId="5930E30E" w:rsidR="00432D8A" w:rsidRDefault="00432D8A" w:rsidP="00BE0B18">
      <w:r>
        <w:t>L’applicazione è sviluppata interamente in linguaggio Java ed eseguito con server APACHE (Tomcat), per la persistenza dei dati si utilizza un database relazionale scritto in SQL.</w:t>
      </w:r>
    </w:p>
    <w:p w14:paraId="43836355" w14:textId="06E8C314" w:rsidR="00432D8A" w:rsidRDefault="00432D8A" w:rsidP="00BE0B18">
      <w:r>
        <w:lastRenderedPageBreak/>
        <w:t>La parte front-end dell’applicazione è realizzata in HTML5, la grafica è realizzata usando fogli di stile CSS con framework BootStrap, alcuni controlli sono realizzati in JavaScript</w:t>
      </w:r>
      <w:r w:rsidR="004F5ECE">
        <w:t>.</w:t>
      </w:r>
    </w:p>
    <w:p w14:paraId="2A908685" w14:textId="4853BBC8" w:rsidR="004F5ECE" w:rsidRDefault="004F5ECE" w:rsidP="00BE0B18">
      <w:r>
        <w:t>4.6) – Legali</w:t>
      </w:r>
    </w:p>
    <w:p w14:paraId="546B04D0" w14:textId="7D06E14C" w:rsidR="004F5ECE" w:rsidRDefault="00BA433A" w:rsidP="00BE0B18">
      <w:r>
        <w:t xml:space="preserve">Tutti i dati personali sensibili riguardanti gli utenti devono essere criptati e gestiti in conformità del </w:t>
      </w:r>
      <w:r w:rsidR="003972A5">
        <w:t>d</w:t>
      </w:r>
      <w:r w:rsidR="003972A5" w:rsidRPr="003972A5">
        <w:t>ecreto legislativo 30 giugno 2003, n. 196</w:t>
      </w:r>
      <w:r w:rsidR="003972A5">
        <w:t>, è quindi vietata la cessione a terzi dei dati personali memorizzati nonché il loro utilizzo senza il consenso dell’utente.</w:t>
      </w:r>
    </w:p>
    <w:p w14:paraId="0BFE10B5" w14:textId="3B7F2C89" w:rsidR="003972A5" w:rsidRDefault="003972A5" w:rsidP="00BE0B18">
      <w:r>
        <w:t xml:space="preserve">Inoltre come descritto </w:t>
      </w:r>
      <w:r w:rsidRPr="003972A5">
        <w:t xml:space="preserve">dall’art. 112-quater del </w:t>
      </w:r>
      <w:r>
        <w:t xml:space="preserve">decreto legislativo </w:t>
      </w:r>
      <w:r w:rsidRPr="003972A5">
        <w:t>n 219/2006</w:t>
      </w:r>
      <w:r>
        <w:t xml:space="preserve"> la vendita di farmaci e prodotti sanitari è consentita solamente ai soggetti riconosciuti dal suddetto.</w:t>
      </w:r>
    </w:p>
    <w:p w14:paraId="76EF8BA2" w14:textId="77777777" w:rsidR="00432D8A" w:rsidRDefault="00432D8A" w:rsidP="00BE0B18"/>
    <w:p w14:paraId="7E3ABDD6" w14:textId="77777777" w:rsidR="009E2DB5" w:rsidRDefault="009E2DB5" w:rsidP="00BE0B18"/>
    <w:p w14:paraId="7DCE7660" w14:textId="21175A57" w:rsidR="00BE0B18" w:rsidRDefault="00BE0B18" w:rsidP="00BE0B18"/>
    <w:sectPr w:rsidR="00BE0B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22FA8"/>
    <w:multiLevelType w:val="hybridMultilevel"/>
    <w:tmpl w:val="E2F8DA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DE"/>
    <w:rsid w:val="00276F0E"/>
    <w:rsid w:val="002B020C"/>
    <w:rsid w:val="003265DE"/>
    <w:rsid w:val="003972A5"/>
    <w:rsid w:val="00432D8A"/>
    <w:rsid w:val="004F5ECE"/>
    <w:rsid w:val="007B6990"/>
    <w:rsid w:val="009E2DB5"/>
    <w:rsid w:val="00BA433A"/>
    <w:rsid w:val="00BE0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F545"/>
  <w15:chartTrackingRefBased/>
  <w15:docId w15:val="{B69A5379-F7A1-49F2-91C4-7C10A1FA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0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478</Words>
  <Characters>2726</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SABATO BENE</dc:creator>
  <cp:keywords/>
  <dc:description/>
  <cp:lastModifiedBy>SABATO BENE</cp:lastModifiedBy>
  <cp:revision>2</cp:revision>
  <dcterms:created xsi:type="dcterms:W3CDTF">2021-10-14T14:50:00Z</dcterms:created>
  <dcterms:modified xsi:type="dcterms:W3CDTF">2021-10-16T12:18:00Z</dcterms:modified>
</cp:coreProperties>
</file>