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Accordion Block</w:t>
      </w:r>
    </w:p>
    <w:p>
      <w:r>
        <w:rPr>
          <w:b/>
          <w:sz w:val="24"/>
        </w:rPr>
        <w:t xml:space="preserve">Map to: </w:t>
      </w:r>
      <w:r>
        <w:rPr>
          <w:sz w:val="24"/>
        </w:rPr>
        <w:t>Accordion / FAQ List Component</w:t>
      </w:r>
    </w:p>
    <w:p>
      <w:r>
        <w:t>A collapsible panel block where each item has a clickable header that expands/collapses to reveal content. Used for FAQs, product specifications, and any content that benefits from progressive disclosure.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FFFFFF"/>
                <w:sz w:val="18"/>
                <w:shd w:fill="28A745"/>
              </w:rPr>
              <w:t xml:space="preserve"> GREENED </w:t>
            </w:r>
            <w:r>
              <w:rPr>
                <w:b/>
                <w:color w:val="FFFFFF"/>
                <w:sz w:val="18"/>
                <w:shd w:fill="FFC107"/>
              </w:rPr>
              <w:t xml:space="preserve"> NEED FOLLOW UP </w:t>
            </w:r>
            <w:r>
              <w:rPr>
                <w:b/>
                <w:color w:val="FFFFFF"/>
                <w:sz w:val="18"/>
                <w:shd w:fill="DC3545"/>
              </w:rPr>
              <w:t xml:space="preserve"> BLOCKED 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CUSA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Page Type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All page types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Customization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Custom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EDS Complexity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Integration Details/End Points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Fragment pages fetched via .plain.html for complex content panels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Static or Dynamic?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Static (content) / Dynamic (expand/collapse interaction)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Authoring Method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Document Authoring (DA) — Google Docs / Microsoft Word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Screenshot - Desktop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See Variant Screenshots section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Screenshot - Variations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See Variants section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Screenshot - Mobile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See Variant Screenshots section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URLs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(Reference URLs from thermofisher.com where accordion is used)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 collapsible panel block with repeatable items. Each item has a panel title (clickable header) and panel body (rich text or fragment reference). Supports multiple style variants. Replaces AEM 6.4 FAQ List / Accordion component.</w:t>
            </w:r>
          </w:p>
        </w:tc>
      </w:tr>
      <w:tr>
        <w:tc>
          <w:tcPr>
            <w:tcW w:type="dxa" w:w="3402"/>
            <w:shd w:fill="F2F2F2"/>
          </w:tcPr>
          <w:p>
            <w:r/>
            <w:r>
              <w:rPr>
                <w:b/>
                <w:sz w:val="20"/>
              </w:rPr>
              <w:t>Comments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Two usage patterns: (1) Simple FAQ content authored inline in column 2, (2) Complex content via fragment page link in column 2.</w:t>
            </w:r>
          </w:p>
        </w:tc>
      </w:tr>
    </w:tbl>
    <w:p>
      <w:pPr>
        <w:pStyle w:val="Heading1"/>
      </w:pPr>
      <w:r>
        <w:t>Authoring Criteria</w:t>
      </w:r>
    </w:p>
    <w:p>
      <w:r>
        <w:t>Authors create the Accordion block in a Google Doc or Microsoft Word document using a 2-column block table. The header row contains the block name and optional variant. Each subsequent row represents one collapsible panel.</w:t>
      </w:r>
    </w:p>
    <w:p>
      <w:pPr>
        <w:pStyle w:val="ListBullet"/>
      </w:pPr>
      <w:r>
        <w:rPr>
          <w:b/>
        </w:rPr>
        <w:t>Panel Title</w:t>
      </w:r>
      <w:r>
        <w:t xml:space="preserve"> — required. The clickable header for each collapsible panel. Authored in column 1 of each row.</w:t>
      </w:r>
    </w:p>
    <w:p>
      <w:pPr>
        <w:pStyle w:val="ListBullet"/>
      </w:pPr>
      <w:r>
        <w:rPr>
          <w:b/>
        </w:rPr>
        <w:t>Panel Body (simple)</w:t>
      </w:r>
      <w:r>
        <w:t xml:space="preserve"> — optional. Rich text content for the panel. Authored in column 2 of each row. Supports bold, italic, links, lists, images.</w:t>
      </w:r>
    </w:p>
    <w:p>
      <w:pPr>
        <w:pStyle w:val="ListBullet"/>
      </w:pPr>
      <w:r>
        <w:rPr>
          <w:b/>
        </w:rPr>
        <w:t>Panel Body (complex via fragment)</w:t>
      </w:r>
      <w:r>
        <w:t xml:space="preserve"> — optional. For panels needing complex content (columns, video, product lists), author places a hyperlink to a fragment page in column 2.</w:t>
      </w:r>
    </w:p>
    <w:p>
      <w:pPr>
        <w:pStyle w:val="ListBullet"/>
      </w:pPr>
      <w:r>
        <w:rPr>
          <w:b/>
        </w:rPr>
        <w:t>Style Variant</w:t>
      </w:r>
      <w:r>
        <w:t xml:space="preserve"> — optional. Specified in the header row in parentheses.</w:t>
      </w:r>
    </w:p>
    <w:p>
      <w:r>
        <w:rPr>
          <w:b/>
          <w:color w:val="666666"/>
        </w:rPr>
        <w:t xml:space="preserve">Note: </w:t>
      </w:r>
      <w:r>
        <w:t>Each row in the table = one accordion item. Authors add, remove, or reorder items by manipulating table rows. Simple content goes directly in column 2; complex content uses a fragment page link.</w:t>
      </w:r>
    </w:p>
    <w:p>
      <w:pPr>
        <w:pStyle w:val="Heading1"/>
      </w:pPr>
      <w:r>
        <w:t>Variants</w:t>
      </w:r>
    </w:p>
    <w:p>
      <w:r>
        <w:t>Variants are specified in the block table header row in parentheses, e.g., Accordion (icon-left).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7370"/>
            <w:shd w:fill="4472C4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default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Standard accordion with expand/collapse arrows on the right</w:t>
            </w:r>
          </w:p>
        </w:tc>
      </w:tr>
      <w:tr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icon-left</w:t>
            </w:r>
          </w:p>
        </w:tc>
        <w:tc>
          <w:tcPr>
            <w:tcW w:type="dxa" w:w="7370"/>
            <w:shd w:fill="D9E2F3"/>
          </w:tcPr>
          <w:p>
            <w:r/>
            <w:r>
              <w:rPr>
                <w:sz w:val="20"/>
              </w:rPr>
              <w:t>Expand/collapse icon positioned on the left side of the header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classic-small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Compact accordion with smaller text and tighter spacing</w:t>
            </w:r>
          </w:p>
        </w:tc>
      </w:tr>
      <w:tr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classic-gray</w:t>
            </w:r>
          </w:p>
        </w:tc>
        <w:tc>
          <w:tcPr>
            <w:tcW w:type="dxa" w:w="7370"/>
            <w:shd w:fill="D9E2F3"/>
          </w:tcPr>
          <w:p>
            <w:r/>
            <w:r>
              <w:rPr>
                <w:sz w:val="20"/>
              </w:rPr>
              <w:t>Accordion with gray background panels</w:t>
            </w:r>
          </w:p>
        </w:tc>
      </w:tr>
    </w:tbl>
    <w:p>
      <w:pPr>
        <w:pStyle w:val="Heading1"/>
      </w:pPr>
      <w:r>
        <w:t>Acceptance Criteria</w:t>
      </w:r>
    </w:p>
    <w:p>
      <w:pPr>
        <w:pStyle w:val="Heading2"/>
      </w:pPr>
      <w:r>
        <w:t>Author Acceptance Criteria</w:t>
      </w:r>
    </w:p>
    <w:p>
      <w:pPr>
        <w:pStyle w:val="ListBullet"/>
      </w:pPr>
      <w:r>
        <w:t>Author can create an Accordion block by inserting a 2-column table with the header row "Accordion" (or "Accordion (variant-name)").</w:t>
      </w:r>
    </w:p>
    <w:p>
      <w:pPr>
        <w:pStyle w:val="ListBullet"/>
      </w:pPr>
      <w:r>
        <w:t>Author can add accordion items by adding rows — column 1 for panel title, column 2 for panel body.</w:t>
      </w:r>
    </w:p>
    <w:p>
      <w:pPr>
        <w:pStyle w:val="ListBullet"/>
      </w:pPr>
      <w:r>
        <w:t>Author can add, remove, or reorder accordion items by manipulating table rows.</w:t>
      </w:r>
    </w:p>
    <w:p>
      <w:pPr>
        <w:pStyle w:val="ListBullet"/>
      </w:pPr>
      <w:r>
        <w:t>Author can enter rich text (bold, italic, links, lists, images) in the panel body column.</w:t>
      </w:r>
    </w:p>
    <w:p>
      <w:pPr>
        <w:pStyle w:val="ListBullet"/>
      </w:pPr>
      <w:r>
        <w:t>Author can link to a fragment page in column 2 for complex content panels.</w:t>
      </w:r>
    </w:p>
    <w:p>
      <w:pPr>
        <w:pStyle w:val="ListBullet"/>
      </w:pPr>
      <w:r>
        <w:t>Author specifies variants in the header row in parentheses.</w:t>
      </w:r>
    </w:p>
    <w:p>
      <w:pPr>
        <w:pStyle w:val="ListBullet"/>
      </w:pPr>
      <w:r>
        <w:t>The block table structure is intuitive — each row is one panel, column 1 is always the title, column 2 is always the body.</w:t>
      </w:r>
    </w:p>
    <w:p>
      <w:pPr>
        <w:pStyle w:val="Heading2"/>
      </w:pPr>
      <w:r>
        <w:t>End User Acceptance Criteria</w:t>
      </w:r>
    </w:p>
    <w:p>
      <w:pPr>
        <w:pStyle w:val="ListBullet"/>
      </w:pPr>
      <w:r>
        <w:t>Accordion renders with all panels collapsed by default.</w:t>
      </w:r>
    </w:p>
    <w:p>
      <w:pPr>
        <w:pStyle w:val="ListBullet"/>
      </w:pPr>
      <w:r>
        <w:t>Clicking a panel title expands/collapses the panel body with smooth animation.</w:t>
      </w:r>
    </w:p>
    <w:p>
      <w:pPr>
        <w:pStyle w:val="ListBullet"/>
      </w:pPr>
      <w:r>
        <w:t>Panel body content renders correctly — rich text, images, links, lists.</w:t>
      </w:r>
    </w:p>
    <w:p>
      <w:pPr>
        <w:pStyle w:val="ListBullet"/>
      </w:pPr>
      <w:r>
        <w:t>Fragment-referenced panels render the fragment content inline (including any blocks within the fragment).</w:t>
      </w:r>
    </w:p>
    <w:p>
      <w:pPr>
        <w:pStyle w:val="ListBullet"/>
      </w:pPr>
      <w:r>
        <w:t>Accordion is fully responsive across desktop (1200px+), tablet (600px–1199px), and mobile (&lt;600px).</w:t>
      </w:r>
    </w:p>
    <w:p>
      <w:pPr>
        <w:pStyle w:val="ListBullet"/>
      </w:pPr>
      <w:r>
        <w:t>Accordion meets WCAG 2.1 AA accessibility standards (keyboard navigation, ARIA attributes, focus management).</w:t>
      </w:r>
    </w:p>
    <w:p>
      <w:pPr>
        <w:pStyle w:val="ListBullet"/>
      </w:pPr>
      <w:r>
        <w:t>Screen readers announce panel state (expanded/collapsed).</w:t>
      </w:r>
    </w:p>
    <w:p>
      <w:pPr>
        <w:pStyle w:val="Heading2"/>
      </w:pPr>
      <w:r>
        <w:t>Developer Notes</w:t>
      </w:r>
    </w:p>
    <w:p>
      <w:pPr>
        <w:pStyle w:val="ListBullet"/>
      </w:pPr>
      <w:r>
        <w:t>Block decoration code (blocks/accordion/accordion.js) transforms table rows into &lt;details&gt;/&lt;summary&gt; HTML structure.</w:t>
      </w:r>
    </w:p>
    <w:p>
      <w:pPr>
        <w:pStyle w:val="ListBullet"/>
      </w:pPr>
      <w:r>
        <w:t>Variants are applied as CSS classes on the block wrapper element, derived from the header row.</w:t>
      </w:r>
    </w:p>
    <w:p>
      <w:pPr>
        <w:pStyle w:val="ListBullet"/>
      </w:pPr>
      <w:r>
        <w:t>Each table row maps to one &lt;details&gt; element: column 1 → &lt;summary&gt;, column 2 → panel body &lt;div&gt;.</w:t>
      </w:r>
    </w:p>
    <w:p>
      <w:pPr>
        <w:pStyle w:val="ListBullet"/>
      </w:pPr>
      <w:r>
        <w:t>Fragment detection: if column 2 contains only a single link, treat as fragment reference → fetch .plain.html → decorate blocks inside panel.</w:t>
      </w:r>
    </w:p>
    <w:p>
      <w:pPr>
        <w:pStyle w:val="ListBullet"/>
      </w:pPr>
      <w:r>
        <w:t>If column 2 contains inline rich text, render directly as panel body.</w:t>
      </w:r>
    </w:p>
    <w:p>
      <w:pPr>
        <w:pStyle w:val="ListBullet"/>
      </w:pPr>
      <w:r>
        <w:t>The block must handle empty panel bodies gracefully (title-only rows).</w:t>
      </w:r>
    </w:p>
    <w:p>
      <w:pPr>
        <w:pStyle w:val="ListBullet"/>
      </w:pPr>
      <w:r>
        <w:t>Add ARIA attributes: aria-expanded, aria-controls, keyboard navigation support.</w:t>
      </w:r>
    </w:p>
    <w:p>
      <w:pPr>
        <w:pStyle w:val="Heading1"/>
      </w:pPr>
      <w:r>
        <w:t>Technical Details</w:t>
      </w:r>
    </w:p>
    <w:p>
      <w:pPr>
        <w:pStyle w:val="Heading2"/>
      </w:pPr>
      <w:r>
        <w:t>1. Document Authoring Contract</w:t>
      </w:r>
    </w:p>
    <w:p>
      <w:pPr>
        <w:pStyle w:val="Heading3"/>
      </w:pPr>
      <w:r>
        <w:t>1.1 Block Table Structure</w:t>
      </w:r>
    </w:p>
    <w:p>
      <w:r>
        <w:t>Authors create the Accordion block as a 2-column table in Google Docs or Microsoft Word. The first row contains the block name and optional variant. Each subsequent row represents one accordion panel.</w:t>
      </w:r>
    </w:p>
    <w:p>
      <w:r>
        <w:rPr>
          <w:b/>
        </w:rPr>
        <w:t>Standard FAQ accordion: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0"/>
              </w:rPr>
              <w:t>Accordion</w:t>
            </w:r>
          </w:p>
        </w:tc>
        <w:tc>
          <w:tcPr>
            <w:tcW w:type="dxa" w:w="6236"/>
            <w:shd w:fill="4472C4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What is Western Blotting?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Western blotting is a technique used to detect specific proteins in a sample.</w:t>
            </w:r>
          </w:p>
        </w:tc>
      </w:tr>
      <w:tr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How does it work?</w:t>
            </w:r>
          </w:p>
        </w:tc>
        <w:tc>
          <w:tcPr>
            <w:tcW w:type="dxa" w:w="6236"/>
            <w:shd w:fill="D9E2F3"/>
          </w:tcPr>
          <w:p>
            <w:r/>
            <w:r>
              <w:rPr>
                <w:sz w:val="20"/>
              </w:rPr>
              <w:t>The process involves separating proteins by gel electrophoresis, transferring them to a membrane, and probing with antibodies.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What are the applications?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Western blotting is used in molecular biology, biochemistry, and immunogenetics research.</w:t>
            </w:r>
          </w:p>
        </w:tc>
      </w:tr>
    </w:tbl>
    <w:p/>
    <w:p>
      <w:r>
        <w:rPr>
          <w:b/>
        </w:rPr>
        <w:t>Accordion with fragment reference (complex content):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0"/>
              </w:rPr>
              <w:t>Accordion</w:t>
            </w:r>
          </w:p>
        </w:tc>
        <w:tc>
          <w:tcPr>
            <w:tcW w:type="dxa" w:w="6236"/>
            <w:shd w:fill="4472C4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Product Specifications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View specifications (hyperlinked to /fragments/product-specs)</w:t>
            </w:r>
          </w:p>
        </w:tc>
      </w:tr>
      <w:tr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Installation Guide</w:t>
            </w:r>
          </w:p>
        </w:tc>
        <w:tc>
          <w:tcPr>
            <w:tcW w:type="dxa" w:w="6236"/>
            <w:shd w:fill="D9E2F3"/>
          </w:tcPr>
          <w:p>
            <w:r/>
            <w:r>
              <w:rPr>
                <w:sz w:val="20"/>
              </w:rPr>
              <w:t>View guide (hyperlinked to /fragments/installation-guide)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Simple FAQ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This is plain text content that doesn't need a fragment.</w:t>
            </w:r>
          </w:p>
        </w:tc>
      </w:tr>
    </w:tbl>
    <w:p>
      <w:pPr>
        <w:pStyle w:val="Heading3"/>
      </w:pPr>
      <w:r>
        <w:t>1.2 Block Table Rows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4472C4"/>
          </w:tcPr>
          <w:p>
            <w:r/>
            <w:r>
              <w:rPr>
                <w:b/>
                <w:color w:val="FFFFFF"/>
                <w:sz w:val="20"/>
              </w:rPr>
              <w:t>Row #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  <w:sz w:val="20"/>
              </w:rPr>
              <w:t>Column 1</w:t>
            </w:r>
          </w:p>
        </w:tc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Column 2</w:t>
            </w:r>
          </w:p>
        </w:tc>
        <w:tc>
          <w:tcPr>
            <w:tcW w:type="dxa" w:w="1701"/>
            <w:shd w:fill="4472C4"/>
          </w:tcPr>
          <w:p>
            <w:r/>
            <w:r>
              <w:rPr>
                <w:b/>
                <w:color w:val="FFFFFF"/>
                <w:sz w:val="20"/>
              </w:rPr>
              <w:t>Required?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Header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Block name + variant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(empty or merged)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Variant in parentheses</w:t>
            </w:r>
          </w:p>
        </w:tc>
      </w:tr>
      <w:tr>
        <w:tc>
          <w:tcPr>
            <w:tcW w:type="dxa" w:w="1134"/>
            <w:shd w:fill="D9E2F3"/>
          </w:tcPr>
          <w:p>
            <w:r/>
            <w:r>
              <w:rPr>
                <w:sz w:val="20"/>
              </w:rPr>
              <w:t>1..N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Panel Title (plain text)</w:t>
            </w:r>
          </w:p>
        </w:tc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Panel Body (rich text OR fragment link)</w:t>
            </w:r>
          </w:p>
        </w:tc>
        <w:tc>
          <w:tcPr>
            <w:tcW w:type="dxa" w:w="1701"/>
            <w:shd w:fill="D9E2F3"/>
          </w:tcPr>
          <w:p>
            <w:r/>
            <w:r>
              <w:rPr>
                <w:sz w:val="20"/>
              </w:rPr>
              <w:t>Col 1: Yes, Col 2: Optional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Each row = one collapsible panel</w:t>
            </w:r>
          </w:p>
        </w:tc>
      </w:tr>
    </w:tbl>
    <w:p>
      <w:pPr>
        <w:pStyle w:val="Heading3"/>
      </w:pPr>
      <w:r>
        <w:t>1.3 Variant Specification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Syntax in Header Row</w:t>
            </w:r>
          </w:p>
        </w:tc>
        <w:tc>
          <w:tcPr>
            <w:tcW w:type="dxa" w:w="51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Resulting CSS Classes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Accordion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.accordion (default)</w:t>
            </w:r>
          </w:p>
        </w:tc>
      </w:tr>
      <w:tr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Accordion (icon-left)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.accordion.icon-left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Accordion (classic-small)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.accordion.classic-small</w:t>
            </w:r>
          </w:p>
        </w:tc>
      </w:tr>
      <w:tr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Accordion (classic-gray)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.accordion.classic-gray</w:t>
            </w:r>
          </w:p>
        </w:tc>
      </w:tr>
    </w:tbl>
    <w:p>
      <w:pPr>
        <w:pStyle w:val="Heading3"/>
      </w:pPr>
      <w:r>
        <w:t>1.4 Two Content Patterns in Column 2</w:t>
      </w:r>
    </w:p>
    <w:p>
      <w:r>
        <w:rPr>
          <w:b/>
        </w:rPr>
        <w:t>Pattern 1: Inline Rich Text (Simple FAQ)</w:t>
      </w:r>
    </w:p>
    <w:p>
      <w:r>
        <w:t>Author types or pastes content directly into column 2. Supports bold, italic, links, lists, images.</w:t>
      </w:r>
    </w:p>
    <w:p>
      <w:r>
        <w:rPr>
          <w:b/>
        </w:rPr>
        <w:t>Pattern 2: Fragment Reference (Complex Content)</w:t>
      </w:r>
    </w:p>
    <w:p>
      <w:r>
        <w:t>Author inserts a hyperlink to a fragment page in column 2. The link is the only content in the cell. Block JS detects this pattern and fetches the fragment at render time.</w:t>
      </w:r>
    </w:p>
    <w:p>
      <w:r>
        <w:rPr>
          <w:b/>
        </w:rPr>
        <w:t>When to use which: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Content Type</w:t>
            </w:r>
          </w:p>
        </w:tc>
        <w:tc>
          <w:tcPr>
            <w:tcW w:type="dxa" w:w="2268"/>
            <w:shd w:fill="4472C4"/>
          </w:tcPr>
          <w:p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45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Plain text, lists, bold/italic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Inline rich text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Simple — no fragment page needed</w:t>
            </w:r>
          </w:p>
        </w:tc>
      </w:tr>
      <w:tr>
        <w:tc>
          <w:tcPr>
            <w:tcW w:type="dxa" w:w="3402"/>
            <w:shd w:fill="D9E2F3"/>
          </w:tcPr>
          <w:p>
            <w:r/>
            <w:r>
              <w:rPr>
                <w:sz w:val="20"/>
              </w:rPr>
              <w:t>Text with a few links or images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Inline rich text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sz w:val="20"/>
              </w:rPr>
              <w:t>Still simple enough for inline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Multi-column layouts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Fragment reference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Requires Columns block — not possible inline</w:t>
            </w:r>
          </w:p>
        </w:tc>
      </w:tr>
      <w:tr>
        <w:tc>
          <w:tcPr>
            <w:tcW w:type="dxa" w:w="3402"/>
            <w:shd w:fill="D9E2F3"/>
          </w:tcPr>
          <w:p>
            <w:r/>
            <w:r>
              <w:rPr>
                <w:sz w:val="20"/>
              </w:rPr>
              <w:t>Embedded video</w:t>
            </w:r>
          </w:p>
        </w:tc>
        <w:tc>
          <w:tcPr>
            <w:tcW w:type="dxa" w:w="2268"/>
            <w:shd w:fill="D9E2F3"/>
          </w:tcPr>
          <w:p>
            <w:r/>
            <w:r>
              <w:rPr>
                <w:sz w:val="20"/>
              </w:rPr>
              <w:t>Fragment reference</w:t>
            </w:r>
          </w:p>
        </w:tc>
        <w:tc>
          <w:tcPr>
            <w:tcW w:type="dxa" w:w="4535"/>
            <w:shd w:fill="D9E2F3"/>
          </w:tcPr>
          <w:p>
            <w:r/>
            <w:r>
              <w:rPr>
                <w:sz w:val="20"/>
              </w:rPr>
              <w:t>Requires Video block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Product lists, forms, complex layouts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Fragment reference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Requires multiple blocks</w:t>
            </w:r>
          </w:p>
        </w:tc>
      </w:tr>
    </w:tbl>
    <w:p>
      <w:pPr>
        <w:pStyle w:val="Heading3"/>
      </w:pPr>
      <w:r>
        <w:t>1.5 Fragment Pages</w:t>
      </w:r>
    </w:p>
    <w:p>
      <w:r>
        <w:t>Fragment pages are regular pages authored in Google Docs that contain the complex content. They are stored in a /fragments/ path (convention). The accordion block JS fetches the fragment's .plain.html and renders it inside the accordion panel, including decorating any blocks within it.</w:t>
      </w:r>
    </w:p>
    <w:p>
      <w:pPr>
        <w:pStyle w:val="Heading2"/>
      </w:pPr>
      <w:r>
        <w:t>2. Block Implementation</w:t>
      </w:r>
    </w:p>
    <w:p>
      <w:pPr>
        <w:pStyle w:val="Heading3"/>
      </w:pPr>
      <w:r>
        <w:t>2.1 File Structure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blocks/</w:t>
        <w:br/>
        <w:t xml:space="preserve">  accordion/</w:t>
        <w:br/>
        <w:t xml:space="preserve">    accordion.js      # Block decoration JavaScript</w:t>
        <w:br/>
        <w:t xml:space="preserve">    accordion.css     # Block styles</w:t>
      </w:r>
    </w:p>
    <w:p>
      <w:pPr>
        <w:pStyle w:val="Heading3"/>
      </w:pPr>
      <w:r>
        <w:t>2.2 Delivered HTML (after aem.live processing)</w:t>
      </w:r>
    </w:p>
    <w:p>
      <w:r>
        <w:t>When the document is previewed/published, the aem.live pipeline converts the block table into HTML with each row as a div pair (column 1 + column 2).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&lt;div class="accordion-wrapper"&gt;</w:t>
        <w:br/>
        <w:t xml:space="preserve">  &lt;div class="accordion block" data-block-name="accordion"&gt;</w:t>
        <w:br/>
        <w:t xml:space="preserve">    &lt;div&gt;                           &lt;!-- Row 1 --&gt;</w:t>
        <w:br/>
        <w:t xml:space="preserve">      &lt;div&gt;&lt;p&gt;Panel Title&lt;/p&gt;&lt;/div&gt; &lt;!-- Column 1 --&gt;</w:t>
        <w:br/>
        <w:t xml:space="preserve">      &lt;div&gt;&lt;p&gt;Panel Body&lt;/p&gt;&lt;/div&gt;  &lt;!-- Column 2 --&gt;</w:t>
        <w:br/>
        <w:t xml:space="preserve">    &lt;/div&gt;</w:t>
        <w:br/>
        <w:t xml:space="preserve">    &lt;div&gt;                           &lt;!-- Row 2 --&gt;</w:t>
        <w:br/>
        <w:t xml:space="preserve">      &lt;div&gt;&lt;p&gt;Panel Title&lt;/p&gt;&lt;/div&gt;</w:t>
        <w:br/>
        <w:t xml:space="preserve">      &lt;div&gt;&lt;p&gt;Panel Body&lt;/p&gt;&lt;/div&gt;</w:t>
        <w:br/>
        <w:t xml:space="preserve">    &lt;/div&gt;</w:t>
        <w:br/>
        <w:t xml:space="preserve">  &lt;/div&gt;</w:t>
        <w:br/>
        <w:t>&lt;/div&gt;</w:t>
      </w:r>
    </w:p>
    <w:p>
      <w:pPr>
        <w:pStyle w:val="Heading3"/>
      </w:pPr>
      <w:r>
        <w:t>2.3 Target Rendered DOM</w:t>
      </w:r>
    </w:p>
    <w:p>
      <w:r>
        <w:t>The decorate function transforms the delivered HTML into: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&lt;div class="accordion block"&gt;</w:t>
        <w:br/>
        <w:t xml:space="preserve">  &lt;details&gt;</w:t>
        <w:br/>
        <w:t xml:space="preserve">    &lt;summary&gt;Panel Title&lt;/summary&gt;</w:t>
        <w:br/>
        <w:t xml:space="preserve">    &lt;div class="accordion-item-body"&gt;</w:t>
        <w:br/>
        <w:t xml:space="preserve">      &lt;p&gt;Panel body content...&lt;/p&gt;</w:t>
        <w:br/>
        <w:t xml:space="preserve">    &lt;/div&gt;</w:t>
        <w:br/>
        <w:t xml:space="preserve">  &lt;/details&gt;</w:t>
        <w:br/>
        <w:t xml:space="preserve">  &lt;details&gt;</w:t>
        <w:br/>
        <w:t xml:space="preserve">    &lt;summary&gt;Panel Title 2&lt;/summary&gt;</w:t>
        <w:br/>
        <w:t xml:space="preserve">    &lt;div class="accordion-item-body"&gt;</w:t>
        <w:br/>
        <w:t xml:space="preserve">      &lt;p&gt;Panel body content 2...&lt;/p&gt;</w:t>
        <w:br/>
        <w:t xml:space="preserve">    &lt;/div&gt;</w:t>
        <w:br/>
        <w:t xml:space="preserve">  &lt;/details&gt;</w:t>
        <w:br/>
        <w:t>&lt;/div&gt;</w:t>
      </w:r>
    </w:p>
    <w:p>
      <w:pPr>
        <w:pStyle w:val="Heading3"/>
      </w:pPr>
      <w:r>
        <w:t>2.4 Styling (accordion.css)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7370"/>
            <w:shd w:fill="4472C4"/>
          </w:tcPr>
          <w:p>
            <w:r/>
            <w:r>
              <w:rPr>
                <w:b/>
                <w:color w:val="FFFFFF"/>
                <w:sz w:val="20"/>
              </w:rPr>
              <w:t>Approach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Expand/collapse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Native &lt;details&gt;/&lt;summary&gt; for no-JS baseline; JS enhances animation</w:t>
            </w:r>
          </w:p>
        </w:tc>
      </w:tr>
      <w:tr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Chevron icon</w:t>
            </w:r>
          </w:p>
        </w:tc>
        <w:tc>
          <w:tcPr>
            <w:tcW w:type="dxa" w:w="7370"/>
            <w:shd w:fill="D9E2F3"/>
          </w:tcPr>
          <w:p>
            <w:r/>
            <w:r>
              <w:rPr>
                <w:sz w:val="20"/>
              </w:rPr>
              <w:t>CSS ::marker or ::after pseudo-element on &lt;summary&gt;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icon-left variant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.accordion.icon-left summary — icon on left via flex/pseudo-element</w:t>
            </w:r>
          </w:p>
        </w:tc>
      </w:tr>
      <w:tr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classic-small variant</w:t>
            </w:r>
          </w:p>
        </w:tc>
        <w:tc>
          <w:tcPr>
            <w:tcW w:type="dxa" w:w="7370"/>
            <w:shd w:fill="D9E2F3"/>
          </w:tcPr>
          <w:p>
            <w:r/>
            <w:r>
              <w:rPr>
                <w:sz w:val="20"/>
              </w:rPr>
              <w:t>.accordion.classic-small — smaller font-size, tighter padding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classic-gray variant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.accordion.classic-gray details — gray background-color</w:t>
            </w:r>
          </w:p>
        </w:tc>
      </w:tr>
      <w:tr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Borders</w:t>
            </w:r>
          </w:p>
        </w:tc>
        <w:tc>
          <w:tcPr>
            <w:tcW w:type="dxa" w:w="7370"/>
            <w:shd w:fill="D9E2F3"/>
          </w:tcPr>
          <w:p>
            <w:r/>
            <w:r>
              <w:rPr>
                <w:sz w:val="20"/>
              </w:rPr>
              <w:t>Bottom border on each &lt;details&gt; for visual separation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Responsive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Mobile-first; min-width breakpoints at 600px / 900px</w:t>
            </w:r>
          </w:p>
        </w:tc>
      </w:tr>
      <w:tr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Accessibility</w:t>
            </w:r>
          </w:p>
        </w:tc>
        <w:tc>
          <w:tcPr>
            <w:tcW w:type="dxa" w:w="7370"/>
            <w:shd w:fill="D9E2F3"/>
          </w:tcPr>
          <w:p>
            <w:r/>
            <w:r>
              <w:rPr>
                <w:sz w:val="20"/>
              </w:rPr>
              <w:t>:focus-visible outline on &lt;summary&gt;, keyboard navigation</w:t>
            </w:r>
          </w:p>
        </w:tc>
      </w:tr>
    </w:tbl>
    <w:p>
      <w:pPr>
        <w:pStyle w:val="Heading2"/>
      </w:pPr>
      <w:r>
        <w:t>3. Authoring Examples in Google Docs</w:t>
      </w:r>
    </w:p>
    <w:p>
      <w:pPr>
        <w:pStyle w:val="Heading3"/>
      </w:pPr>
      <w:r>
        <w:t>Example 1: Simple FAQ Accordion</w:t>
      </w:r>
    </w:p>
    <w:p>
      <w:pPr>
        <w:pStyle w:val="ListNumber"/>
      </w:pPr>
      <w:r>
        <w:t>Insert table: 2 columns × 4 rows (header + 3 items)</w:t>
      </w:r>
    </w:p>
    <w:p>
      <w:pPr>
        <w:pStyle w:val="ListNumber"/>
      </w:pPr>
      <w:r>
        <w:t>Header row: Type "Accordion"</w:t>
      </w:r>
    </w:p>
    <w:p>
      <w:pPr>
        <w:pStyle w:val="ListNumber"/>
      </w:pPr>
      <w:r>
        <w:t>Row 1, Col 1: Type "What is carrier screening?"</w:t>
      </w:r>
    </w:p>
    <w:p>
      <w:pPr>
        <w:pStyle w:val="ListNumber"/>
      </w:pPr>
      <w:r>
        <w:t>Row 1, Col 2: Type the answer text (can use bold, italic, links)</w:t>
      </w:r>
    </w:p>
    <w:p>
      <w:pPr>
        <w:pStyle w:val="ListNumber"/>
      </w:pPr>
      <w:r>
        <w:t>Row 2, Col 1: Type "Who should consider carrier screening?"</w:t>
      </w:r>
    </w:p>
    <w:p>
      <w:pPr>
        <w:pStyle w:val="ListNumber"/>
      </w:pPr>
      <w:r>
        <w:t>Row 2, Col 2: Type the answer text</w:t>
      </w:r>
    </w:p>
    <w:p>
      <w:pPr>
        <w:pStyle w:val="ListNumber"/>
      </w:pPr>
      <w:r>
        <w:t>Row 3, Col 1: Type "How accurate is carrier screening?"</w:t>
      </w:r>
    </w:p>
    <w:p>
      <w:pPr>
        <w:pStyle w:val="ListNumber"/>
      </w:pPr>
      <w:r>
        <w:t>Row 3, Col 2: Type the answer text</w:t>
      </w:r>
    </w:p>
    <w:p>
      <w:r>
        <w:t>That produces a 3-panel FAQ accordion with all content inline.</w:t>
      </w:r>
    </w:p>
    <w:p>
      <w:pPr>
        <w:pStyle w:val="Heading3"/>
      </w:pPr>
      <w:r>
        <w:t>Example 2: Accordion with Fragment (Complex Content)</w:t>
      </w:r>
    </w:p>
    <w:p>
      <w:r>
        <w:t>First, create a fragment page in a separate Google Doc (e.g., at path /fragments/product-specs) with the complex content (columns, video, etc.). Then:</w:t>
      </w:r>
    </w:p>
    <w:p>
      <w:pPr>
        <w:pStyle w:val="ListNumber"/>
      </w:pPr>
      <w:r>
        <w:t>Insert table: 2 columns × 3 rows</w:t>
      </w:r>
    </w:p>
    <w:p>
      <w:pPr>
        <w:pStyle w:val="ListNumber"/>
      </w:pPr>
      <w:r>
        <w:t>Header row: Type "Accordion"</w:t>
      </w:r>
    </w:p>
    <w:p>
      <w:pPr>
        <w:pStyle w:val="ListNumber"/>
      </w:pPr>
      <w:r>
        <w:t>Row 1, Col 1: Type "Product Specifications"</w:t>
      </w:r>
    </w:p>
    <w:p>
      <w:pPr>
        <w:pStyle w:val="ListNumber"/>
      </w:pPr>
      <w:r>
        <w:t>Row 1, Col 2: Type "View specifications" → select → Insert Link → paste /fragments/product-specs</w:t>
      </w:r>
    </w:p>
    <w:p>
      <w:pPr>
        <w:pStyle w:val="ListNumber"/>
      </w:pPr>
      <w:r>
        <w:t>Row 2, Col 1: Type "Simple FAQ Question"</w:t>
      </w:r>
    </w:p>
    <w:p>
      <w:pPr>
        <w:pStyle w:val="ListNumber"/>
      </w:pPr>
      <w:r>
        <w:t>Row 2, Col 2: Type the answer directly (no link needed)</w:t>
      </w:r>
    </w:p>
    <w:p>
      <w:pPr>
        <w:pStyle w:val="Heading3"/>
      </w:pPr>
      <w:r>
        <w:t>Example 3: Styled Accordion (icon-left)</w:t>
      </w:r>
    </w:p>
    <w:p>
      <w:r>
        <w:t>Same as Example 1, but header row says "Accordion (icon-left)" instead of "Accordion".</w:t>
      </w:r>
    </w:p>
    <w:p>
      <w:pPr>
        <w:pStyle w:val="Heading2"/>
      </w:pPr>
      <w:r>
        <w:t>4. Derived / Auto-Generated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4472C4"/>
          </w:tcPr>
          <w:p>
            <w:r/>
            <w:r>
              <w:rPr>
                <w:b/>
                <w:color w:val="FFFFFF"/>
                <w:sz w:val="20"/>
              </w:rPr>
              <w:t>Content</w:t>
            </w:r>
          </w:p>
        </w:tc>
        <w:tc>
          <w:tcPr>
            <w:tcW w:type="dxa" w:w="34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969"/>
            <w:shd w:fill="4472C4"/>
          </w:tcPr>
          <w:p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Expand/collapse state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Browser native (&lt;details&gt; element)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All panels start collapsed; user clicks to expand</w:t>
            </w:r>
          </w:p>
        </w:tc>
      </w:tr>
      <w:tr>
        <w:tc>
          <w:tcPr>
            <w:tcW w:type="dxa" w:w="2835"/>
            <w:shd w:fill="D9E2F3"/>
          </w:tcPr>
          <w:p>
            <w:r/>
            <w:r>
              <w:rPr>
                <w:sz w:val="20"/>
              </w:rPr>
              <w:t>Fragment content</w:t>
            </w:r>
          </w:p>
        </w:tc>
        <w:tc>
          <w:tcPr>
            <w:tcW w:type="dxa" w:w="3402"/>
            <w:shd w:fill="D9E2F3"/>
          </w:tcPr>
          <w:p>
            <w:r/>
            <w:r>
              <w:rPr>
                <w:sz w:val="20"/>
              </w:rPr>
              <w:t>Linked fragment page .plain.html</w:t>
            </w:r>
          </w:p>
        </w:tc>
        <w:tc>
          <w:tcPr>
            <w:tcW w:type="dxa" w:w="3969"/>
            <w:shd w:fill="D9E2F3"/>
          </w:tcPr>
          <w:p>
            <w:r/>
            <w:r>
              <w:rPr>
                <w:sz w:val="20"/>
              </w:rPr>
              <w:t>Block JS fetches at render time; blocks inside fragment are decorated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ARIA attributes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Block JS decoration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Added programmatically: aria-expanded, aria-controls, keyboard handlers</w:t>
            </w:r>
          </w:p>
        </w:tc>
      </w:tr>
    </w:tbl>
    <w:p>
      <w:pPr>
        <w:pStyle w:val="Heading2"/>
      </w:pPr>
      <w:r>
        <w:t>5. Relationship to AEM 6.4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AEM 6.4</w:t>
            </w:r>
          </w:p>
        </w:tc>
        <w:tc>
          <w:tcPr>
            <w:tcW w:type="dxa" w:w="5102"/>
            <w:shd w:fill="4472C4"/>
          </w:tcPr>
          <w:p>
            <w:r/>
            <w:r>
              <w:rPr>
                <w:b/>
                <w:color w:val="FFFFFF"/>
                <w:sz w:val="20"/>
              </w:rPr>
              <w:t>DA (EDS)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Nested components inside accordion items (parsys per item)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Fragment reference pattern — complex content authored in fragment pages, linked in column 2</w:t>
            </w:r>
          </w:p>
        </w:tc>
      </w:tr>
      <w:tr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FAQ List with FAQ Items (v1)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Same structure — each table row is one accordion item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Style System options per template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Variant in header row: Accordion (icon-left)</w:t>
            </w:r>
          </w:p>
        </w:tc>
      </w:tr>
      <w:tr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Drag-and-drop child items in author UI</w:t>
            </w:r>
          </w:p>
        </w:tc>
        <w:tc>
          <w:tcPr>
            <w:tcW w:type="dxa" w:w="5102"/>
            <w:shd w:fill="D9E2F3"/>
          </w:tcPr>
          <w:p>
            <w:r/>
            <w:r>
              <w:rPr>
                <w:sz w:val="20"/>
              </w:rPr>
              <w:t>Author adds/removes/reorders table rows in Google Doc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Content picker for references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Author pastes link URL or uses Insert Link in Google Docs</w:t>
            </w:r>
          </w:p>
        </w:tc>
      </w:tr>
    </w:tbl>
    <w:p>
      <w:pPr>
        <w:pStyle w:val="Heading2"/>
      </w:pPr>
      <w:r>
        <w:t>6. Why Fragment Reference for Complex Content</w:t>
      </w:r>
    </w:p>
    <w:p>
      <w:r>
        <w:t>EDS blocks are rendered from flat table rows — you cannot nest a Columns block or Video block inside an accordion panel row in a Google Doc. The fragment reference approach solves this:</w:t>
      </w:r>
    </w:p>
    <w:p>
      <w:pPr>
        <w:pStyle w:val="ListNumber"/>
      </w:pPr>
      <w:r>
        <w:t>Author creates complex content as a separate fragment page (Google Doc) with full block support.</w:t>
      </w:r>
    </w:p>
    <w:p>
      <w:pPr>
        <w:pStyle w:val="ListNumber"/>
      </w:pPr>
      <w:r>
        <w:t>Accordion item references the fragment via a hyperlink in column 2.</w:t>
      </w:r>
    </w:p>
    <w:p>
      <w:pPr>
        <w:pStyle w:val="ListNumber"/>
      </w:pPr>
      <w:r>
        <w:t>Accordion block JS fetches and renders the fragment inline at delivery time.</w:t>
      </w:r>
    </w:p>
    <w:p>
      <w:pPr>
        <w:pStyle w:val="ListNumber"/>
      </w:pPr>
      <w:r>
        <w:t>Simple FAQ panels don't need fragments — just type content directly in column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