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C3E50"/>
          <w:sz w:val="56"/>
        </w:rPr>
        <w:t>AEM as a Cloud Service</w:t>
        <w:br/>
        <w:t>Asset Workflows</w:t>
      </w:r>
    </w:p>
    <w:p>
      <w:pPr>
        <w:jc w:val="center"/>
      </w:pPr>
      <w:r>
        <w:rPr>
          <w:color w:val="34495E"/>
          <w:sz w:val="32"/>
        </w:rPr>
        <w:t>Out-of-the-Box Workflow Documentation</w:t>
        <w:br/>
        <w:t>Processing, Approval, Publishing &amp; Governance</w:t>
      </w:r>
    </w:p>
    <w:p/>
    <w:p/>
    <w:p>
      <w:pPr>
        <w:jc w:val="center"/>
      </w:pPr>
      <w:r>
        <w:rPr>
          <w:sz w:val="24"/>
        </w:rPr>
        <w:t>Platform: AEM as a Cloud Service (AEMaaCS)</w:t>
        <w:br/>
      </w:r>
      <w:r>
        <w:rPr>
          <w:sz w:val="24"/>
        </w:rPr>
        <w:t>Date: June 2026</w:t>
        <w:br/>
      </w:r>
      <w:r>
        <w:rPr>
          <w:sz w:val="24"/>
        </w:rPr>
        <w:t>Audience: Client Stakeholders &amp; Operations</w:t>
        <w:br/>
      </w:r>
      <w:r>
        <w:rPr>
          <w:sz w:val="24"/>
        </w:rPr>
        <w:t>Version: 1.0</w:t>
      </w:r>
    </w:p>
    <w:p>
      <w:r>
        <w:br w:type="page"/>
      </w:r>
    </w:p>
    <w:p>
      <w:pPr>
        <w:pStyle w:val="Heading1"/>
      </w:pPr>
      <w:r>
        <w:t>Table of Contents</w:t>
      </w:r>
    </w:p>
    <w:p>
      <w:pPr>
        <w:pStyle w:val="ListNumber"/>
      </w:pPr>
      <w:r>
        <w:t>1. Executive Overview</w:t>
      </w:r>
    </w:p>
    <w:p>
      <w:pPr>
        <w:pStyle w:val="ListNumber"/>
      </w:pPr>
      <w:r>
        <w:t>2. How Asset Processing Works in AEMaaCS</w:t>
      </w:r>
    </w:p>
    <w:p>
      <w:pPr>
        <w:pStyle w:val="ListNumber"/>
      </w:pPr>
      <w:r>
        <w:t>3. DAM Update Asset Workflow (Asset Processing)</w:t>
      </w:r>
    </w:p>
    <w:p>
      <w:pPr>
        <w:pStyle w:val="ListNumber"/>
      </w:pPr>
      <w:r>
        <w:t>4. Asset Approval &amp; Review Workflows</w:t>
      </w:r>
    </w:p>
    <w:p>
      <w:pPr>
        <w:pStyle w:val="ListNumber"/>
      </w:pPr>
      <w:r>
        <w:t>5. Publishing &amp; Activation Workflows</w:t>
      </w:r>
    </w:p>
    <w:p>
      <w:pPr>
        <w:pStyle w:val="ListNumber"/>
      </w:pPr>
      <w:r>
        <w:t>6. Expiry &amp; Rights Management Workflows</w:t>
      </w:r>
    </w:p>
    <w:p>
      <w:pPr>
        <w:pStyle w:val="ListNumber"/>
      </w:pPr>
      <w:r>
        <w:t>7. Metadata Management Workflows</w:t>
      </w:r>
    </w:p>
    <w:p>
      <w:pPr>
        <w:pStyle w:val="ListNumber"/>
      </w:pPr>
      <w:r>
        <w:t>8. Bulk Processing &amp; Migration Workflows</w:t>
      </w:r>
    </w:p>
    <w:p>
      <w:pPr>
        <w:pStyle w:val="ListNumber"/>
      </w:pPr>
      <w:r>
        <w:t>9. Workflow Triggers &amp; Automation</w:t>
      </w:r>
    </w:p>
    <w:p>
      <w:pPr>
        <w:pStyle w:val="ListNumber"/>
      </w:pPr>
      <w:r>
        <w:t>10. Governance &amp; Operational Controls</w:t>
      </w:r>
    </w:p>
    <w:p>
      <w:pPr>
        <w:pStyle w:val="ListNumber"/>
      </w:pPr>
      <w:r>
        <w:t>11. Author Experience &amp; Day-to-Day Operations</w:t>
      </w:r>
    </w:p>
    <w:p>
      <w:pPr>
        <w:pStyle w:val="ListNumber"/>
      </w:pPr>
      <w:r>
        <w:t>12. Monitoring &amp; Reporting</w:t>
      </w:r>
    </w:p>
    <w:p>
      <w:pPr>
        <w:pStyle w:val="ListNumber"/>
      </w:pPr>
      <w:r>
        <w:t>13. Customization Options</w:t>
      </w:r>
    </w:p>
    <w:p>
      <w:pPr>
        <w:pStyle w:val="ListNumber"/>
      </w:pPr>
      <w:r>
        <w:t>Appendix A: Complete Workflow Reference Matrix</w:t>
      </w:r>
    </w:p>
    <w:p>
      <w:pPr>
        <w:pStyle w:val="ListNumber"/>
      </w:pPr>
      <w:r>
        <w:t>Appendix B: Workflow Status Reference</w:t>
      </w:r>
    </w:p>
    <w:p>
      <w:pPr>
        <w:pStyle w:val="ListNumber"/>
      </w:pPr>
      <w:r>
        <w:t>Appendix C: Frequently Asked Questions</w:t>
      </w:r>
    </w:p>
    <w:p>
      <w:r>
        <w:br w:type="page"/>
      </w:r>
    </w:p>
    <w:p>
      <w:pPr>
        <w:pStyle w:val="Heading1"/>
      </w:pPr>
      <w:r>
        <w:t>1. Executive Overview</w:t>
      </w:r>
    </w:p>
    <w:p>
      <w:r>
        <w:t>AEM as a Cloud Service (AEMaaCS) provides a comprehensive set of out-of-the-box (OOTB) workflows for managing the complete lifecycle of digital assets. These workflows handle everything from initial upload processing to approval, publishing, expiry, and archival — all without requiring custom development.</w:t>
      </w:r>
    </w:p>
    <w:p/>
    <w:p>
      <w:pPr>
        <w:pStyle w:val="Heading2"/>
      </w:pPr>
      <w:r>
        <w:t>Key Differences: AEMaaCS vs. Traditional AEM</w:t>
      </w:r>
    </w:p>
    <w:p>
      <w:r>
        <w:t>AEMaaCS fundamentally changes how asset processing works compared to AEM 6.x:</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Aspect</w:t>
            </w:r>
          </w:p>
        </w:tc>
        <w:tc>
          <w:tcPr>
            <w:tcW w:type="dxa" w:w="2880"/>
            <w:shd w:fill="2C3E50" w:val="clear"/>
          </w:tcPr>
          <w:p>
            <w:r>
              <w:rPr>
                <w:b/>
                <w:color w:val="FFFFFF"/>
                <w:sz w:val="20"/>
              </w:rPr>
              <w:t>AEM 6.x (Traditional)</w:t>
            </w:r>
          </w:p>
        </w:tc>
        <w:tc>
          <w:tcPr>
            <w:tcW w:type="dxa" w:w="2880"/>
            <w:shd w:fill="2C3E50" w:val="clear"/>
          </w:tcPr>
          <w:p>
            <w:r>
              <w:rPr>
                <w:b/>
                <w:color w:val="FFFFFF"/>
                <w:sz w:val="20"/>
              </w:rPr>
              <w:t>AEMaaCS (Cloud Service)</w:t>
            </w:r>
          </w:p>
        </w:tc>
      </w:tr>
      <w:tr>
        <w:tc>
          <w:tcPr>
            <w:tcW w:type="dxa" w:w="2880"/>
            <w:shd w:fill="F8F9FA" w:val="clear"/>
          </w:tcPr>
          <w:p>
            <w:r>
              <w:rPr>
                <w:sz w:val="20"/>
              </w:rPr>
              <w:t>Processing Engine</w:t>
            </w:r>
          </w:p>
        </w:tc>
        <w:tc>
          <w:tcPr>
            <w:tcW w:type="dxa" w:w="2880"/>
            <w:shd w:fill="F8F9FA" w:val="clear"/>
          </w:tcPr>
          <w:p>
            <w:r>
              <w:rPr>
                <w:sz w:val="20"/>
              </w:rPr>
              <w:t>Workflow Runner (monolithic, on-instance)</w:t>
            </w:r>
          </w:p>
        </w:tc>
        <w:tc>
          <w:tcPr>
            <w:tcW w:type="dxa" w:w="2880"/>
            <w:shd w:fill="F8F9FA" w:val="clear"/>
          </w:tcPr>
          <w:p>
            <w:r>
              <w:rPr>
                <w:sz w:val="20"/>
              </w:rPr>
              <w:t>Asset Compute Microservices (cloud-native, scalable)</w:t>
            </w:r>
          </w:p>
        </w:tc>
      </w:tr>
      <w:tr>
        <w:tc>
          <w:tcPr>
            <w:tcW w:type="dxa" w:w="2880"/>
          </w:tcPr>
          <w:p>
            <w:r>
              <w:rPr>
                <w:sz w:val="20"/>
              </w:rPr>
              <w:t>Rendition Generation</w:t>
            </w:r>
          </w:p>
        </w:tc>
        <w:tc>
          <w:tcPr>
            <w:tcW w:type="dxa" w:w="2880"/>
          </w:tcPr>
          <w:p>
            <w:r>
              <w:rPr>
                <w:sz w:val="20"/>
              </w:rPr>
              <w:t>On-instance processing (DAM Update Asset workflow steps)</w:t>
            </w:r>
          </w:p>
        </w:tc>
        <w:tc>
          <w:tcPr>
            <w:tcW w:type="dxa" w:w="2880"/>
          </w:tcPr>
          <w:p>
            <w:r>
              <w:rPr>
                <w:sz w:val="20"/>
              </w:rPr>
              <w:t>Off-loaded to cloud microservices (parallel, auto-scaling)</w:t>
            </w:r>
          </w:p>
        </w:tc>
      </w:tr>
      <w:tr>
        <w:tc>
          <w:tcPr>
            <w:tcW w:type="dxa" w:w="2880"/>
            <w:shd w:fill="F8F9FA" w:val="clear"/>
          </w:tcPr>
          <w:p>
            <w:r>
              <w:rPr>
                <w:sz w:val="20"/>
              </w:rPr>
              <w:t>Processing Capacity</w:t>
            </w:r>
          </w:p>
        </w:tc>
        <w:tc>
          <w:tcPr>
            <w:tcW w:type="dxa" w:w="2880"/>
            <w:shd w:fill="F8F9FA" w:val="clear"/>
          </w:tcPr>
          <w:p>
            <w:r>
              <w:rPr>
                <w:sz w:val="20"/>
              </w:rPr>
              <w:t>Limited by instance resources</w:t>
            </w:r>
          </w:p>
        </w:tc>
        <w:tc>
          <w:tcPr>
            <w:tcW w:type="dxa" w:w="2880"/>
            <w:shd w:fill="F8F9FA" w:val="clear"/>
          </w:tcPr>
          <w:p>
            <w:r>
              <w:rPr>
                <w:sz w:val="20"/>
              </w:rPr>
              <w:t>Virtually unlimited (cloud auto-scaling)</w:t>
            </w:r>
          </w:p>
        </w:tc>
      </w:tr>
      <w:tr>
        <w:tc>
          <w:tcPr>
            <w:tcW w:type="dxa" w:w="2880"/>
          </w:tcPr>
          <w:p>
            <w:r>
              <w:rPr>
                <w:sz w:val="20"/>
              </w:rPr>
              <w:t>Custom Processing</w:t>
            </w:r>
          </w:p>
        </w:tc>
        <w:tc>
          <w:tcPr>
            <w:tcW w:type="dxa" w:w="2880"/>
          </w:tcPr>
          <w:p>
            <w:r>
              <w:rPr>
                <w:sz w:val="20"/>
              </w:rPr>
              <w:t>Custom workflow steps (Java)</w:t>
            </w:r>
          </w:p>
        </w:tc>
        <w:tc>
          <w:tcPr>
            <w:tcW w:type="dxa" w:w="2880"/>
          </w:tcPr>
          <w:p>
            <w:r>
              <w:rPr>
                <w:sz w:val="20"/>
              </w:rPr>
              <w:t>Asset Compute workers (serverless functions)</w:t>
            </w:r>
          </w:p>
        </w:tc>
      </w:tr>
      <w:tr>
        <w:tc>
          <w:tcPr>
            <w:tcW w:type="dxa" w:w="2880"/>
            <w:shd w:fill="F8F9FA" w:val="clear"/>
          </w:tcPr>
          <w:p>
            <w:r>
              <w:rPr>
                <w:sz w:val="20"/>
              </w:rPr>
              <w:t>Monitoring</w:t>
            </w:r>
          </w:p>
        </w:tc>
        <w:tc>
          <w:tcPr>
            <w:tcW w:type="dxa" w:w="2880"/>
            <w:shd w:fill="F8F9FA" w:val="clear"/>
          </w:tcPr>
          <w:p>
            <w:r>
              <w:rPr>
                <w:sz w:val="20"/>
              </w:rPr>
              <w:t>AEM Workflow Console</w:t>
            </w:r>
          </w:p>
        </w:tc>
        <w:tc>
          <w:tcPr>
            <w:tcW w:type="dxa" w:w="2880"/>
            <w:shd w:fill="F8F9FA" w:val="clear"/>
          </w:tcPr>
          <w:p>
            <w:r>
              <w:rPr>
                <w:sz w:val="20"/>
              </w:rPr>
              <w:t>Cloud Manager + Processing Profiles UI</w:t>
            </w:r>
          </w:p>
        </w:tc>
      </w:tr>
      <w:tr>
        <w:tc>
          <w:tcPr>
            <w:tcW w:type="dxa" w:w="2880"/>
          </w:tcPr>
          <w:p>
            <w:r>
              <w:rPr>
                <w:sz w:val="20"/>
              </w:rPr>
              <w:t>Performance Impact</w:t>
            </w:r>
          </w:p>
        </w:tc>
        <w:tc>
          <w:tcPr>
            <w:tcW w:type="dxa" w:w="2880"/>
          </w:tcPr>
          <w:p>
            <w:r>
              <w:rPr>
                <w:sz w:val="20"/>
              </w:rPr>
              <w:t>Heavy processing affects authoring performance</w:t>
            </w:r>
          </w:p>
        </w:tc>
        <w:tc>
          <w:tcPr>
            <w:tcW w:type="dxa" w:w="2880"/>
          </w:tcPr>
          <w:p>
            <w:r>
              <w:rPr>
                <w:sz w:val="20"/>
              </w:rPr>
              <w:t>Zero impact on authoring (off-loaded)</w:t>
            </w:r>
          </w:p>
        </w:tc>
      </w:tr>
      <w:tr>
        <w:tc>
          <w:tcPr>
            <w:tcW w:type="dxa" w:w="2880"/>
            <w:shd w:fill="F8F9FA" w:val="clear"/>
          </w:tcPr>
          <w:p>
            <w:r>
              <w:rPr>
                <w:sz w:val="20"/>
              </w:rPr>
              <w:t>Workflow Customization</w:t>
            </w:r>
          </w:p>
        </w:tc>
        <w:tc>
          <w:tcPr>
            <w:tcW w:type="dxa" w:w="2880"/>
            <w:shd w:fill="F8F9FA" w:val="clear"/>
          </w:tcPr>
          <w:p>
            <w:r>
              <w:rPr>
                <w:sz w:val="20"/>
              </w:rPr>
              <w:t>Full workflow model editor</w:t>
            </w:r>
          </w:p>
        </w:tc>
        <w:tc>
          <w:tcPr>
            <w:tcW w:type="dxa" w:w="2880"/>
            <w:shd w:fill="F8F9FA" w:val="clear"/>
          </w:tcPr>
          <w:p>
            <w:r>
              <w:rPr>
                <w:sz w:val="20"/>
              </w:rPr>
              <w:t>Configuration-based (Processing Profiles + Launchers)</w:t>
            </w:r>
          </w:p>
        </w:tc>
      </w:tr>
    </w:tbl>
    <w:p/>
    <w:p>
      <w:pPr>
        <w:pStyle w:val="Heading2"/>
      </w:pPr>
      <w:r>
        <w:t>Available OOTB Workflows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Workflow Category</w:t>
            </w:r>
          </w:p>
        </w:tc>
        <w:tc>
          <w:tcPr>
            <w:tcW w:type="dxa" w:w="2160"/>
            <w:shd w:fill="2C3E50" w:val="clear"/>
          </w:tcPr>
          <w:p>
            <w:r>
              <w:rPr>
                <w:b/>
                <w:color w:val="FFFFFF"/>
                <w:sz w:val="20"/>
              </w:rPr>
              <w:t>Workflow Name</w:t>
            </w:r>
          </w:p>
        </w:tc>
        <w:tc>
          <w:tcPr>
            <w:tcW w:type="dxa" w:w="2160"/>
            <w:shd w:fill="2C3E50" w:val="clear"/>
          </w:tcPr>
          <w:p>
            <w:r>
              <w:rPr>
                <w:b/>
                <w:color w:val="FFFFFF"/>
                <w:sz w:val="20"/>
              </w:rPr>
              <w:t>Purpose</w:t>
            </w:r>
          </w:p>
        </w:tc>
        <w:tc>
          <w:tcPr>
            <w:tcW w:type="dxa" w:w="2160"/>
            <w:shd w:fill="2C3E50" w:val="clear"/>
          </w:tcPr>
          <w:p>
            <w:r>
              <w:rPr>
                <w:b/>
                <w:color w:val="FFFFFF"/>
                <w:sz w:val="20"/>
              </w:rPr>
              <w:t>Trigger</w:t>
            </w:r>
          </w:p>
        </w:tc>
      </w:tr>
      <w:tr>
        <w:tc>
          <w:tcPr>
            <w:tcW w:type="dxa" w:w="2160"/>
            <w:shd w:fill="F8F9FA" w:val="clear"/>
          </w:tcPr>
          <w:p>
            <w:r>
              <w:rPr>
                <w:sz w:val="20"/>
              </w:rPr>
              <w:t>Asset Processing</w:t>
            </w:r>
          </w:p>
        </w:tc>
        <w:tc>
          <w:tcPr>
            <w:tcW w:type="dxa" w:w="2160"/>
            <w:shd w:fill="F8F9FA" w:val="clear"/>
          </w:tcPr>
          <w:p>
            <w:r>
              <w:rPr>
                <w:sz w:val="20"/>
              </w:rPr>
              <w:t>DAM Update Asset (Microservices)</w:t>
            </w:r>
          </w:p>
        </w:tc>
        <w:tc>
          <w:tcPr>
            <w:tcW w:type="dxa" w:w="2160"/>
            <w:shd w:fill="F8F9FA" w:val="clear"/>
          </w:tcPr>
          <w:p>
            <w:r>
              <w:rPr>
                <w:sz w:val="20"/>
              </w:rPr>
              <w:t>Process uploaded assets: metadata extraction, renditions, indexing</w:t>
            </w:r>
          </w:p>
        </w:tc>
        <w:tc>
          <w:tcPr>
            <w:tcW w:type="dxa" w:w="2160"/>
            <w:shd w:fill="F8F9FA" w:val="clear"/>
          </w:tcPr>
          <w:p>
            <w:r>
              <w:rPr>
                <w:sz w:val="20"/>
              </w:rPr>
              <w:t>Automatic on upload/update</w:t>
            </w:r>
          </w:p>
        </w:tc>
      </w:tr>
      <w:tr>
        <w:tc>
          <w:tcPr>
            <w:tcW w:type="dxa" w:w="2160"/>
          </w:tcPr>
          <w:p>
            <w:r>
              <w:rPr>
                <w:sz w:val="20"/>
              </w:rPr>
              <w:t>Approval</w:t>
            </w:r>
          </w:p>
        </w:tc>
        <w:tc>
          <w:tcPr>
            <w:tcW w:type="dxa" w:w="2160"/>
          </w:tcPr>
          <w:p>
            <w:r>
              <w:rPr>
                <w:sz w:val="20"/>
              </w:rPr>
              <w:t>Request for Activation</w:t>
            </w:r>
          </w:p>
        </w:tc>
        <w:tc>
          <w:tcPr>
            <w:tcW w:type="dxa" w:w="2160"/>
          </w:tcPr>
          <w:p>
            <w:r>
              <w:rPr>
                <w:sz w:val="20"/>
              </w:rPr>
              <w:t>Submit asset for approval before publishing</w:t>
            </w:r>
          </w:p>
        </w:tc>
        <w:tc>
          <w:tcPr>
            <w:tcW w:type="dxa" w:w="2160"/>
          </w:tcPr>
          <w:p>
            <w:r>
              <w:rPr>
                <w:sz w:val="20"/>
              </w:rPr>
              <w:t>Manual (author-initiated)</w:t>
            </w:r>
          </w:p>
        </w:tc>
      </w:tr>
      <w:tr>
        <w:tc>
          <w:tcPr>
            <w:tcW w:type="dxa" w:w="2160"/>
            <w:shd w:fill="F8F9FA" w:val="clear"/>
          </w:tcPr>
          <w:p>
            <w:r>
              <w:rPr>
                <w:sz w:val="20"/>
              </w:rPr>
              <w:t>Approval</w:t>
            </w:r>
          </w:p>
        </w:tc>
        <w:tc>
          <w:tcPr>
            <w:tcW w:type="dxa" w:w="2160"/>
            <w:shd w:fill="F8F9FA" w:val="clear"/>
          </w:tcPr>
          <w:p>
            <w:r>
              <w:rPr>
                <w:sz w:val="20"/>
              </w:rPr>
              <w:t>Request for Deactivation</w:t>
            </w:r>
          </w:p>
        </w:tc>
        <w:tc>
          <w:tcPr>
            <w:tcW w:type="dxa" w:w="2160"/>
            <w:shd w:fill="F8F9FA" w:val="clear"/>
          </w:tcPr>
          <w:p>
            <w:r>
              <w:rPr>
                <w:sz w:val="20"/>
              </w:rPr>
              <w:t>Submit request to unpublish an asset</w:t>
            </w:r>
          </w:p>
        </w:tc>
        <w:tc>
          <w:tcPr>
            <w:tcW w:type="dxa" w:w="2160"/>
            <w:shd w:fill="F8F9FA" w:val="clear"/>
          </w:tcPr>
          <w:p>
            <w:r>
              <w:rPr>
                <w:sz w:val="20"/>
              </w:rPr>
              <w:t>Manual (author-initiated)</w:t>
            </w:r>
          </w:p>
        </w:tc>
      </w:tr>
      <w:tr>
        <w:tc>
          <w:tcPr>
            <w:tcW w:type="dxa" w:w="2160"/>
          </w:tcPr>
          <w:p>
            <w:r>
              <w:rPr>
                <w:sz w:val="20"/>
              </w:rPr>
              <w:t>Publishing</w:t>
            </w:r>
          </w:p>
        </w:tc>
        <w:tc>
          <w:tcPr>
            <w:tcW w:type="dxa" w:w="2160"/>
          </w:tcPr>
          <w:p>
            <w:r>
              <w:rPr>
                <w:sz w:val="20"/>
              </w:rPr>
              <w:t>Publish Asset</w:t>
            </w:r>
          </w:p>
        </w:tc>
        <w:tc>
          <w:tcPr>
            <w:tcW w:type="dxa" w:w="2160"/>
          </w:tcPr>
          <w:p>
            <w:r>
              <w:rPr>
                <w:sz w:val="20"/>
              </w:rPr>
              <w:t>Publish approved assets to delivery tier</w:t>
            </w:r>
          </w:p>
        </w:tc>
        <w:tc>
          <w:tcPr>
            <w:tcW w:type="dxa" w:w="2160"/>
          </w:tcPr>
          <w:p>
            <w:r>
              <w:rPr>
                <w:sz w:val="20"/>
              </w:rPr>
              <w:t>Manual or post-approval</w:t>
            </w:r>
          </w:p>
        </w:tc>
      </w:tr>
      <w:tr>
        <w:tc>
          <w:tcPr>
            <w:tcW w:type="dxa" w:w="2160"/>
            <w:shd w:fill="F8F9FA" w:val="clear"/>
          </w:tcPr>
          <w:p>
            <w:r>
              <w:rPr>
                <w:sz w:val="20"/>
              </w:rPr>
              <w:t>Publishing</w:t>
            </w:r>
          </w:p>
        </w:tc>
        <w:tc>
          <w:tcPr>
            <w:tcW w:type="dxa" w:w="2160"/>
            <w:shd w:fill="F8F9FA" w:val="clear"/>
          </w:tcPr>
          <w:p>
            <w:r>
              <w:rPr>
                <w:sz w:val="20"/>
              </w:rPr>
              <w:t>Unpublish Asset</w:t>
            </w:r>
          </w:p>
        </w:tc>
        <w:tc>
          <w:tcPr>
            <w:tcW w:type="dxa" w:w="2160"/>
            <w:shd w:fill="F8F9FA" w:val="clear"/>
          </w:tcPr>
          <w:p>
            <w:r>
              <w:rPr>
                <w:sz w:val="20"/>
              </w:rPr>
              <w:t>Remove asset from delivery/published state</w:t>
            </w:r>
          </w:p>
        </w:tc>
        <w:tc>
          <w:tcPr>
            <w:tcW w:type="dxa" w:w="2160"/>
            <w:shd w:fill="F8F9FA" w:val="clear"/>
          </w:tcPr>
          <w:p>
            <w:r>
              <w:rPr>
                <w:sz w:val="20"/>
              </w:rPr>
              <w:t>Manual or post-deactivation approval</w:t>
            </w:r>
          </w:p>
        </w:tc>
      </w:tr>
      <w:tr>
        <w:tc>
          <w:tcPr>
            <w:tcW w:type="dxa" w:w="2160"/>
          </w:tcPr>
          <w:p>
            <w:r>
              <w:rPr>
                <w:sz w:val="20"/>
              </w:rPr>
              <w:t>Publishing</w:t>
            </w:r>
          </w:p>
        </w:tc>
        <w:tc>
          <w:tcPr>
            <w:tcW w:type="dxa" w:w="2160"/>
          </w:tcPr>
          <w:p>
            <w:r>
              <w:rPr>
                <w:sz w:val="20"/>
              </w:rPr>
              <w:t>Manage Publication</w:t>
            </w:r>
          </w:p>
        </w:tc>
        <w:tc>
          <w:tcPr>
            <w:tcW w:type="dxa" w:w="2160"/>
          </w:tcPr>
          <w:p>
            <w:r>
              <w:rPr>
                <w:sz w:val="20"/>
              </w:rPr>
              <w:t>Bulk publish/unpublish with scheduling</w:t>
            </w:r>
          </w:p>
        </w:tc>
        <w:tc>
          <w:tcPr>
            <w:tcW w:type="dxa" w:w="2160"/>
          </w:tcPr>
          <w:p>
            <w:r>
              <w:rPr>
                <w:sz w:val="20"/>
              </w:rPr>
              <w:t>Manual (bulk action)</w:t>
            </w:r>
          </w:p>
        </w:tc>
      </w:tr>
      <w:tr>
        <w:tc>
          <w:tcPr>
            <w:tcW w:type="dxa" w:w="2160"/>
            <w:shd w:fill="F8F9FA" w:val="clear"/>
          </w:tcPr>
          <w:p>
            <w:r>
              <w:rPr>
                <w:sz w:val="20"/>
              </w:rPr>
              <w:t>Expiry</w:t>
            </w:r>
          </w:p>
        </w:tc>
        <w:tc>
          <w:tcPr>
            <w:tcW w:type="dxa" w:w="2160"/>
            <w:shd w:fill="F8F9FA" w:val="clear"/>
          </w:tcPr>
          <w:p>
            <w:r>
              <w:rPr>
                <w:sz w:val="20"/>
              </w:rPr>
              <w:t>Asset Expiry Notification</w:t>
            </w:r>
          </w:p>
        </w:tc>
        <w:tc>
          <w:tcPr>
            <w:tcW w:type="dxa" w:w="2160"/>
            <w:shd w:fill="F8F9FA" w:val="clear"/>
          </w:tcPr>
          <w:p>
            <w:r>
              <w:rPr>
                <w:sz w:val="20"/>
              </w:rPr>
              <w:t>Notify owners when assets approach or reach expiry date</w:t>
            </w:r>
          </w:p>
        </w:tc>
        <w:tc>
          <w:tcPr>
            <w:tcW w:type="dxa" w:w="2160"/>
            <w:shd w:fill="F8F9FA" w:val="clear"/>
          </w:tcPr>
          <w:p>
            <w:r>
              <w:rPr>
                <w:sz w:val="20"/>
              </w:rPr>
              <w:t>Scheduled (daily check)</w:t>
            </w:r>
          </w:p>
        </w:tc>
      </w:tr>
      <w:tr>
        <w:tc>
          <w:tcPr>
            <w:tcW w:type="dxa" w:w="2160"/>
          </w:tcPr>
          <w:p>
            <w:r>
              <w:rPr>
                <w:sz w:val="20"/>
              </w:rPr>
              <w:t>Metadata</w:t>
            </w:r>
          </w:p>
        </w:tc>
        <w:tc>
          <w:tcPr>
            <w:tcW w:type="dxa" w:w="2160"/>
          </w:tcPr>
          <w:p>
            <w:r>
              <w:rPr>
                <w:sz w:val="20"/>
              </w:rPr>
              <w:t>Metadata Writeback</w:t>
            </w:r>
          </w:p>
        </w:tc>
        <w:tc>
          <w:tcPr>
            <w:tcW w:type="dxa" w:w="2160"/>
          </w:tcPr>
          <w:p>
            <w:r>
              <w:rPr>
                <w:sz w:val="20"/>
              </w:rPr>
              <w:t>Write AEM metadata back into asset binary (XMP)</w:t>
            </w:r>
          </w:p>
        </w:tc>
        <w:tc>
          <w:tcPr>
            <w:tcW w:type="dxa" w:w="2160"/>
          </w:tcPr>
          <w:p>
            <w:r>
              <w:rPr>
                <w:sz w:val="20"/>
              </w:rPr>
              <w:t>Configurable trigger</w:t>
            </w:r>
          </w:p>
        </w:tc>
      </w:tr>
      <w:tr>
        <w:tc>
          <w:tcPr>
            <w:tcW w:type="dxa" w:w="2160"/>
            <w:shd w:fill="F8F9FA" w:val="clear"/>
          </w:tcPr>
          <w:p>
            <w:r>
              <w:rPr>
                <w:sz w:val="20"/>
              </w:rPr>
              <w:t>Content Automation</w:t>
            </w:r>
          </w:p>
        </w:tc>
        <w:tc>
          <w:tcPr>
            <w:tcW w:type="dxa" w:w="2160"/>
            <w:shd w:fill="F8F9FA" w:val="clear"/>
          </w:tcPr>
          <w:p>
            <w:r>
              <w:rPr>
                <w:sz w:val="20"/>
              </w:rPr>
              <w:t>Smart Tagging</w:t>
            </w:r>
          </w:p>
        </w:tc>
        <w:tc>
          <w:tcPr>
            <w:tcW w:type="dxa" w:w="2160"/>
            <w:shd w:fill="F8F9FA" w:val="clear"/>
          </w:tcPr>
          <w:p>
            <w:r>
              <w:rPr>
                <w:sz w:val="20"/>
              </w:rPr>
              <w:t>AI-powered automatic tag application</w:t>
            </w:r>
          </w:p>
        </w:tc>
        <w:tc>
          <w:tcPr>
            <w:tcW w:type="dxa" w:w="2160"/>
            <w:shd w:fill="F8F9FA" w:val="clear"/>
          </w:tcPr>
          <w:p>
            <w:r>
              <w:rPr>
                <w:sz w:val="20"/>
              </w:rPr>
              <w:t>Automatic post-upload</w:t>
            </w:r>
          </w:p>
        </w:tc>
      </w:tr>
      <w:tr>
        <w:tc>
          <w:tcPr>
            <w:tcW w:type="dxa" w:w="2160"/>
          </w:tcPr>
          <w:p>
            <w:r>
              <w:rPr>
                <w:sz w:val="20"/>
              </w:rPr>
              <w:t>Content Automation</w:t>
            </w:r>
          </w:p>
        </w:tc>
        <w:tc>
          <w:tcPr>
            <w:tcW w:type="dxa" w:w="2160"/>
          </w:tcPr>
          <w:p>
            <w:r>
              <w:rPr>
                <w:sz w:val="20"/>
              </w:rPr>
              <w:t>Smart Crop</w:t>
            </w:r>
          </w:p>
        </w:tc>
        <w:tc>
          <w:tcPr>
            <w:tcW w:type="dxa" w:w="2160"/>
          </w:tcPr>
          <w:p>
            <w:r>
              <w:rPr>
                <w:sz w:val="20"/>
              </w:rPr>
              <w:t>AI-powered intelligent image cropping for renditions</w:t>
            </w:r>
          </w:p>
        </w:tc>
        <w:tc>
          <w:tcPr>
            <w:tcW w:type="dxa" w:w="2160"/>
          </w:tcPr>
          <w:p>
            <w:r>
              <w:rPr>
                <w:sz w:val="20"/>
              </w:rPr>
              <w:t>Automatic via Processing Profile</w:t>
            </w:r>
          </w:p>
        </w:tc>
      </w:tr>
    </w:tbl>
    <w:p>
      <w:r>
        <w:br w:type="page"/>
      </w:r>
    </w:p>
    <w:p>
      <w:pPr>
        <w:pStyle w:val="Heading1"/>
      </w:pPr>
      <w:r>
        <w:t>2. How Asset Processing Works in AEMaaCS</w:t>
      </w:r>
    </w:p>
    <w:p>
      <w:r>
        <w:t>In AEMaaCS, asset processing has been fundamentally redesigned. Instead of running processing steps on the AEM instance itself (which was the model in AEM 6.x), all heavy processing is off-loaded to cloud-native microservices. This means:</w:t>
      </w:r>
    </w:p>
    <w:p>
      <w:pPr>
        <w:pStyle w:val="ListBullet"/>
      </w:pPr>
      <w:r>
        <w:rPr>
          <w:b/>
        </w:rPr>
        <w:t xml:space="preserve">Performance: </w:t>
      </w:r>
      <w:r>
        <w:t>Asset upload and authoring remain fast regardless of processing load</w:t>
      </w:r>
    </w:p>
    <w:p>
      <w:pPr>
        <w:pStyle w:val="ListBullet"/>
      </w:pPr>
      <w:r>
        <w:rPr>
          <w:b/>
        </w:rPr>
        <w:t xml:space="preserve">Scalability: </w:t>
      </w:r>
      <w:r>
        <w:t>Thousands of assets can be processed simultaneously</w:t>
      </w:r>
    </w:p>
    <w:p>
      <w:pPr>
        <w:pStyle w:val="ListBullet"/>
      </w:pPr>
      <w:r>
        <w:rPr>
          <w:b/>
        </w:rPr>
        <w:t xml:space="preserve">Maintenance: </w:t>
      </w:r>
      <w:r>
        <w:t>Adobe manages processing infrastructure; no capacity planning needed</w:t>
      </w:r>
    </w:p>
    <w:p>
      <w:pPr>
        <w:pStyle w:val="ListBullet"/>
      </w:pPr>
      <w:r>
        <w:rPr>
          <w:b/>
        </w:rPr>
        <w:t xml:space="preserve">Configuration: </w:t>
      </w:r>
      <w:r>
        <w:t>Configure what you need via Processing Profiles; no workflow model editing</w:t>
      </w:r>
    </w:p>
    <w:p/>
    <w:p>
      <w:pPr>
        <w:pStyle w:val="Heading2"/>
      </w:pPr>
      <w:r>
        <w:t>Processing Flow (What Happens When You Upload an Asset)</w:t>
      </w:r>
    </w:p>
    <w:p>
      <w:r>
        <w:rPr>
          <w:b/>
          <w:sz w:val="22"/>
        </w:rPr>
        <w:t>Step 1: Upload</w:t>
      </w:r>
    </w:p>
    <w:p>
      <w:pPr>
        <w:ind w:left="567"/>
      </w:pPr>
      <w:r>
        <w:t>Author uploads asset via AEM Assets UI, drag-and-drop, desktop app, or bulk import.</w:t>
      </w:r>
    </w:p>
    <w:p>
      <w:r>
        <w:rPr>
          <w:b/>
          <w:sz w:val="22"/>
        </w:rPr>
        <w:t>Step 2: Storage</w:t>
      </w:r>
    </w:p>
    <w:p>
      <w:pPr>
        <w:ind w:left="567"/>
      </w:pPr>
      <w:r>
        <w:t>Asset binary stored in cloud blob storage. Appears immediately in DAM with "Processing" status.</w:t>
      </w:r>
    </w:p>
    <w:p>
      <w:r>
        <w:rPr>
          <w:b/>
          <w:sz w:val="22"/>
        </w:rPr>
        <w:t>Step 3: Microservice Dispatch</w:t>
      </w:r>
    </w:p>
    <w:p>
      <w:pPr>
        <w:ind w:left="567"/>
      </w:pPr>
      <w:r>
        <w:t>AEM dispatches processing request to Asset Compute microservices with the assigned Processing Profile configuration.</w:t>
      </w:r>
    </w:p>
    <w:p>
      <w:r>
        <w:rPr>
          <w:b/>
          <w:sz w:val="22"/>
        </w:rPr>
        <w:t>Step 4: Parallel Processing</w:t>
      </w:r>
    </w:p>
    <w:p>
      <w:pPr>
        <w:ind w:left="567"/>
      </w:pPr>
      <w:r>
        <w:t>Multiple microservice workers process simultaneously: renditions, metadata extraction, smart tagging, PDF extraction.</w:t>
      </w:r>
    </w:p>
    <w:p>
      <w:r>
        <w:rPr>
          <w:b/>
          <w:sz w:val="22"/>
        </w:rPr>
        <w:t>Step 5: Rendition Delivery</w:t>
      </w:r>
    </w:p>
    <w:p>
      <w:pPr>
        <w:ind w:left="567"/>
      </w:pPr>
      <w:r>
        <w:t>Generated renditions stored back to AEM. Asset status changes to "Processed".</w:t>
      </w:r>
    </w:p>
    <w:p>
      <w:r>
        <w:rPr>
          <w:b/>
          <w:sz w:val="22"/>
        </w:rPr>
        <w:t>Step 6: Indexing &amp; Search</w:t>
      </w:r>
    </w:p>
    <w:p>
      <w:pPr>
        <w:ind w:left="567"/>
      </w:pPr>
      <w:r>
        <w:t>Full-text content indexed (PDFs, documents). Asset becomes searchable by content and metadata.</w:t>
      </w:r>
    </w:p>
    <w:p>
      <w:r>
        <w:rPr>
          <w:b/>
          <w:sz w:val="22"/>
        </w:rPr>
        <w:t>Step 7: Notification</w:t>
      </w:r>
    </w:p>
    <w:p>
      <w:pPr>
        <w:ind w:left="567"/>
      </w:pPr>
      <w:r>
        <w:t>If configured, author receives notification that processing is complete.</w:t>
      </w:r>
    </w:p>
    <w:p/>
    <w:p>
      <w:pPr>
        <w:pStyle w:val="Heading2"/>
      </w:pPr>
      <w:r>
        <w:t>Processing Profiles</w:t>
      </w:r>
    </w:p>
    <w:p>
      <w:r>
        <w:t>Processing Profiles define WHAT processing happens to assets. They are assigned to folders in the DAM, meaning different folders can have different processing rules.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Profile Type</w:t>
            </w:r>
          </w:p>
        </w:tc>
        <w:tc>
          <w:tcPr>
            <w:tcW w:type="dxa" w:w="2880"/>
            <w:shd w:fill="2C3E50" w:val="clear"/>
          </w:tcPr>
          <w:p>
            <w:r>
              <w:rPr>
                <w:b/>
                <w:color w:val="FFFFFF"/>
                <w:sz w:val="20"/>
              </w:rPr>
              <w:t>What It Controls</w:t>
            </w:r>
          </w:p>
        </w:tc>
        <w:tc>
          <w:tcPr>
            <w:tcW w:type="dxa" w:w="2880"/>
            <w:shd w:fill="2C3E50" w:val="clear"/>
          </w:tcPr>
          <w:p>
            <w:r>
              <w:rPr>
                <w:b/>
                <w:color w:val="FFFFFF"/>
                <w:sz w:val="20"/>
              </w:rPr>
              <w:t>Example Configuration</w:t>
            </w:r>
          </w:p>
        </w:tc>
      </w:tr>
      <w:tr>
        <w:tc>
          <w:tcPr>
            <w:tcW w:type="dxa" w:w="2880"/>
            <w:shd w:fill="F8F9FA" w:val="clear"/>
          </w:tcPr>
          <w:p>
            <w:r>
              <w:rPr>
                <w:sz w:val="20"/>
              </w:rPr>
              <w:t>Standard Processing</w:t>
            </w:r>
          </w:p>
        </w:tc>
        <w:tc>
          <w:tcPr>
            <w:tcW w:type="dxa" w:w="2880"/>
            <w:shd w:fill="F8F9FA" w:val="clear"/>
          </w:tcPr>
          <w:p>
            <w:r>
              <w:rPr>
                <w:sz w:val="20"/>
              </w:rPr>
              <w:t>Rendition sizes and formats</w:t>
            </w:r>
          </w:p>
        </w:tc>
        <w:tc>
          <w:tcPr>
            <w:tcW w:type="dxa" w:w="2880"/>
            <w:shd w:fill="F8F9FA" w:val="clear"/>
          </w:tcPr>
          <w:p>
            <w:r>
              <w:rPr>
                <w:sz w:val="20"/>
              </w:rPr>
              <w:t>Web rendition: 1280px max, JPEG 80% quality</w:t>
            </w:r>
          </w:p>
        </w:tc>
      </w:tr>
      <w:tr>
        <w:tc>
          <w:tcPr>
            <w:tcW w:type="dxa" w:w="2880"/>
          </w:tcPr>
          <w:p>
            <w:r>
              <w:rPr>
                <w:sz w:val="20"/>
              </w:rPr>
              <w:t>Image Profile</w:t>
            </w:r>
          </w:p>
        </w:tc>
        <w:tc>
          <w:tcPr>
            <w:tcW w:type="dxa" w:w="2880"/>
          </w:tcPr>
          <w:p>
            <w:r>
              <w:rPr>
                <w:sz w:val="20"/>
              </w:rPr>
              <w:t>Smart Crop dimensions and focal points</w:t>
            </w:r>
          </w:p>
        </w:tc>
        <w:tc>
          <w:tcPr>
            <w:tcW w:type="dxa" w:w="2880"/>
          </w:tcPr>
          <w:p>
            <w:r>
              <w:rPr>
                <w:sz w:val="20"/>
              </w:rPr>
              <w:t>Banner crop: 16:9, Square crop: 1:1, Portrait: 3:4</w:t>
            </w:r>
          </w:p>
        </w:tc>
      </w:tr>
      <w:tr>
        <w:tc>
          <w:tcPr>
            <w:tcW w:type="dxa" w:w="2880"/>
            <w:shd w:fill="F8F9FA" w:val="clear"/>
          </w:tcPr>
          <w:p>
            <w:r>
              <w:rPr>
                <w:sz w:val="20"/>
              </w:rPr>
              <w:t>Video Profile</w:t>
            </w:r>
          </w:p>
        </w:tc>
        <w:tc>
          <w:tcPr>
            <w:tcW w:type="dxa" w:w="2880"/>
            <w:shd w:fill="F8F9FA" w:val="clear"/>
          </w:tcPr>
          <w:p>
            <w:r>
              <w:rPr>
                <w:sz w:val="20"/>
              </w:rPr>
              <w:t>Transcoding presets and quality</w:t>
            </w:r>
          </w:p>
        </w:tc>
        <w:tc>
          <w:tcPr>
            <w:tcW w:type="dxa" w:w="2880"/>
            <w:shd w:fill="F8F9FA" w:val="clear"/>
          </w:tcPr>
          <w:p>
            <w:r>
              <w:rPr>
                <w:sz w:val="20"/>
              </w:rPr>
              <w:t>HD 1080p, SD 480p, Mobile 360p</w:t>
            </w:r>
          </w:p>
        </w:tc>
      </w:tr>
      <w:tr>
        <w:tc>
          <w:tcPr>
            <w:tcW w:type="dxa" w:w="2880"/>
          </w:tcPr>
          <w:p>
            <w:r>
              <w:rPr>
                <w:sz w:val="20"/>
              </w:rPr>
              <w:t>Metadata Profile</w:t>
            </w:r>
          </w:p>
        </w:tc>
        <w:tc>
          <w:tcPr>
            <w:tcW w:type="dxa" w:w="2880"/>
          </w:tcPr>
          <w:p>
            <w:r>
              <w:rPr>
                <w:sz w:val="20"/>
              </w:rPr>
              <w:t>Default metadata values applied on upload</w:t>
            </w:r>
          </w:p>
        </w:tc>
        <w:tc>
          <w:tcPr>
            <w:tcW w:type="dxa" w:w="2880"/>
          </w:tcPr>
          <w:p>
            <w:r>
              <w:rPr>
                <w:sz w:val="20"/>
              </w:rPr>
              <w:t>Auto-set rights status, brand, region based on folder</w:t>
            </w:r>
          </w:p>
        </w:tc>
      </w:tr>
      <w:tr>
        <w:tc>
          <w:tcPr>
            <w:tcW w:type="dxa" w:w="2880"/>
            <w:shd w:fill="F8F9FA" w:val="clear"/>
          </w:tcPr>
          <w:p>
            <w:r>
              <w:rPr>
                <w:sz w:val="20"/>
              </w:rPr>
              <w:t>Custom Worker</w:t>
            </w:r>
          </w:p>
        </w:tc>
        <w:tc>
          <w:tcPr>
            <w:tcW w:type="dxa" w:w="2880"/>
            <w:shd w:fill="F8F9FA" w:val="clear"/>
          </w:tcPr>
          <w:p>
            <w:r>
              <w:rPr>
                <w:sz w:val="20"/>
              </w:rPr>
              <w:t>Custom processing via Adobe I/O Runtime</w:t>
            </w:r>
          </w:p>
        </w:tc>
        <w:tc>
          <w:tcPr>
            <w:tcW w:type="dxa" w:w="2880"/>
            <w:shd w:fill="F8F9FA" w:val="clear"/>
          </w:tcPr>
          <w:p>
            <w:r>
              <w:rPr>
                <w:sz w:val="20"/>
              </w:rPr>
              <w:t>Watermarking, format conversion, PSD layer extraction</w:t>
            </w:r>
          </w:p>
        </w:tc>
      </w:tr>
    </w:tbl>
    <w:p/>
    <w:p>
      <w:r>
        <w:rPr>
          <w:b/>
          <w:color w:val="2980B9"/>
        </w:rPr>
        <w:t xml:space="preserve">Note: </w:t>
      </w:r>
      <w:r>
        <w:t>Processing Profiles are assigned to DAM folders. All assets uploaded to that folder (and subfolders) automatically receive the configured processing. No manual workflow triggering is needed.</w:t>
      </w:r>
    </w:p>
    <w:p>
      <w:r>
        <w:br w:type="page"/>
      </w:r>
    </w:p>
    <w:p>
      <w:pPr>
        <w:pStyle w:val="Heading1"/>
      </w:pPr>
      <w:r>
        <w:t>3. DAM Update Asset Workflow (Asset Processing)</w:t>
      </w:r>
    </w:p>
    <w:p>
      <w:r>
        <w:t>The DAM Update Asset workflow is the core asset processing pipeline. In AEMaaCS, this workflow is a lightweight orchestrator that delegates heavy processing to cloud microservices.</w:t>
      </w:r>
    </w:p>
    <w:p>
      <w:pPr>
        <w:pStyle w:val="Heading2"/>
      </w:pPr>
      <w:r>
        <w:t>3.1 What It Does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Processing Step</w:t>
            </w:r>
          </w:p>
        </w:tc>
        <w:tc>
          <w:tcPr>
            <w:tcW w:type="dxa" w:w="2880"/>
            <w:shd w:fill="2C3E50" w:val="clear"/>
          </w:tcPr>
          <w:p>
            <w:r>
              <w:rPr>
                <w:b/>
                <w:color w:val="FFFFFF"/>
                <w:sz w:val="20"/>
              </w:rPr>
              <w:t>Description</w:t>
            </w:r>
          </w:p>
        </w:tc>
        <w:tc>
          <w:tcPr>
            <w:tcW w:type="dxa" w:w="2880"/>
            <w:shd w:fill="2C3E50" w:val="clear"/>
          </w:tcPr>
          <w:p>
            <w:r>
              <w:rPr>
                <w:b/>
                <w:color w:val="FFFFFF"/>
                <w:sz w:val="20"/>
              </w:rPr>
              <w:t>Output</w:t>
            </w:r>
          </w:p>
        </w:tc>
      </w:tr>
      <w:tr>
        <w:tc>
          <w:tcPr>
            <w:tcW w:type="dxa" w:w="2880"/>
            <w:shd w:fill="F8F9FA" w:val="clear"/>
          </w:tcPr>
          <w:p>
            <w:r>
              <w:rPr>
                <w:sz w:val="20"/>
              </w:rPr>
              <w:t>Metadata Extraction</w:t>
            </w:r>
          </w:p>
        </w:tc>
        <w:tc>
          <w:tcPr>
            <w:tcW w:type="dxa" w:w="2880"/>
            <w:shd w:fill="F8F9FA" w:val="clear"/>
          </w:tcPr>
          <w:p>
            <w:r>
              <w:rPr>
                <w:sz w:val="20"/>
              </w:rPr>
              <w:t>Reads embedded metadata (EXIF, IPTC, XMP) from asset binary</w:t>
            </w:r>
          </w:p>
        </w:tc>
        <w:tc>
          <w:tcPr>
            <w:tcW w:type="dxa" w:w="2880"/>
            <w:shd w:fill="F8F9FA" w:val="clear"/>
          </w:tcPr>
          <w:p>
            <w:r>
              <w:rPr>
                <w:sz w:val="20"/>
              </w:rPr>
              <w:t>Metadata properties populated on asset node</w:t>
            </w:r>
          </w:p>
        </w:tc>
      </w:tr>
      <w:tr>
        <w:tc>
          <w:tcPr>
            <w:tcW w:type="dxa" w:w="2880"/>
          </w:tcPr>
          <w:p>
            <w:r>
              <w:rPr>
                <w:sz w:val="20"/>
              </w:rPr>
              <w:t>Rendition Generation</w:t>
            </w:r>
          </w:p>
        </w:tc>
        <w:tc>
          <w:tcPr>
            <w:tcW w:type="dxa" w:w="2880"/>
          </w:tcPr>
          <w:p>
            <w:r>
              <w:rPr>
                <w:sz w:val="20"/>
              </w:rPr>
              <w:t>Creates web-optimized renditions per Processing Profile</w:t>
            </w:r>
          </w:p>
        </w:tc>
        <w:tc>
          <w:tcPr>
            <w:tcW w:type="dxa" w:w="2880"/>
          </w:tcPr>
          <w:p>
            <w:r>
              <w:rPr>
                <w:sz w:val="20"/>
              </w:rPr>
              <w:t>Multiple renditions: thumbnail, web, custom sizes</w:t>
            </w:r>
          </w:p>
        </w:tc>
      </w:tr>
      <w:tr>
        <w:tc>
          <w:tcPr>
            <w:tcW w:type="dxa" w:w="2880"/>
            <w:shd w:fill="F8F9FA" w:val="clear"/>
          </w:tcPr>
          <w:p>
            <w:r>
              <w:rPr>
                <w:sz w:val="20"/>
              </w:rPr>
              <w:t>Smart Tagging (AI)</w:t>
            </w:r>
          </w:p>
        </w:tc>
        <w:tc>
          <w:tcPr>
            <w:tcW w:type="dxa" w:w="2880"/>
            <w:shd w:fill="F8F9FA" w:val="clear"/>
          </w:tcPr>
          <w:p>
            <w:r>
              <w:rPr>
                <w:sz w:val="20"/>
              </w:rPr>
              <w:t>Adobe Sensei analyzes image content and applies descriptive tags</w:t>
            </w:r>
          </w:p>
        </w:tc>
        <w:tc>
          <w:tcPr>
            <w:tcW w:type="dxa" w:w="2880"/>
            <w:shd w:fill="F8F9FA" w:val="clear"/>
          </w:tcPr>
          <w:p>
            <w:r>
              <w:rPr>
                <w:sz w:val="20"/>
              </w:rPr>
              <w:t>Automatic tags: "sky", "outdoor", "building"</w:t>
            </w:r>
          </w:p>
        </w:tc>
      </w:tr>
      <w:tr>
        <w:tc>
          <w:tcPr>
            <w:tcW w:type="dxa" w:w="2880"/>
          </w:tcPr>
          <w:p>
            <w:r>
              <w:rPr>
                <w:sz w:val="20"/>
              </w:rPr>
              <w:t>Smart Crop (AI)</w:t>
            </w:r>
          </w:p>
        </w:tc>
        <w:tc>
          <w:tcPr>
            <w:tcW w:type="dxa" w:w="2880"/>
          </w:tcPr>
          <w:p>
            <w:r>
              <w:rPr>
                <w:sz w:val="20"/>
              </w:rPr>
              <w:t>Identifies focal point and creates pre-cropped renditions</w:t>
            </w:r>
          </w:p>
        </w:tc>
        <w:tc>
          <w:tcPr>
            <w:tcW w:type="dxa" w:w="2880"/>
          </w:tcPr>
          <w:p>
            <w:r>
              <w:rPr>
                <w:sz w:val="20"/>
              </w:rPr>
              <w:t>Cropped renditions at configured aspect ratios</w:t>
            </w:r>
          </w:p>
        </w:tc>
      </w:tr>
      <w:tr>
        <w:tc>
          <w:tcPr>
            <w:tcW w:type="dxa" w:w="2880"/>
            <w:shd w:fill="F8F9FA" w:val="clear"/>
          </w:tcPr>
          <w:p>
            <w:r>
              <w:rPr>
                <w:sz w:val="20"/>
              </w:rPr>
              <w:t>PDF/Document Extraction</w:t>
            </w:r>
          </w:p>
        </w:tc>
        <w:tc>
          <w:tcPr>
            <w:tcW w:type="dxa" w:w="2880"/>
            <w:shd w:fill="F8F9FA" w:val="clear"/>
          </w:tcPr>
          <w:p>
            <w:r>
              <w:rPr>
                <w:sz w:val="20"/>
              </w:rPr>
              <w:t>Extracts text content from PDFs and Office documents</w:t>
            </w:r>
          </w:p>
        </w:tc>
        <w:tc>
          <w:tcPr>
            <w:tcW w:type="dxa" w:w="2880"/>
            <w:shd w:fill="F8F9FA" w:val="clear"/>
          </w:tcPr>
          <w:p>
            <w:r>
              <w:rPr>
                <w:sz w:val="20"/>
              </w:rPr>
              <w:t>Full-text index for content search</w:t>
            </w:r>
          </w:p>
        </w:tc>
      </w:tr>
      <w:tr>
        <w:tc>
          <w:tcPr>
            <w:tcW w:type="dxa" w:w="2880"/>
          </w:tcPr>
          <w:p>
            <w:r>
              <w:rPr>
                <w:sz w:val="20"/>
              </w:rPr>
              <w:t>Video Transcoding</w:t>
            </w:r>
          </w:p>
        </w:tc>
        <w:tc>
          <w:tcPr>
            <w:tcW w:type="dxa" w:w="2880"/>
          </w:tcPr>
          <w:p>
            <w:r>
              <w:rPr>
                <w:sz w:val="20"/>
              </w:rPr>
              <w:t>Creates multiple video quality renditions</w:t>
            </w:r>
          </w:p>
        </w:tc>
        <w:tc>
          <w:tcPr>
            <w:tcW w:type="dxa" w:w="2880"/>
          </w:tcPr>
          <w:p>
            <w:r>
              <w:rPr>
                <w:sz w:val="20"/>
              </w:rPr>
              <w:t>HD, SD, mobile video files</w:t>
            </w:r>
          </w:p>
        </w:tc>
      </w:tr>
      <w:tr>
        <w:tc>
          <w:tcPr>
            <w:tcW w:type="dxa" w:w="2880"/>
            <w:shd w:fill="F8F9FA" w:val="clear"/>
          </w:tcPr>
          <w:p>
            <w:r>
              <w:rPr>
                <w:sz w:val="20"/>
              </w:rPr>
              <w:t>Thumbnail Generation</w:t>
            </w:r>
          </w:p>
        </w:tc>
        <w:tc>
          <w:tcPr>
            <w:tcW w:type="dxa" w:w="2880"/>
            <w:shd w:fill="F8F9FA" w:val="clear"/>
          </w:tcPr>
          <w:p>
            <w:r>
              <w:rPr>
                <w:sz w:val="20"/>
              </w:rPr>
              <w:t>Creates preview thumbnails for DAM browser</w:t>
            </w:r>
          </w:p>
        </w:tc>
        <w:tc>
          <w:tcPr>
            <w:tcW w:type="dxa" w:w="2880"/>
            <w:shd w:fill="F8F9FA" w:val="clear"/>
          </w:tcPr>
          <w:p>
            <w:r>
              <w:rPr>
                <w:sz w:val="20"/>
              </w:rPr>
              <w:t>Thumbnail rendition visible in Assets UI</w:t>
            </w:r>
          </w:p>
        </w:tc>
      </w:tr>
      <w:tr>
        <w:tc>
          <w:tcPr>
            <w:tcW w:type="dxa" w:w="2880"/>
          </w:tcPr>
          <w:p>
            <w:r>
              <w:rPr>
                <w:sz w:val="20"/>
              </w:rPr>
              <w:t>Sub-Asset Extraction</w:t>
            </w:r>
          </w:p>
        </w:tc>
        <w:tc>
          <w:tcPr>
            <w:tcW w:type="dxa" w:w="2880"/>
          </w:tcPr>
          <w:p>
            <w:r>
              <w:rPr>
                <w:sz w:val="20"/>
              </w:rPr>
              <w:t>Extracts pages from multi-page documents (PDF, PPTX)</w:t>
            </w:r>
          </w:p>
        </w:tc>
        <w:tc>
          <w:tcPr>
            <w:tcW w:type="dxa" w:w="2880"/>
          </w:tcPr>
          <w:p>
            <w:r>
              <w:rPr>
                <w:sz w:val="20"/>
              </w:rPr>
              <w:t>Individual page assets for preview</w:t>
            </w:r>
          </w:p>
        </w:tc>
      </w:tr>
    </w:tbl>
    <w:p/>
    <w:p>
      <w:pPr>
        <w:pStyle w:val="Heading2"/>
      </w:pPr>
      <w:r>
        <w:t>3.2 Trigger &amp; Timing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Trigger</w:t>
            </w:r>
          </w:p>
        </w:tc>
        <w:tc>
          <w:tcPr>
            <w:tcW w:type="dxa" w:w="2880"/>
            <w:shd w:fill="2C3E50" w:val="clear"/>
          </w:tcPr>
          <w:p>
            <w:r>
              <w:rPr>
                <w:b/>
                <w:color w:val="FFFFFF"/>
                <w:sz w:val="20"/>
              </w:rPr>
              <w:t>When</w:t>
            </w:r>
          </w:p>
        </w:tc>
        <w:tc>
          <w:tcPr>
            <w:tcW w:type="dxa" w:w="2880"/>
            <w:shd w:fill="2C3E50" w:val="clear"/>
          </w:tcPr>
          <w:p>
            <w:r>
              <w:rPr>
                <w:b/>
                <w:color w:val="FFFFFF"/>
                <w:sz w:val="20"/>
              </w:rPr>
              <w:t>Behavior</w:t>
            </w:r>
          </w:p>
        </w:tc>
      </w:tr>
      <w:tr>
        <w:tc>
          <w:tcPr>
            <w:tcW w:type="dxa" w:w="2880"/>
            <w:shd w:fill="F8F9FA" w:val="clear"/>
          </w:tcPr>
          <w:p>
            <w:r>
              <w:rPr>
                <w:sz w:val="20"/>
              </w:rPr>
              <w:t>New Upload</w:t>
            </w:r>
          </w:p>
        </w:tc>
        <w:tc>
          <w:tcPr>
            <w:tcW w:type="dxa" w:w="2880"/>
            <w:shd w:fill="F8F9FA" w:val="clear"/>
          </w:tcPr>
          <w:p>
            <w:r>
              <w:rPr>
                <w:sz w:val="20"/>
              </w:rPr>
              <w:t>Asset uploaded for the first time</w:t>
            </w:r>
          </w:p>
        </w:tc>
        <w:tc>
          <w:tcPr>
            <w:tcW w:type="dxa" w:w="2880"/>
            <w:shd w:fill="F8F9FA" w:val="clear"/>
          </w:tcPr>
          <w:p>
            <w:r>
              <w:rPr>
                <w:sz w:val="20"/>
              </w:rPr>
              <w:t>Full processing: all steps execute</w:t>
            </w:r>
          </w:p>
        </w:tc>
      </w:tr>
      <w:tr>
        <w:tc>
          <w:tcPr>
            <w:tcW w:type="dxa" w:w="2880"/>
          </w:tcPr>
          <w:p>
            <w:r>
              <w:rPr>
                <w:sz w:val="20"/>
              </w:rPr>
              <w:t>Re-upload / Update</w:t>
            </w:r>
          </w:p>
        </w:tc>
        <w:tc>
          <w:tcPr>
            <w:tcW w:type="dxa" w:w="2880"/>
          </w:tcPr>
          <w:p>
            <w:r>
              <w:rPr>
                <w:sz w:val="20"/>
              </w:rPr>
              <w:t>Existing asset binary replaced</w:t>
            </w:r>
          </w:p>
        </w:tc>
        <w:tc>
          <w:tcPr>
            <w:tcW w:type="dxa" w:w="2880"/>
          </w:tcPr>
          <w:p>
            <w:r>
              <w:rPr>
                <w:sz w:val="20"/>
              </w:rPr>
              <w:t>Full reprocessing: renditions regenerated</w:t>
            </w:r>
          </w:p>
        </w:tc>
      </w:tr>
      <w:tr>
        <w:tc>
          <w:tcPr>
            <w:tcW w:type="dxa" w:w="2880"/>
            <w:shd w:fill="F8F9FA" w:val="clear"/>
          </w:tcPr>
          <w:p>
            <w:r>
              <w:rPr>
                <w:sz w:val="20"/>
              </w:rPr>
              <w:t>Metadata Edit</w:t>
            </w:r>
          </w:p>
        </w:tc>
        <w:tc>
          <w:tcPr>
            <w:tcW w:type="dxa" w:w="2880"/>
            <w:shd w:fill="F8F9FA" w:val="clear"/>
          </w:tcPr>
          <w:p>
            <w:r>
              <w:rPr>
                <w:sz w:val="20"/>
              </w:rPr>
              <w:t>Author updates metadata properties only</w:t>
            </w:r>
          </w:p>
        </w:tc>
        <w:tc>
          <w:tcPr>
            <w:tcW w:type="dxa" w:w="2880"/>
            <w:shd w:fill="F8F9FA" w:val="clear"/>
          </w:tcPr>
          <w:p>
            <w:r>
              <w:rPr>
                <w:sz w:val="20"/>
              </w:rPr>
              <w:t>No reprocessing (binary unchanged)</w:t>
            </w:r>
          </w:p>
        </w:tc>
      </w:tr>
      <w:tr>
        <w:tc>
          <w:tcPr>
            <w:tcW w:type="dxa" w:w="2880"/>
          </w:tcPr>
          <w:p>
            <w:r>
              <w:rPr>
                <w:sz w:val="20"/>
              </w:rPr>
              <w:t>Reprocess Action</w:t>
            </w:r>
          </w:p>
        </w:tc>
        <w:tc>
          <w:tcPr>
            <w:tcW w:type="dxa" w:w="2880"/>
          </w:tcPr>
          <w:p>
            <w:r>
              <w:rPr>
                <w:sz w:val="20"/>
              </w:rPr>
              <w:t>Admin manually triggers reprocessing</w:t>
            </w:r>
          </w:p>
        </w:tc>
        <w:tc>
          <w:tcPr>
            <w:tcW w:type="dxa" w:w="2880"/>
          </w:tcPr>
          <w:p>
            <w:r>
              <w:rPr>
                <w:sz w:val="20"/>
              </w:rPr>
              <w:t>Full processing: regenerates all renditions</w:t>
            </w:r>
          </w:p>
        </w:tc>
      </w:tr>
      <w:tr>
        <w:tc>
          <w:tcPr>
            <w:tcW w:type="dxa" w:w="2880"/>
            <w:shd w:fill="F8F9FA" w:val="clear"/>
          </w:tcPr>
          <w:p>
            <w:r>
              <w:rPr>
                <w:sz w:val="20"/>
              </w:rPr>
              <w:t>Profile Change</w:t>
            </w:r>
          </w:p>
        </w:tc>
        <w:tc>
          <w:tcPr>
            <w:tcW w:type="dxa" w:w="2880"/>
            <w:shd w:fill="F8F9FA" w:val="clear"/>
          </w:tcPr>
          <w:p>
            <w:r>
              <w:rPr>
                <w:sz w:val="20"/>
              </w:rPr>
              <w:t>Processing Profile modified or reassigned</w:t>
            </w:r>
          </w:p>
        </w:tc>
        <w:tc>
          <w:tcPr>
            <w:tcW w:type="dxa" w:w="2880"/>
            <w:shd w:fill="F8F9FA" w:val="clear"/>
          </w:tcPr>
          <w:p>
            <w:r>
              <w:rPr>
                <w:sz w:val="20"/>
              </w:rPr>
              <w:t>Assets can be batch-reprocessed with new profile</w:t>
            </w:r>
          </w:p>
        </w:tc>
      </w:tr>
    </w:tbl>
    <w:p/>
    <w:p>
      <w:pPr>
        <w:pStyle w:val="Heading2"/>
      </w:pPr>
      <w:r>
        <w:t>3.3 Processing Timeline</w:t>
      </w:r>
    </w:p>
    <w:p>
      <w:r>
        <w:t>Typical processing times (varies by asset size and type):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Asset Type</w:t>
            </w:r>
          </w:p>
        </w:tc>
        <w:tc>
          <w:tcPr>
            <w:tcW w:type="dxa" w:w="2880"/>
            <w:shd w:fill="2C3E50" w:val="clear"/>
          </w:tcPr>
          <w:p>
            <w:r>
              <w:rPr>
                <w:b/>
                <w:color w:val="FFFFFF"/>
                <w:sz w:val="20"/>
              </w:rPr>
              <w:t>Typical Processing Time</w:t>
            </w:r>
          </w:p>
        </w:tc>
        <w:tc>
          <w:tcPr>
            <w:tcW w:type="dxa" w:w="2880"/>
            <w:shd w:fill="2C3E50" w:val="clear"/>
          </w:tcPr>
          <w:p>
            <w:r>
              <w:rPr>
                <w:b/>
                <w:color w:val="FFFFFF"/>
                <w:sz w:val="20"/>
              </w:rPr>
              <w:t>Notes</w:t>
            </w:r>
          </w:p>
        </w:tc>
      </w:tr>
      <w:tr>
        <w:tc>
          <w:tcPr>
            <w:tcW w:type="dxa" w:w="2880"/>
            <w:shd w:fill="F8F9FA" w:val="clear"/>
          </w:tcPr>
          <w:p>
            <w:r>
              <w:rPr>
                <w:sz w:val="20"/>
              </w:rPr>
              <w:t>Image (&lt; 10MB)</w:t>
            </w:r>
          </w:p>
        </w:tc>
        <w:tc>
          <w:tcPr>
            <w:tcW w:type="dxa" w:w="2880"/>
            <w:shd w:fill="F8F9FA" w:val="clear"/>
          </w:tcPr>
          <w:p>
            <w:r>
              <w:rPr>
                <w:sz w:val="20"/>
              </w:rPr>
              <w:t>5-30 seconds</w:t>
            </w:r>
          </w:p>
        </w:tc>
        <w:tc>
          <w:tcPr>
            <w:tcW w:type="dxa" w:w="2880"/>
            <w:shd w:fill="F8F9FA" w:val="clear"/>
          </w:tcPr>
          <w:p>
            <w:r>
              <w:rPr>
                <w:sz w:val="20"/>
              </w:rPr>
              <w:t>Includes all renditions + smart tagging</w:t>
            </w:r>
          </w:p>
        </w:tc>
      </w:tr>
      <w:tr>
        <w:tc>
          <w:tcPr>
            <w:tcW w:type="dxa" w:w="2880"/>
          </w:tcPr>
          <w:p>
            <w:r>
              <w:rPr>
                <w:sz w:val="20"/>
              </w:rPr>
              <w:t>Image (10-100MB)</w:t>
            </w:r>
          </w:p>
        </w:tc>
        <w:tc>
          <w:tcPr>
            <w:tcW w:type="dxa" w:w="2880"/>
          </w:tcPr>
          <w:p>
            <w:r>
              <w:rPr>
                <w:sz w:val="20"/>
              </w:rPr>
              <w:t>30-120 seconds</w:t>
            </w:r>
          </w:p>
        </w:tc>
        <w:tc>
          <w:tcPr>
            <w:tcW w:type="dxa" w:w="2880"/>
          </w:tcPr>
          <w:p>
            <w:r>
              <w:rPr>
                <w:sz w:val="20"/>
              </w:rPr>
              <w:t>Large PSD/TIFF files take longer</w:t>
            </w:r>
          </w:p>
        </w:tc>
      </w:tr>
      <w:tr>
        <w:tc>
          <w:tcPr>
            <w:tcW w:type="dxa" w:w="2880"/>
            <w:shd w:fill="F8F9FA" w:val="clear"/>
          </w:tcPr>
          <w:p>
            <w:r>
              <w:rPr>
                <w:sz w:val="20"/>
              </w:rPr>
              <w:t>PDF (&lt; 50 pages)</w:t>
            </w:r>
          </w:p>
        </w:tc>
        <w:tc>
          <w:tcPr>
            <w:tcW w:type="dxa" w:w="2880"/>
            <w:shd w:fill="F8F9FA" w:val="clear"/>
          </w:tcPr>
          <w:p>
            <w:r>
              <w:rPr>
                <w:sz w:val="20"/>
              </w:rPr>
              <w:t>10-60 seconds</w:t>
            </w:r>
          </w:p>
        </w:tc>
        <w:tc>
          <w:tcPr>
            <w:tcW w:type="dxa" w:w="2880"/>
            <w:shd w:fill="F8F9FA" w:val="clear"/>
          </w:tcPr>
          <w:p>
            <w:r>
              <w:rPr>
                <w:sz w:val="20"/>
              </w:rPr>
              <w:t>Text extraction + thumbnail per page</w:t>
            </w:r>
          </w:p>
        </w:tc>
      </w:tr>
      <w:tr>
        <w:tc>
          <w:tcPr>
            <w:tcW w:type="dxa" w:w="2880"/>
          </w:tcPr>
          <w:p>
            <w:r>
              <w:rPr>
                <w:sz w:val="20"/>
              </w:rPr>
              <w:t>PDF (50+ pages)</w:t>
            </w:r>
          </w:p>
        </w:tc>
        <w:tc>
          <w:tcPr>
            <w:tcW w:type="dxa" w:w="2880"/>
          </w:tcPr>
          <w:p>
            <w:r>
              <w:rPr>
                <w:sz w:val="20"/>
              </w:rPr>
              <w:t>1-5 minutes</w:t>
            </w:r>
          </w:p>
        </w:tc>
        <w:tc>
          <w:tcPr>
            <w:tcW w:type="dxa" w:w="2880"/>
          </w:tcPr>
          <w:p>
            <w:r>
              <w:rPr>
                <w:sz w:val="20"/>
              </w:rPr>
              <w:t>Sub-asset extraction for each page</w:t>
            </w:r>
          </w:p>
        </w:tc>
      </w:tr>
      <w:tr>
        <w:tc>
          <w:tcPr>
            <w:tcW w:type="dxa" w:w="2880"/>
            <w:shd w:fill="F8F9FA" w:val="clear"/>
          </w:tcPr>
          <w:p>
            <w:r>
              <w:rPr>
                <w:sz w:val="20"/>
              </w:rPr>
              <w:t>Video (&lt; 1GB)</w:t>
            </w:r>
          </w:p>
        </w:tc>
        <w:tc>
          <w:tcPr>
            <w:tcW w:type="dxa" w:w="2880"/>
            <w:shd w:fill="F8F9FA" w:val="clear"/>
          </w:tcPr>
          <w:p>
            <w:r>
              <w:rPr>
                <w:sz w:val="20"/>
              </w:rPr>
              <w:t>2-10 minutes</w:t>
            </w:r>
          </w:p>
        </w:tc>
        <w:tc>
          <w:tcPr>
            <w:tcW w:type="dxa" w:w="2880"/>
            <w:shd w:fill="F8F9FA" w:val="clear"/>
          </w:tcPr>
          <w:p>
            <w:r>
              <w:rPr>
                <w:sz w:val="20"/>
              </w:rPr>
              <w:t>Transcoding to multiple quality levels</w:t>
            </w:r>
          </w:p>
        </w:tc>
      </w:tr>
      <w:tr>
        <w:tc>
          <w:tcPr>
            <w:tcW w:type="dxa" w:w="2880"/>
          </w:tcPr>
          <w:p>
            <w:r>
              <w:rPr>
                <w:sz w:val="20"/>
              </w:rPr>
              <w:t>Video (1-10GB)</w:t>
            </w:r>
          </w:p>
        </w:tc>
        <w:tc>
          <w:tcPr>
            <w:tcW w:type="dxa" w:w="2880"/>
          </w:tcPr>
          <w:p>
            <w:r>
              <w:rPr>
                <w:sz w:val="20"/>
              </w:rPr>
              <w:t>10-60 minutes</w:t>
            </w:r>
          </w:p>
        </w:tc>
        <w:tc>
          <w:tcPr>
            <w:tcW w:type="dxa" w:w="2880"/>
          </w:tcPr>
          <w:p>
            <w:r>
              <w:rPr>
                <w:sz w:val="20"/>
              </w:rPr>
              <w:t>Duration depends on length and resolution</w:t>
            </w:r>
          </w:p>
        </w:tc>
      </w:tr>
      <w:tr>
        <w:tc>
          <w:tcPr>
            <w:tcW w:type="dxa" w:w="2880"/>
            <w:shd w:fill="F8F9FA" w:val="clear"/>
          </w:tcPr>
          <w:p>
            <w:r>
              <w:rPr>
                <w:sz w:val="20"/>
              </w:rPr>
              <w:t>Office documents</w:t>
            </w:r>
          </w:p>
        </w:tc>
        <w:tc>
          <w:tcPr>
            <w:tcW w:type="dxa" w:w="2880"/>
            <w:shd w:fill="F8F9FA" w:val="clear"/>
          </w:tcPr>
          <w:p>
            <w:r>
              <w:rPr>
                <w:sz w:val="20"/>
              </w:rPr>
              <w:t>10-60 seconds</w:t>
            </w:r>
          </w:p>
        </w:tc>
        <w:tc>
          <w:tcPr>
            <w:tcW w:type="dxa" w:w="2880"/>
            <w:shd w:fill="F8F9FA" w:val="clear"/>
          </w:tcPr>
          <w:p>
            <w:r>
              <w:rPr>
                <w:sz w:val="20"/>
              </w:rPr>
              <w:t>Text extraction + preview generation</w:t>
            </w:r>
          </w:p>
        </w:tc>
      </w:tr>
    </w:tbl>
    <w:p>
      <w:r>
        <w:rPr>
          <w:b/>
          <w:color w:val="2980B9"/>
        </w:rPr>
        <w:t xml:space="preserve">Note: </w:t>
      </w:r>
      <w:r>
        <w:t>Authors can continue working while processing occurs in the background. Assets appear in the DAM immediately; renditions populate asynchronously.</w:t>
      </w:r>
    </w:p>
    <w:p>
      <w:r>
        <w:br w:type="page"/>
      </w:r>
    </w:p>
    <w:p>
      <w:pPr>
        <w:pStyle w:val="Heading1"/>
      </w:pPr>
      <w:r>
        <w:t>4. Asset Approval &amp; Review Workflows</w:t>
      </w:r>
    </w:p>
    <w:p>
      <w:r>
        <w:t>AEMaaCS provides OOTB approval workflows that enable governance controls over which assets are published. These workflows ensure that designated reviewers approve content before it becomes publicly accessible.</w:t>
      </w:r>
    </w:p>
    <w:p>
      <w:pPr>
        <w:pStyle w:val="Heading2"/>
      </w:pPr>
      <w:r>
        <w:t>4.1 Request for Activation (Publish Approval)</w:t>
      </w:r>
    </w:p>
    <w:p>
      <w:r>
        <w:rPr>
          <w:b/>
        </w:rPr>
        <w:t xml:space="preserve">Purpose: </w:t>
      </w:r>
      <w:r>
        <w:t>Allow authors to request that an asset be published (activated), with approval required from a designated reviewer before publishing occurs.</w:t>
      </w:r>
    </w:p>
    <w:p/>
    <w:p>
      <w:r>
        <w:t>Workflow Steps:</w:t>
      </w:r>
    </w:p>
    <w:p>
      <w:r>
        <w:rPr>
          <w:b/>
          <w:sz w:val="22"/>
        </w:rPr>
        <w:t>Step 1: Author Initiates Request</w:t>
      </w:r>
    </w:p>
    <w:p>
      <w:pPr>
        <w:ind w:left="567"/>
      </w:pPr>
      <w:r>
        <w:t>Author selects asset(s) in DAM, chooses "Request for Activation" from workflow menu. Provides optional comment explaining the request.</w:t>
      </w:r>
    </w:p>
    <w:p>
      <w:r>
        <w:rPr>
          <w:b/>
          <w:sz w:val="22"/>
        </w:rPr>
        <w:t>Step 2: Reviewer Notification</w:t>
      </w:r>
    </w:p>
    <w:p>
      <w:pPr>
        <w:ind w:left="567"/>
      </w:pPr>
      <w:r>
        <w:t>Designated reviewer(s) receive notification in their AEM Inbox. Email notification also sent if configured.</w:t>
      </w:r>
    </w:p>
    <w:p>
      <w:r>
        <w:rPr>
          <w:b/>
          <w:sz w:val="22"/>
        </w:rPr>
        <w:t>Step 3: Review &amp; Decision</w:t>
      </w:r>
    </w:p>
    <w:p>
      <w:pPr>
        <w:ind w:left="567"/>
      </w:pPr>
      <w:r>
        <w:t>Reviewer opens the asset, inspects content/metadata, and chooses: Approve or Reject (with comments).</w:t>
      </w:r>
    </w:p>
    <w:p>
      <w:r>
        <w:rPr>
          <w:b/>
          <w:sz w:val="22"/>
        </w:rPr>
        <w:t>Step 4: Outcome: Approved</w:t>
      </w:r>
    </w:p>
    <w:p>
      <w:pPr>
        <w:ind w:left="567"/>
      </w:pPr>
      <w:r>
        <w:t>If approved, asset is automatically activated (published). Author notified of approval.</w:t>
      </w:r>
    </w:p>
    <w:p>
      <w:r>
        <w:rPr>
          <w:b/>
          <w:sz w:val="22"/>
        </w:rPr>
        <w:t>Step 5: Outcome: Rejected</w:t>
      </w:r>
    </w:p>
    <w:p>
      <w:pPr>
        <w:ind w:left="567"/>
      </w:pPr>
      <w:r>
        <w:t>If rejected, asset remains in draft state. Author notified with rejection reason. Author can modify and re-submit.</w:t>
      </w:r>
    </w:p>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Configuration</w:t>
            </w:r>
          </w:p>
        </w:tc>
        <w:tc>
          <w:tcPr>
            <w:tcW w:type="dxa" w:w="2880"/>
            <w:shd w:fill="2C3E50" w:val="clear"/>
          </w:tcPr>
          <w:p>
            <w:r>
              <w:rPr>
                <w:b/>
                <w:color w:val="FFFFFF"/>
                <w:sz w:val="20"/>
              </w:rPr>
              <w:t>Options</w:t>
            </w:r>
          </w:p>
        </w:tc>
        <w:tc>
          <w:tcPr>
            <w:tcW w:type="dxa" w:w="2880"/>
            <w:shd w:fill="2C3E50" w:val="clear"/>
          </w:tcPr>
          <w:p>
            <w:r>
              <w:rPr>
                <w:b/>
                <w:color w:val="FFFFFF"/>
                <w:sz w:val="20"/>
              </w:rPr>
              <w:t>Default</w:t>
            </w:r>
          </w:p>
        </w:tc>
      </w:tr>
      <w:tr>
        <w:tc>
          <w:tcPr>
            <w:tcW w:type="dxa" w:w="2880"/>
            <w:shd w:fill="F8F9FA" w:val="clear"/>
          </w:tcPr>
          <w:p>
            <w:r>
              <w:rPr>
                <w:sz w:val="20"/>
              </w:rPr>
              <w:t>Reviewer Assignment</w:t>
            </w:r>
          </w:p>
        </w:tc>
        <w:tc>
          <w:tcPr>
            <w:tcW w:type="dxa" w:w="2880"/>
            <w:shd w:fill="F8F9FA" w:val="clear"/>
          </w:tcPr>
          <w:p>
            <w:r>
              <w:rPr>
                <w:sz w:val="20"/>
              </w:rPr>
              <w:t>Specific user, user group, or dynamic participant (folder-based)</w:t>
            </w:r>
          </w:p>
        </w:tc>
        <w:tc>
          <w:tcPr>
            <w:tcW w:type="dxa" w:w="2880"/>
            <w:shd w:fill="F8F9FA" w:val="clear"/>
          </w:tcPr>
          <w:p>
            <w:r>
              <w:rPr>
                <w:sz w:val="20"/>
              </w:rPr>
              <w:t>Admin group</w:t>
            </w:r>
          </w:p>
        </w:tc>
      </w:tr>
      <w:tr>
        <w:tc>
          <w:tcPr>
            <w:tcW w:type="dxa" w:w="2880"/>
          </w:tcPr>
          <w:p>
            <w:r>
              <w:rPr>
                <w:sz w:val="20"/>
              </w:rPr>
              <w:t>Notification Method</w:t>
            </w:r>
          </w:p>
        </w:tc>
        <w:tc>
          <w:tcPr>
            <w:tcW w:type="dxa" w:w="2880"/>
          </w:tcPr>
          <w:p>
            <w:r>
              <w:rPr>
                <w:sz w:val="20"/>
              </w:rPr>
              <w:t>AEM Inbox + Email</w:t>
            </w:r>
          </w:p>
        </w:tc>
        <w:tc>
          <w:tcPr>
            <w:tcW w:type="dxa" w:w="2880"/>
          </w:tcPr>
          <w:p>
            <w:r>
              <w:rPr>
                <w:sz w:val="20"/>
              </w:rPr>
              <w:t>AEM Inbox (email configurable)</w:t>
            </w:r>
          </w:p>
        </w:tc>
      </w:tr>
      <w:tr>
        <w:tc>
          <w:tcPr>
            <w:tcW w:type="dxa" w:w="2880"/>
            <w:shd w:fill="F8F9FA" w:val="clear"/>
          </w:tcPr>
          <w:p>
            <w:r>
              <w:rPr>
                <w:sz w:val="20"/>
              </w:rPr>
              <w:t>Auto-publish on Approval</w:t>
            </w:r>
          </w:p>
        </w:tc>
        <w:tc>
          <w:tcPr>
            <w:tcW w:type="dxa" w:w="2880"/>
            <w:shd w:fill="F8F9FA" w:val="clear"/>
          </w:tcPr>
          <w:p>
            <w:r>
              <w:rPr>
                <w:sz w:val="20"/>
              </w:rPr>
              <w:t>Yes / No</w:t>
            </w:r>
          </w:p>
        </w:tc>
        <w:tc>
          <w:tcPr>
            <w:tcW w:type="dxa" w:w="2880"/>
            <w:shd w:fill="F8F9FA" w:val="clear"/>
          </w:tcPr>
          <w:p>
            <w:r>
              <w:rPr>
                <w:sz w:val="20"/>
              </w:rPr>
              <w:t>Yes</w:t>
            </w:r>
          </w:p>
        </w:tc>
      </w:tr>
      <w:tr>
        <w:tc>
          <w:tcPr>
            <w:tcW w:type="dxa" w:w="2880"/>
          </w:tcPr>
          <w:p>
            <w:r>
              <w:rPr>
                <w:sz w:val="20"/>
              </w:rPr>
              <w:t>Timeout</w:t>
            </w:r>
          </w:p>
        </w:tc>
        <w:tc>
          <w:tcPr>
            <w:tcW w:type="dxa" w:w="2880"/>
          </w:tcPr>
          <w:p>
            <w:r>
              <w:rPr>
                <w:sz w:val="20"/>
              </w:rPr>
              <w:t>Days before escalation or auto-approval</w:t>
            </w:r>
          </w:p>
        </w:tc>
        <w:tc>
          <w:tcPr>
            <w:tcW w:type="dxa" w:w="2880"/>
          </w:tcPr>
          <w:p>
            <w:r>
              <w:rPr>
                <w:sz w:val="20"/>
              </w:rPr>
              <w:t>No timeout (manual)</w:t>
            </w:r>
          </w:p>
        </w:tc>
      </w:tr>
      <w:tr>
        <w:tc>
          <w:tcPr>
            <w:tcW w:type="dxa" w:w="2880"/>
            <w:shd w:fill="F8F9FA" w:val="clear"/>
          </w:tcPr>
          <w:p>
            <w:r>
              <w:rPr>
                <w:sz w:val="20"/>
              </w:rPr>
              <w:t>Multi-level Approval</w:t>
            </w:r>
          </w:p>
        </w:tc>
        <w:tc>
          <w:tcPr>
            <w:tcW w:type="dxa" w:w="2880"/>
            <w:shd w:fill="F8F9FA" w:val="clear"/>
          </w:tcPr>
          <w:p>
            <w:r>
              <w:rPr>
                <w:sz w:val="20"/>
              </w:rPr>
              <w:t>Single approver / Sequential multi-approver</w:t>
            </w:r>
          </w:p>
        </w:tc>
        <w:tc>
          <w:tcPr>
            <w:tcW w:type="dxa" w:w="2880"/>
            <w:shd w:fill="F8F9FA" w:val="clear"/>
          </w:tcPr>
          <w:p>
            <w:r>
              <w:rPr>
                <w:sz w:val="20"/>
              </w:rPr>
              <w:t>Single approver</w:t>
            </w:r>
          </w:p>
        </w:tc>
      </w:tr>
      <w:tr>
        <w:tc>
          <w:tcPr>
            <w:tcW w:type="dxa" w:w="2880"/>
          </w:tcPr>
          <w:p>
            <w:r>
              <w:rPr>
                <w:sz w:val="20"/>
              </w:rPr>
              <w:t>Bulk Requests</w:t>
            </w:r>
          </w:p>
        </w:tc>
        <w:tc>
          <w:tcPr>
            <w:tcW w:type="dxa" w:w="2880"/>
          </w:tcPr>
          <w:p>
            <w:r>
              <w:rPr>
                <w:sz w:val="20"/>
              </w:rPr>
              <w:t>Multiple assets in single request</w:t>
            </w:r>
          </w:p>
        </w:tc>
        <w:tc>
          <w:tcPr>
            <w:tcW w:type="dxa" w:w="2880"/>
          </w:tcPr>
          <w:p>
            <w:r>
              <w:rPr>
                <w:sz w:val="20"/>
              </w:rPr>
              <w:t>Supported</w:t>
            </w:r>
          </w:p>
        </w:tc>
      </w:tr>
    </w:tbl>
    <w:p/>
    <w:p>
      <w:pPr>
        <w:pStyle w:val="Heading2"/>
      </w:pPr>
      <w:r>
        <w:t>4.2 Request for Deactivation (Unpublish Approval)</w:t>
      </w:r>
    </w:p>
    <w:p>
      <w:r>
        <w:rPr>
          <w:b/>
        </w:rPr>
        <w:t xml:space="preserve">Purpose: </w:t>
      </w:r>
      <w:r>
        <w:t>Allow authors to request that a published asset be unpublished (deactivated), with approval from a reviewer to prevent accidental removal of live content.</w:t>
      </w:r>
    </w:p>
    <w:p/>
    <w:p>
      <w:r>
        <w:t>Workflow Steps:</w:t>
      </w:r>
    </w:p>
    <w:p>
      <w:r>
        <w:rPr>
          <w:b/>
          <w:sz w:val="22"/>
        </w:rPr>
        <w:t>Step 1: Author Initiates Request</w:t>
      </w:r>
    </w:p>
    <w:p>
      <w:pPr>
        <w:ind w:left="567"/>
      </w:pPr>
      <w:r>
        <w:t>Author selects published asset(s), chooses "Request for Deactivation". Provides reason for unpublishing.</w:t>
      </w:r>
    </w:p>
    <w:p>
      <w:r>
        <w:rPr>
          <w:b/>
          <w:sz w:val="22"/>
        </w:rPr>
        <w:t>Step 2: Reviewer Notification</w:t>
      </w:r>
    </w:p>
    <w:p>
      <w:pPr>
        <w:ind w:left="567"/>
      </w:pPr>
      <w:r>
        <w:t>Reviewer receives deactivation request in AEM Inbox.</w:t>
      </w:r>
    </w:p>
    <w:p>
      <w:r>
        <w:rPr>
          <w:b/>
          <w:sz w:val="22"/>
        </w:rPr>
        <w:t>Step 3: Review &amp; Decision</w:t>
      </w:r>
    </w:p>
    <w:p>
      <w:pPr>
        <w:ind w:left="567"/>
      </w:pPr>
      <w:r>
        <w:t>Reviewer evaluates: Is this asset still in use? Any downstream dependencies? Approves or rejects.</w:t>
      </w:r>
    </w:p>
    <w:p>
      <w:r>
        <w:rPr>
          <w:b/>
          <w:sz w:val="22"/>
        </w:rPr>
        <w:t>Step 4: Outcome: Approved</w:t>
      </w:r>
    </w:p>
    <w:p>
      <w:pPr>
        <w:ind w:left="567"/>
      </w:pPr>
      <w:r>
        <w:t>Asset is unpublished (deactivated). No longer accessible via published URLs.</w:t>
      </w:r>
    </w:p>
    <w:p>
      <w:r>
        <w:rPr>
          <w:b/>
          <w:sz w:val="22"/>
        </w:rPr>
        <w:t>Step 5: Outcome: Rejected</w:t>
      </w:r>
    </w:p>
    <w:p>
      <w:pPr>
        <w:ind w:left="567"/>
      </w:pPr>
      <w:r>
        <w:t>Asset remains published. Author notified with reason.</w:t>
      </w:r>
    </w:p>
    <w:p/>
    <w:p>
      <w:pPr>
        <w:pStyle w:val="Heading2"/>
      </w:pPr>
      <w:r>
        <w:t>4.3 Asset Approval Status (Review States)</w:t>
      </w:r>
    </w:p>
    <w:p>
      <w:r>
        <w:t>Every asset in AEM DAM carries an approval status that controls its publishability: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Status</w:t>
            </w:r>
          </w:p>
        </w:tc>
        <w:tc>
          <w:tcPr>
            <w:tcW w:type="dxa" w:w="2160"/>
            <w:shd w:fill="2C3E50" w:val="clear"/>
          </w:tcPr>
          <w:p>
            <w:r>
              <w:rPr>
                <w:b/>
                <w:color w:val="FFFFFF"/>
                <w:sz w:val="20"/>
              </w:rPr>
              <w:t>Meaning</w:t>
            </w:r>
          </w:p>
        </w:tc>
        <w:tc>
          <w:tcPr>
            <w:tcW w:type="dxa" w:w="2160"/>
            <w:shd w:fill="2C3E50" w:val="clear"/>
          </w:tcPr>
          <w:p>
            <w:r>
              <w:rPr>
                <w:b/>
                <w:color w:val="FFFFFF"/>
                <w:sz w:val="20"/>
              </w:rPr>
              <w:t>Can Be Published?</w:t>
            </w:r>
          </w:p>
        </w:tc>
        <w:tc>
          <w:tcPr>
            <w:tcW w:type="dxa" w:w="2160"/>
            <w:shd w:fill="2C3E50" w:val="clear"/>
          </w:tcPr>
          <w:p>
            <w:r>
              <w:rPr>
                <w:b/>
                <w:color w:val="FFFFFF"/>
                <w:sz w:val="20"/>
              </w:rPr>
              <w:t>Visual Indicator</w:t>
            </w:r>
          </w:p>
        </w:tc>
      </w:tr>
      <w:tr>
        <w:tc>
          <w:tcPr>
            <w:tcW w:type="dxa" w:w="2160"/>
            <w:shd w:fill="F8F9FA" w:val="clear"/>
          </w:tcPr>
          <w:p>
            <w:r>
              <w:rPr>
                <w:sz w:val="20"/>
              </w:rPr>
              <w:t>None (Default)</w:t>
            </w:r>
          </w:p>
        </w:tc>
        <w:tc>
          <w:tcPr>
            <w:tcW w:type="dxa" w:w="2160"/>
            <w:shd w:fill="F8F9FA" w:val="clear"/>
          </w:tcPr>
          <w:p>
            <w:r>
              <w:rPr>
                <w:sz w:val="20"/>
              </w:rPr>
              <w:t>No review status set; asset is in draft</w:t>
            </w:r>
          </w:p>
        </w:tc>
        <w:tc>
          <w:tcPr>
            <w:tcW w:type="dxa" w:w="2160"/>
            <w:shd w:fill="F8F9FA" w:val="clear"/>
          </w:tcPr>
          <w:p>
            <w:r>
              <w:rPr>
                <w:sz w:val="20"/>
              </w:rPr>
              <w:t>Depends on governance policy</w:t>
            </w:r>
          </w:p>
        </w:tc>
        <w:tc>
          <w:tcPr>
            <w:tcW w:type="dxa" w:w="2160"/>
            <w:shd w:fill="F8F9FA" w:val="clear"/>
          </w:tcPr>
          <w:p>
            <w:r>
              <w:rPr>
                <w:sz w:val="20"/>
              </w:rPr>
              <w:t>No badge</w:t>
            </w:r>
          </w:p>
        </w:tc>
      </w:tr>
      <w:tr>
        <w:tc>
          <w:tcPr>
            <w:tcW w:type="dxa" w:w="2160"/>
          </w:tcPr>
          <w:p>
            <w:r>
              <w:rPr>
                <w:sz w:val="20"/>
              </w:rPr>
              <w:t>Approved</w:t>
            </w:r>
          </w:p>
        </w:tc>
        <w:tc>
          <w:tcPr>
            <w:tcW w:type="dxa" w:w="2160"/>
          </w:tcPr>
          <w:p>
            <w:r>
              <w:rPr>
                <w:sz w:val="20"/>
              </w:rPr>
              <w:t>Asset reviewed and approved for use</w:t>
            </w:r>
          </w:p>
        </w:tc>
        <w:tc>
          <w:tcPr>
            <w:tcW w:type="dxa" w:w="2160"/>
          </w:tcPr>
          <w:p>
            <w:r>
              <w:rPr>
                <w:sz w:val="20"/>
              </w:rPr>
              <w:t>Yes</w:t>
            </w:r>
          </w:p>
        </w:tc>
        <w:tc>
          <w:tcPr>
            <w:tcW w:type="dxa" w:w="2160"/>
          </w:tcPr>
          <w:p>
            <w:r>
              <w:rPr>
                <w:sz w:val="20"/>
              </w:rPr>
              <w:t>Green checkmark badge</w:t>
            </w:r>
          </w:p>
        </w:tc>
      </w:tr>
      <w:tr>
        <w:tc>
          <w:tcPr>
            <w:tcW w:type="dxa" w:w="2160"/>
            <w:shd w:fill="F8F9FA" w:val="clear"/>
          </w:tcPr>
          <w:p>
            <w:r>
              <w:rPr>
                <w:sz w:val="20"/>
              </w:rPr>
              <w:t>Rejected</w:t>
            </w:r>
          </w:p>
        </w:tc>
        <w:tc>
          <w:tcPr>
            <w:tcW w:type="dxa" w:w="2160"/>
            <w:shd w:fill="F8F9FA" w:val="clear"/>
          </w:tcPr>
          <w:p>
            <w:r>
              <w:rPr>
                <w:sz w:val="20"/>
              </w:rPr>
              <w:t>Asset reviewed and rejected; needs changes</w:t>
            </w:r>
          </w:p>
        </w:tc>
        <w:tc>
          <w:tcPr>
            <w:tcW w:type="dxa" w:w="2160"/>
            <w:shd w:fill="F8F9FA" w:val="clear"/>
          </w:tcPr>
          <w:p>
            <w:r>
              <w:rPr>
                <w:sz w:val="20"/>
              </w:rPr>
              <w:t>No</w:t>
            </w:r>
          </w:p>
        </w:tc>
        <w:tc>
          <w:tcPr>
            <w:tcW w:type="dxa" w:w="2160"/>
            <w:shd w:fill="F8F9FA" w:val="clear"/>
          </w:tcPr>
          <w:p>
            <w:r>
              <w:rPr>
                <w:sz w:val="20"/>
              </w:rPr>
              <w:t>Red X badge</w:t>
            </w:r>
          </w:p>
        </w:tc>
      </w:tr>
      <w:tr>
        <w:tc>
          <w:tcPr>
            <w:tcW w:type="dxa" w:w="2160"/>
          </w:tcPr>
          <w:p>
            <w:r>
              <w:rPr>
                <w:sz w:val="20"/>
              </w:rPr>
              <w:t>Changes Requested</w:t>
            </w:r>
          </w:p>
        </w:tc>
        <w:tc>
          <w:tcPr>
            <w:tcW w:type="dxa" w:w="2160"/>
          </w:tcPr>
          <w:p>
            <w:r>
              <w:rPr>
                <w:sz w:val="20"/>
              </w:rPr>
              <w:t>Reviewer requested modifications</w:t>
            </w:r>
          </w:p>
        </w:tc>
        <w:tc>
          <w:tcPr>
            <w:tcW w:type="dxa" w:w="2160"/>
          </w:tcPr>
          <w:p>
            <w:r>
              <w:rPr>
                <w:sz w:val="20"/>
              </w:rPr>
              <w:t>No</w:t>
            </w:r>
          </w:p>
        </w:tc>
        <w:tc>
          <w:tcPr>
            <w:tcW w:type="dxa" w:w="2160"/>
          </w:tcPr>
          <w:p>
            <w:r>
              <w:rPr>
                <w:sz w:val="20"/>
              </w:rPr>
              <w:t>Yellow warning badge</w:t>
            </w:r>
          </w:p>
        </w:tc>
      </w:tr>
    </w:tbl>
    <w:p/>
    <w:p>
      <w:r>
        <w:rPr>
          <w:b/>
          <w:color w:val="2980B9"/>
        </w:rPr>
        <w:t xml:space="preserve">Note: </w:t>
      </w:r>
      <w:r>
        <w:t>Approval status is visible in the DAM Card View and List View, making it easy for authors to see which assets are approved, pending, or rejected at a glance.</w:t>
      </w:r>
    </w:p>
    <w:p/>
    <w:p>
      <w:pPr>
        <w:pStyle w:val="Heading2"/>
      </w:pPr>
      <w:r>
        <w:t>4.4 Review Task Experience (Reviewer Perspective)</w:t>
      </w:r>
    </w:p>
    <w:p>
      <w:r>
        <w:t>What reviewers see and do:</w:t>
      </w:r>
    </w:p>
    <w:p>
      <w:pPr>
        <w:pStyle w:val="ListNumber"/>
      </w:pPr>
      <w:r>
        <w:t>Reviewer opens AEM Inbox (bell icon in top navigation)</w:t>
      </w:r>
    </w:p>
    <w:p>
      <w:pPr>
        <w:pStyle w:val="ListNumber"/>
      </w:pPr>
      <w:r>
        <w:t>Pending review tasks listed with asset thumbnail, requester name, and date</w:t>
      </w:r>
    </w:p>
    <w:p>
      <w:pPr>
        <w:pStyle w:val="ListNumber"/>
      </w:pPr>
      <w:r>
        <w:t>Click task to open review detail: full asset preview, metadata, comments</w:t>
      </w:r>
    </w:p>
    <w:p>
      <w:pPr>
        <w:pStyle w:val="ListNumber"/>
      </w:pPr>
      <w:r>
        <w:t>Reviewer can: view renditions, check metadata completeness, read request comments</w:t>
      </w:r>
    </w:p>
    <w:p>
      <w:pPr>
        <w:pStyle w:val="ListNumber"/>
      </w:pPr>
      <w:r>
        <w:t>Actions available: Approve, Reject (with comment), Delegate (reassign to another reviewer)</w:t>
      </w:r>
    </w:p>
    <w:p>
      <w:pPr>
        <w:pStyle w:val="ListNumber"/>
      </w:pPr>
      <w:r>
        <w:t>On action, workflow proceeds and requester is notified</w:t>
      </w:r>
    </w:p>
    <w:p>
      <w:r>
        <w:br w:type="page"/>
      </w:r>
    </w:p>
    <w:p>
      <w:pPr>
        <w:pStyle w:val="Heading1"/>
      </w:pPr>
      <w:r>
        <w:t>5. Publishing &amp; Activation Workflows</w:t>
      </w:r>
    </w:p>
    <w:p>
      <w:r>
        <w:t>Publishing workflows control how assets move from the author environment to the published (delivery) tier where they become accessible to end users, websites, and applications.</w:t>
      </w:r>
    </w:p>
    <w:p>
      <w:pPr>
        <w:pStyle w:val="Heading2"/>
      </w:pPr>
      <w:r>
        <w:t>5.1 Quick Publish</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Aspect</w:t>
            </w:r>
          </w:p>
        </w:tc>
        <w:tc>
          <w:tcPr>
            <w:tcW w:type="dxa" w:w="4320"/>
            <w:shd w:fill="2C3E50" w:val="clear"/>
          </w:tcPr>
          <w:p>
            <w:r>
              <w:rPr>
                <w:b/>
                <w:color w:val="FFFFFF"/>
                <w:sz w:val="20"/>
              </w:rPr>
              <w:t>Detail</w:t>
            </w:r>
          </w:p>
        </w:tc>
      </w:tr>
      <w:tr>
        <w:tc>
          <w:tcPr>
            <w:tcW w:type="dxa" w:w="4320"/>
            <w:shd w:fill="F8F9FA" w:val="clear"/>
          </w:tcPr>
          <w:p>
            <w:r>
              <w:rPr>
                <w:sz w:val="20"/>
              </w:rPr>
              <w:t>Purpose</w:t>
            </w:r>
          </w:p>
        </w:tc>
        <w:tc>
          <w:tcPr>
            <w:tcW w:type="dxa" w:w="4320"/>
            <w:shd w:fill="F8F9FA" w:val="clear"/>
          </w:tcPr>
          <w:p>
            <w:r>
              <w:rPr>
                <w:sz w:val="20"/>
              </w:rPr>
              <w:t>Immediately publish an asset without approval workflow</w:t>
            </w:r>
          </w:p>
        </w:tc>
      </w:tr>
      <w:tr>
        <w:tc>
          <w:tcPr>
            <w:tcW w:type="dxa" w:w="4320"/>
          </w:tcPr>
          <w:p>
            <w:r>
              <w:rPr>
                <w:sz w:val="20"/>
              </w:rPr>
              <w:t>Who Can Use</w:t>
            </w:r>
          </w:p>
        </w:tc>
        <w:tc>
          <w:tcPr>
            <w:tcW w:type="dxa" w:w="4320"/>
          </w:tcPr>
          <w:p>
            <w:r>
              <w:rPr>
                <w:sz w:val="20"/>
              </w:rPr>
              <w:t>Users with publish permissions (typically DAM Power Users and Admins)</w:t>
            </w:r>
          </w:p>
        </w:tc>
      </w:tr>
      <w:tr>
        <w:tc>
          <w:tcPr>
            <w:tcW w:type="dxa" w:w="4320"/>
            <w:shd w:fill="F8F9FA" w:val="clear"/>
          </w:tcPr>
          <w:p>
            <w:r>
              <w:rPr>
                <w:sz w:val="20"/>
              </w:rPr>
              <w:t>Trigger</w:t>
            </w:r>
          </w:p>
        </w:tc>
        <w:tc>
          <w:tcPr>
            <w:tcW w:type="dxa" w:w="4320"/>
            <w:shd w:fill="F8F9FA" w:val="clear"/>
          </w:tcPr>
          <w:p>
            <w:r>
              <w:rPr>
                <w:sz w:val="20"/>
              </w:rPr>
              <w:t>Manual: Select asset &gt; Quick Publish</w:t>
            </w:r>
          </w:p>
        </w:tc>
      </w:tr>
      <w:tr>
        <w:tc>
          <w:tcPr>
            <w:tcW w:type="dxa" w:w="4320"/>
          </w:tcPr>
          <w:p>
            <w:r>
              <w:rPr>
                <w:sz w:val="20"/>
              </w:rPr>
              <w:t>Scope</w:t>
            </w:r>
          </w:p>
        </w:tc>
        <w:tc>
          <w:tcPr>
            <w:tcW w:type="dxa" w:w="4320"/>
          </w:tcPr>
          <w:p>
            <w:r>
              <w:rPr>
                <w:sz w:val="20"/>
              </w:rPr>
              <w:t>Single asset or multiple selected assets</w:t>
            </w:r>
          </w:p>
        </w:tc>
      </w:tr>
      <w:tr>
        <w:tc>
          <w:tcPr>
            <w:tcW w:type="dxa" w:w="4320"/>
            <w:shd w:fill="F8F9FA" w:val="clear"/>
          </w:tcPr>
          <w:p>
            <w:r>
              <w:rPr>
                <w:sz w:val="20"/>
              </w:rPr>
              <w:t>References</w:t>
            </w:r>
          </w:p>
        </w:tc>
        <w:tc>
          <w:tcPr>
            <w:tcW w:type="dxa" w:w="4320"/>
            <w:shd w:fill="F8F9FA" w:val="clear"/>
          </w:tcPr>
          <w:p>
            <w:r>
              <w:rPr>
                <w:sz w:val="20"/>
              </w:rPr>
              <w:t>Option to include referenced assets (linked assets, fragments)</w:t>
            </w:r>
          </w:p>
        </w:tc>
      </w:tr>
      <w:tr>
        <w:tc>
          <w:tcPr>
            <w:tcW w:type="dxa" w:w="4320"/>
          </w:tcPr>
          <w:p>
            <w:r>
              <w:rPr>
                <w:sz w:val="20"/>
              </w:rPr>
              <w:t>Speed</w:t>
            </w:r>
          </w:p>
        </w:tc>
        <w:tc>
          <w:tcPr>
            <w:tcW w:type="dxa" w:w="4320"/>
          </w:tcPr>
          <w:p>
            <w:r>
              <w:rPr>
                <w:sz w:val="20"/>
              </w:rPr>
              <w:t>Near-instant (seconds to be available on delivery tier)</w:t>
            </w:r>
          </w:p>
        </w:tc>
      </w:tr>
      <w:tr>
        <w:tc>
          <w:tcPr>
            <w:tcW w:type="dxa" w:w="4320"/>
            <w:shd w:fill="F8F9FA" w:val="clear"/>
          </w:tcPr>
          <w:p>
            <w:r>
              <w:rPr>
                <w:sz w:val="20"/>
              </w:rPr>
              <w:t>Governance</w:t>
            </w:r>
          </w:p>
        </w:tc>
        <w:tc>
          <w:tcPr>
            <w:tcW w:type="dxa" w:w="4320"/>
            <w:shd w:fill="F8F9FA" w:val="clear"/>
          </w:tcPr>
          <w:p>
            <w:r>
              <w:rPr>
                <w:sz w:val="20"/>
              </w:rPr>
              <w:t>Bypasses approval workflow; use only when governance allows direct publish</w:t>
            </w:r>
          </w:p>
        </w:tc>
      </w:tr>
    </w:tbl>
    <w:p/>
    <w:p>
      <w:pPr>
        <w:pStyle w:val="Heading2"/>
      </w:pPr>
      <w:r>
        <w:t>5.2 Manage Publication</w:t>
      </w:r>
    </w:p>
    <w:p>
      <w:r>
        <w:t>The most comprehensive publishing tool in AEM Assets:</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Feature</w:t>
            </w:r>
          </w:p>
        </w:tc>
        <w:tc>
          <w:tcPr>
            <w:tcW w:type="dxa" w:w="4320"/>
            <w:shd w:fill="2C3E50" w:val="clear"/>
          </w:tcPr>
          <w:p>
            <w:r>
              <w:rPr>
                <w:b/>
                <w:color w:val="FFFFFF"/>
                <w:sz w:val="20"/>
              </w:rPr>
              <w:t>Description</w:t>
            </w:r>
          </w:p>
        </w:tc>
      </w:tr>
      <w:tr>
        <w:tc>
          <w:tcPr>
            <w:tcW w:type="dxa" w:w="4320"/>
            <w:shd w:fill="F8F9FA" w:val="clear"/>
          </w:tcPr>
          <w:p>
            <w:r>
              <w:rPr>
                <w:sz w:val="20"/>
              </w:rPr>
              <w:t>Publish / Unpublish</w:t>
            </w:r>
          </w:p>
        </w:tc>
        <w:tc>
          <w:tcPr>
            <w:tcW w:type="dxa" w:w="4320"/>
            <w:shd w:fill="F8F9FA" w:val="clear"/>
          </w:tcPr>
          <w:p>
            <w:r>
              <w:rPr>
                <w:sz w:val="20"/>
              </w:rPr>
              <w:t>Choose to publish or unpublish selected assets</w:t>
            </w:r>
          </w:p>
        </w:tc>
      </w:tr>
      <w:tr>
        <w:tc>
          <w:tcPr>
            <w:tcW w:type="dxa" w:w="4320"/>
          </w:tcPr>
          <w:p>
            <w:r>
              <w:rPr>
                <w:sz w:val="20"/>
              </w:rPr>
              <w:t>Scheduling</w:t>
            </w:r>
          </w:p>
        </w:tc>
        <w:tc>
          <w:tcPr>
            <w:tcW w:type="dxa" w:w="4320"/>
          </w:tcPr>
          <w:p>
            <w:r>
              <w:rPr>
                <w:sz w:val="20"/>
              </w:rPr>
              <w:t>Schedule publish/unpublish for a future date and time</w:t>
            </w:r>
          </w:p>
        </w:tc>
      </w:tr>
      <w:tr>
        <w:tc>
          <w:tcPr>
            <w:tcW w:type="dxa" w:w="4320"/>
            <w:shd w:fill="F8F9FA" w:val="clear"/>
          </w:tcPr>
          <w:p>
            <w:r>
              <w:rPr>
                <w:sz w:val="20"/>
              </w:rPr>
              <w:t>Scope Selection</w:t>
            </w:r>
          </w:p>
        </w:tc>
        <w:tc>
          <w:tcPr>
            <w:tcW w:type="dxa" w:w="4320"/>
            <w:shd w:fill="F8F9FA" w:val="clear"/>
          </w:tcPr>
          <w:p>
            <w:r>
              <w:rPr>
                <w:sz w:val="20"/>
              </w:rPr>
              <w:t>Publish selected assets + optionally include all references</w:t>
            </w:r>
          </w:p>
        </w:tc>
      </w:tr>
      <w:tr>
        <w:tc>
          <w:tcPr>
            <w:tcW w:type="dxa" w:w="4320"/>
          </w:tcPr>
          <w:p>
            <w:r>
              <w:rPr>
                <w:sz w:val="20"/>
              </w:rPr>
              <w:t>Reference Check</w:t>
            </w:r>
          </w:p>
        </w:tc>
        <w:tc>
          <w:tcPr>
            <w:tcW w:type="dxa" w:w="4320"/>
          </w:tcPr>
          <w:p>
            <w:r>
              <w:rPr>
                <w:sz w:val="20"/>
              </w:rPr>
              <w:t>Automatically identifies and lists referenced assets for inclusion</w:t>
            </w:r>
          </w:p>
        </w:tc>
      </w:tr>
      <w:tr>
        <w:tc>
          <w:tcPr>
            <w:tcW w:type="dxa" w:w="4320"/>
            <w:shd w:fill="F8F9FA" w:val="clear"/>
          </w:tcPr>
          <w:p>
            <w:r>
              <w:rPr>
                <w:sz w:val="20"/>
              </w:rPr>
              <w:t>Folder Publish</w:t>
            </w:r>
          </w:p>
        </w:tc>
        <w:tc>
          <w:tcPr>
            <w:tcW w:type="dxa" w:w="4320"/>
            <w:shd w:fill="F8F9FA" w:val="clear"/>
          </w:tcPr>
          <w:p>
            <w:r>
              <w:rPr>
                <w:sz w:val="20"/>
              </w:rPr>
              <w:t>Publish entire folder contents at once</w:t>
            </w:r>
          </w:p>
        </w:tc>
      </w:tr>
      <w:tr>
        <w:tc>
          <w:tcPr>
            <w:tcW w:type="dxa" w:w="4320"/>
          </w:tcPr>
          <w:p>
            <w:r>
              <w:rPr>
                <w:sz w:val="20"/>
              </w:rPr>
              <w:t>Preview Publish</w:t>
            </w:r>
          </w:p>
        </w:tc>
        <w:tc>
          <w:tcPr>
            <w:tcW w:type="dxa" w:w="4320"/>
          </w:tcPr>
          <w:p>
            <w:r>
              <w:rPr>
                <w:sz w:val="20"/>
              </w:rPr>
              <w:t>Publish to preview tier only (for review before going live)</w:t>
            </w:r>
          </w:p>
        </w:tc>
      </w:tr>
      <w:tr>
        <w:tc>
          <w:tcPr>
            <w:tcW w:type="dxa" w:w="4320"/>
            <w:shd w:fill="F8F9FA" w:val="clear"/>
          </w:tcPr>
          <w:p>
            <w:r>
              <w:rPr>
                <w:sz w:val="20"/>
              </w:rPr>
              <w:t>Bulk Operation</w:t>
            </w:r>
          </w:p>
        </w:tc>
        <w:tc>
          <w:tcPr>
            <w:tcW w:type="dxa" w:w="4320"/>
            <w:shd w:fill="F8F9FA" w:val="clear"/>
          </w:tcPr>
          <w:p>
            <w:r>
              <w:rPr>
                <w:sz w:val="20"/>
              </w:rPr>
              <w:t>Handle hundreds of assets in a single operation</w:t>
            </w:r>
          </w:p>
        </w:tc>
      </w:tr>
    </w:tbl>
    <w:p/>
    <w:p>
      <w:r>
        <w:t>Manage Publication Workflow:</w:t>
      </w:r>
    </w:p>
    <w:p>
      <w:r>
        <w:rPr>
          <w:b/>
          <w:sz w:val="22"/>
        </w:rPr>
        <w:t>Step 1: Select Assets</w:t>
      </w:r>
    </w:p>
    <w:p>
      <w:pPr>
        <w:ind w:left="567"/>
      </w:pPr>
      <w:r>
        <w:t>Author selects assets or folders in DAM</w:t>
      </w:r>
    </w:p>
    <w:p>
      <w:r>
        <w:rPr>
          <w:b/>
          <w:sz w:val="22"/>
        </w:rPr>
        <w:t>Step 2: Choose Action</w:t>
      </w:r>
    </w:p>
    <w:p>
      <w:pPr>
        <w:ind w:left="567"/>
      </w:pPr>
      <w:r>
        <w:t>Publish, Unpublish, or Publish to Preview</w:t>
      </w:r>
    </w:p>
    <w:p>
      <w:r>
        <w:rPr>
          <w:b/>
          <w:sz w:val="22"/>
        </w:rPr>
        <w:t>Step 3: Choose Timing</w:t>
      </w:r>
    </w:p>
    <w:p>
      <w:pPr>
        <w:ind w:left="567"/>
      </w:pPr>
      <w:r>
        <w:t>Now (immediate) or Later (scheduled date/time)</w:t>
      </w:r>
    </w:p>
    <w:p>
      <w:r>
        <w:rPr>
          <w:b/>
          <w:sz w:val="22"/>
        </w:rPr>
        <w:t>Step 4: Scope &amp; References</w:t>
      </w:r>
    </w:p>
    <w:p>
      <w:pPr>
        <w:ind w:left="567"/>
      </w:pPr>
      <w:r>
        <w:t>Review included assets; add/remove references</w:t>
      </w:r>
    </w:p>
    <w:p>
      <w:r>
        <w:rPr>
          <w:b/>
          <w:sz w:val="22"/>
        </w:rPr>
        <w:t>Step 5: Confirm</w:t>
      </w:r>
    </w:p>
    <w:p>
      <w:pPr>
        <w:ind w:left="567"/>
      </w:pPr>
      <w:r>
        <w:t>Review summary and submit</w:t>
      </w:r>
    </w:p>
    <w:p>
      <w:r>
        <w:rPr>
          <w:b/>
          <w:sz w:val="22"/>
        </w:rPr>
        <w:t>Step 6: Execution</w:t>
      </w:r>
    </w:p>
    <w:p>
      <w:pPr>
        <w:ind w:left="567"/>
      </w:pPr>
      <w:r>
        <w:t>Assets published per selected timing; confirmation displayed</w:t>
      </w:r>
    </w:p>
    <w:p/>
    <w:p>
      <w:pPr>
        <w:pStyle w:val="Heading2"/>
      </w:pPr>
      <w:r>
        <w:t>5.3 Published States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State</w:t>
            </w:r>
          </w:p>
        </w:tc>
        <w:tc>
          <w:tcPr>
            <w:tcW w:type="dxa" w:w="2880"/>
            <w:shd w:fill="2C3E50" w:val="clear"/>
          </w:tcPr>
          <w:p>
            <w:r>
              <w:rPr>
                <w:b/>
                <w:color w:val="FFFFFF"/>
                <w:sz w:val="20"/>
              </w:rPr>
              <w:t>Meaning</w:t>
            </w:r>
          </w:p>
        </w:tc>
        <w:tc>
          <w:tcPr>
            <w:tcW w:type="dxa" w:w="2880"/>
            <w:shd w:fill="2C3E50" w:val="clear"/>
          </w:tcPr>
          <w:p>
            <w:r>
              <w:rPr>
                <w:b/>
                <w:color w:val="FFFFFF"/>
                <w:sz w:val="20"/>
              </w:rPr>
              <w:t>Author Indicator</w:t>
            </w:r>
          </w:p>
        </w:tc>
      </w:tr>
      <w:tr>
        <w:tc>
          <w:tcPr>
            <w:tcW w:type="dxa" w:w="2880"/>
            <w:shd w:fill="F8F9FA" w:val="clear"/>
          </w:tcPr>
          <w:p>
            <w:r>
              <w:rPr>
                <w:sz w:val="20"/>
              </w:rPr>
              <w:t>Not Published</w:t>
            </w:r>
          </w:p>
        </w:tc>
        <w:tc>
          <w:tcPr>
            <w:tcW w:type="dxa" w:w="2880"/>
            <w:shd w:fill="F8F9FA" w:val="clear"/>
          </w:tcPr>
          <w:p>
            <w:r>
              <w:rPr>
                <w:sz w:val="20"/>
              </w:rPr>
              <w:t>Asset exists only in author environment</w:t>
            </w:r>
          </w:p>
        </w:tc>
        <w:tc>
          <w:tcPr>
            <w:tcW w:type="dxa" w:w="2880"/>
            <w:shd w:fill="F8F9FA" w:val="clear"/>
          </w:tcPr>
          <w:p>
            <w:r>
              <w:rPr>
                <w:sz w:val="20"/>
              </w:rPr>
              <w:t>Grey globe icon</w:t>
            </w:r>
          </w:p>
        </w:tc>
      </w:tr>
      <w:tr>
        <w:tc>
          <w:tcPr>
            <w:tcW w:type="dxa" w:w="2880"/>
          </w:tcPr>
          <w:p>
            <w:r>
              <w:rPr>
                <w:sz w:val="20"/>
              </w:rPr>
              <w:t>Published</w:t>
            </w:r>
          </w:p>
        </w:tc>
        <w:tc>
          <w:tcPr>
            <w:tcW w:type="dxa" w:w="2880"/>
          </w:tcPr>
          <w:p>
            <w:r>
              <w:rPr>
                <w:sz w:val="20"/>
              </w:rPr>
              <w:t>Asset live on delivery tier; accessible via published URL</w:t>
            </w:r>
          </w:p>
        </w:tc>
        <w:tc>
          <w:tcPr>
            <w:tcW w:type="dxa" w:w="2880"/>
          </w:tcPr>
          <w:p>
            <w:r>
              <w:rPr>
                <w:sz w:val="20"/>
              </w:rPr>
              <w:t>Green globe icon</w:t>
            </w:r>
          </w:p>
        </w:tc>
      </w:tr>
      <w:tr>
        <w:tc>
          <w:tcPr>
            <w:tcW w:type="dxa" w:w="2880"/>
            <w:shd w:fill="F8F9FA" w:val="clear"/>
          </w:tcPr>
          <w:p>
            <w:r>
              <w:rPr>
                <w:sz w:val="20"/>
              </w:rPr>
              <w:t>Modified</w:t>
            </w:r>
          </w:p>
        </w:tc>
        <w:tc>
          <w:tcPr>
            <w:tcW w:type="dxa" w:w="2880"/>
            <w:shd w:fill="F8F9FA" w:val="clear"/>
          </w:tcPr>
          <w:p>
            <w:r>
              <w:rPr>
                <w:sz w:val="20"/>
              </w:rPr>
              <w:t>Published version exists but author has newer edits not yet published</w:t>
            </w:r>
          </w:p>
        </w:tc>
        <w:tc>
          <w:tcPr>
            <w:tcW w:type="dxa" w:w="2880"/>
            <w:shd w:fill="F8F9FA" w:val="clear"/>
          </w:tcPr>
          <w:p>
            <w:r>
              <w:rPr>
                <w:sz w:val="20"/>
              </w:rPr>
              <w:t>Yellow/amber globe icon</w:t>
            </w:r>
          </w:p>
        </w:tc>
      </w:tr>
      <w:tr>
        <w:tc>
          <w:tcPr>
            <w:tcW w:type="dxa" w:w="2880"/>
          </w:tcPr>
          <w:p>
            <w:r>
              <w:rPr>
                <w:sz w:val="20"/>
              </w:rPr>
              <w:t>Scheduled</w:t>
            </w:r>
          </w:p>
        </w:tc>
        <w:tc>
          <w:tcPr>
            <w:tcW w:type="dxa" w:w="2880"/>
          </w:tcPr>
          <w:p>
            <w:r>
              <w:rPr>
                <w:sz w:val="20"/>
              </w:rPr>
              <w:t>Publish/unpublish scheduled for future date</w:t>
            </w:r>
          </w:p>
        </w:tc>
        <w:tc>
          <w:tcPr>
            <w:tcW w:type="dxa" w:w="2880"/>
          </w:tcPr>
          <w:p>
            <w:r>
              <w:rPr>
                <w:sz w:val="20"/>
              </w:rPr>
              <w:t>Clock icon with scheduled date</w:t>
            </w:r>
          </w:p>
        </w:tc>
      </w:tr>
    </w:tbl>
    <w:p/>
    <w:p>
      <w:pPr>
        <w:pStyle w:val="Heading2"/>
      </w:pPr>
      <w:r>
        <w:t>5.4 Publish to Brand Portal (if licensed)</w:t>
      </w:r>
    </w:p>
    <w:p>
      <w:r>
        <w:t>If Adobe Brand Portal is licensed, assets can be published directly to Brand Portal for external stakeholder access (agencies, partners, vendors).</w:t>
      </w:r>
    </w:p>
    <w:p>
      <w:pPr>
        <w:pStyle w:val="ListBullet"/>
      </w:pPr>
      <w:r>
        <w:t>Author publishes to Brand Portal via "Publish to Brand Portal" action</w:t>
      </w:r>
    </w:p>
    <w:p>
      <w:pPr>
        <w:pStyle w:val="ListBullet"/>
      </w:pPr>
      <w:r>
        <w:t>Published assets appear in Brand Portal for external users to search, preview, download</w:t>
      </w:r>
    </w:p>
    <w:p>
      <w:pPr>
        <w:pStyle w:val="ListBullet"/>
      </w:pPr>
      <w:r>
        <w:t>Supports folder-level and asset-level publishing</w:t>
      </w:r>
    </w:p>
    <w:p>
      <w:pPr>
        <w:pStyle w:val="ListBullet"/>
      </w:pPr>
      <w:r>
        <w:t>External users access via separate Brand Portal URL with their own credentials</w:t>
      </w:r>
    </w:p>
    <w:p>
      <w:r>
        <w:br w:type="page"/>
      </w:r>
    </w:p>
    <w:p>
      <w:pPr>
        <w:pStyle w:val="Heading1"/>
      </w:pPr>
      <w:r>
        <w:t>6. Expiry &amp; Rights Management Workflows</w:t>
      </w:r>
    </w:p>
    <w:p>
      <w:pPr>
        <w:pStyle w:val="Heading2"/>
      </w:pPr>
      <w:r>
        <w:t>6.1 Asset Expiry Workflow</w:t>
      </w:r>
    </w:p>
    <w:p>
      <w:r>
        <w:t>AEM Assets supports setting expiry dates on assets. When an asset expires, automated notifications and status changes ensure governance compliance.</w:t>
      </w:r>
    </w:p>
    <w:p/>
    <w:p>
      <w:r>
        <w:t>How Expiry Works:</w:t>
      </w:r>
    </w:p>
    <w:p>
      <w:r>
        <w:rPr>
          <w:b/>
          <w:sz w:val="22"/>
        </w:rPr>
        <w:t>Step 1: Set Expiry Date</w:t>
      </w:r>
    </w:p>
    <w:p>
      <w:pPr>
        <w:ind w:left="567"/>
      </w:pPr>
      <w:r>
        <w:t>Author or admin sets expiry date in asset properties (prism:expirationDate)</w:t>
      </w:r>
    </w:p>
    <w:p>
      <w:r>
        <w:rPr>
          <w:b/>
          <w:sz w:val="22"/>
        </w:rPr>
        <w:t>Step 2: Pre-Expiry Notification</w:t>
      </w:r>
    </w:p>
    <w:p>
      <w:pPr>
        <w:ind w:left="567"/>
      </w:pPr>
      <w:r>
        <w:t>Configurable days before expiry, notification sent to asset owner/folder admin</w:t>
      </w:r>
    </w:p>
    <w:p>
      <w:r>
        <w:rPr>
          <w:b/>
          <w:sz w:val="22"/>
        </w:rPr>
        <w:t>Step 3: Expiry Reached</w:t>
      </w:r>
    </w:p>
    <w:p>
      <w:pPr>
        <w:ind w:left="567"/>
      </w:pPr>
      <w:r>
        <w:t>On expiry date, asset status automatically updated. Asset flagged as expired in DAM UI.</w:t>
      </w:r>
    </w:p>
    <w:p>
      <w:r>
        <w:rPr>
          <w:b/>
          <w:sz w:val="22"/>
        </w:rPr>
        <w:t>Step 4: Post-Expiry Actions</w:t>
      </w:r>
    </w:p>
    <w:p>
      <w:pPr>
        <w:ind w:left="567"/>
      </w:pPr>
      <w:r>
        <w:t>Depending on configuration: auto-unpublish, restrict access, or notification-only</w:t>
      </w:r>
    </w:p>
    <w:p>
      <w:r>
        <w:rPr>
          <w:b/>
          <w:sz w:val="22"/>
        </w:rPr>
        <w:t>Step 5: Renewal or Archival</w:t>
      </w:r>
    </w:p>
    <w:p>
      <w:pPr>
        <w:ind w:left="567"/>
      </w:pPr>
      <w:r>
        <w:t>Owner decides: extend expiry (renew license), archive, or delete</w:t>
      </w:r>
    </w:p>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Configuration</w:t>
            </w:r>
          </w:p>
        </w:tc>
        <w:tc>
          <w:tcPr>
            <w:tcW w:type="dxa" w:w="4320"/>
            <w:shd w:fill="2C3E50" w:val="clear"/>
          </w:tcPr>
          <w:p>
            <w:r>
              <w:rPr>
                <w:b/>
                <w:color w:val="FFFFFF"/>
                <w:sz w:val="20"/>
              </w:rPr>
              <w:t>Options</w:t>
            </w:r>
          </w:p>
        </w:tc>
      </w:tr>
      <w:tr>
        <w:tc>
          <w:tcPr>
            <w:tcW w:type="dxa" w:w="4320"/>
            <w:shd w:fill="F8F9FA" w:val="clear"/>
          </w:tcPr>
          <w:p>
            <w:r>
              <w:rPr>
                <w:sz w:val="20"/>
              </w:rPr>
              <w:t>Notification timing</w:t>
            </w:r>
          </w:p>
        </w:tc>
        <w:tc>
          <w:tcPr>
            <w:tcW w:type="dxa" w:w="4320"/>
            <w:shd w:fill="F8F9FA" w:val="clear"/>
          </w:tcPr>
          <w:p>
            <w:r>
              <w:rPr>
                <w:sz w:val="20"/>
              </w:rPr>
              <w:t>30 days, 15 days, 7 days, 1 day before expiry (configurable)</w:t>
            </w:r>
          </w:p>
        </w:tc>
      </w:tr>
      <w:tr>
        <w:tc>
          <w:tcPr>
            <w:tcW w:type="dxa" w:w="4320"/>
          </w:tcPr>
          <w:p>
            <w:r>
              <w:rPr>
                <w:sz w:val="20"/>
              </w:rPr>
              <w:t>Notification recipients</w:t>
            </w:r>
          </w:p>
        </w:tc>
        <w:tc>
          <w:tcPr>
            <w:tcW w:type="dxa" w:w="4320"/>
          </w:tcPr>
          <w:p>
            <w:r>
              <w:rPr>
                <w:sz w:val="20"/>
              </w:rPr>
              <w:t>Asset owner, folder admin, specific group</w:t>
            </w:r>
          </w:p>
        </w:tc>
      </w:tr>
      <w:tr>
        <w:tc>
          <w:tcPr>
            <w:tcW w:type="dxa" w:w="4320"/>
            <w:shd w:fill="F8F9FA" w:val="clear"/>
          </w:tcPr>
          <w:p>
            <w:r>
              <w:rPr>
                <w:sz w:val="20"/>
              </w:rPr>
              <w:t>Post-expiry behavior</w:t>
            </w:r>
          </w:p>
        </w:tc>
        <w:tc>
          <w:tcPr>
            <w:tcW w:type="dxa" w:w="4320"/>
            <w:shd w:fill="F8F9FA" w:val="clear"/>
          </w:tcPr>
          <w:p>
            <w:r>
              <w:rPr>
                <w:sz w:val="20"/>
              </w:rPr>
              <w:t>Notification only / Auto-unpublish / Restrict downloads</w:t>
            </w:r>
          </w:p>
        </w:tc>
      </w:tr>
      <w:tr>
        <w:tc>
          <w:tcPr>
            <w:tcW w:type="dxa" w:w="4320"/>
          </w:tcPr>
          <w:p>
            <w:r>
              <w:rPr>
                <w:sz w:val="20"/>
              </w:rPr>
              <w:t>Visual indicator</w:t>
            </w:r>
          </w:p>
        </w:tc>
        <w:tc>
          <w:tcPr>
            <w:tcW w:type="dxa" w:w="4320"/>
          </w:tcPr>
          <w:p>
            <w:r>
              <w:rPr>
                <w:sz w:val="20"/>
              </w:rPr>
              <w:t>Expired assets show red expiry badge in DAM UI</w:t>
            </w:r>
          </w:p>
        </w:tc>
      </w:tr>
      <w:tr>
        <w:tc>
          <w:tcPr>
            <w:tcW w:type="dxa" w:w="4320"/>
            <w:shd w:fill="F8F9FA" w:val="clear"/>
          </w:tcPr>
          <w:p>
            <w:r>
              <w:rPr>
                <w:sz w:val="20"/>
              </w:rPr>
              <w:t>Search filtering</w:t>
            </w:r>
          </w:p>
        </w:tc>
        <w:tc>
          <w:tcPr>
            <w:tcW w:type="dxa" w:w="4320"/>
            <w:shd w:fill="F8F9FA" w:val="clear"/>
          </w:tcPr>
          <w:p>
            <w:r>
              <w:rPr>
                <w:sz w:val="20"/>
              </w:rPr>
              <w:t>Authors can filter by expired/expiring-soon status</w:t>
            </w:r>
          </w:p>
        </w:tc>
      </w:tr>
    </w:tbl>
    <w:p/>
    <w:p>
      <w:pPr>
        <w:pStyle w:val="Heading2"/>
      </w:pPr>
      <w:r>
        <w:t>6.2 DRM &amp; Usage Rights</w:t>
      </w:r>
    </w:p>
    <w:p>
      <w:r>
        <w:t>AEM Assets provides rights management capabilities:</w:t>
      </w:r>
    </w:p>
    <w:p>
      <w:pPr>
        <w:pStyle w:val="ListBullet"/>
      </w:pPr>
      <w:r>
        <w:rPr>
          <w:b/>
        </w:rPr>
        <w:t xml:space="preserve">Download Restriction: </w:t>
      </w:r>
      <w:r>
        <w:t>License agreement enforcement: require users to accept license terms before downloading</w:t>
      </w:r>
    </w:p>
    <w:p>
      <w:pPr>
        <w:pStyle w:val="ListBullet"/>
      </w:pPr>
      <w:r>
        <w:rPr>
          <w:b/>
        </w:rPr>
        <w:t xml:space="preserve">Usage Terms: </w:t>
      </w:r>
      <w:r>
        <w:t>Set usage terms (xmpRights:UsageTerms) visible to all users</w:t>
      </w:r>
    </w:p>
    <w:p>
      <w:pPr>
        <w:pStyle w:val="ListBullet"/>
      </w:pPr>
      <w:r>
        <w:rPr>
          <w:b/>
        </w:rPr>
        <w:t xml:space="preserve">Asset References: </w:t>
      </w:r>
      <w:r>
        <w:t>Track where assets are referenced/used across AEM</w:t>
      </w:r>
    </w:p>
    <w:p>
      <w:pPr>
        <w:pStyle w:val="ListBullet"/>
      </w:pPr>
      <w:r>
        <w:rPr>
          <w:b/>
        </w:rPr>
        <w:t xml:space="preserve">Download Audit: </w:t>
      </w:r>
      <w:r>
        <w:t>Logged download events for compliance tracking</w:t>
      </w:r>
    </w:p>
    <w:p>
      <w:pPr>
        <w:pStyle w:val="ListBullet"/>
      </w:pPr>
      <w:r>
        <w:rPr>
          <w:b/>
        </w:rPr>
        <w:t xml:space="preserve">Expiry Integration: </w:t>
      </w:r>
      <w:r>
        <w:t>Auto-expire restricts access after license term ends</w:t>
      </w:r>
    </w:p>
    <w:p/>
    <w:p>
      <w:pPr>
        <w:pStyle w:val="Heading2"/>
      </w:pPr>
      <w:r>
        <w:t>6.3 Governance Impact</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Governance Concern</w:t>
            </w:r>
          </w:p>
        </w:tc>
        <w:tc>
          <w:tcPr>
            <w:tcW w:type="dxa" w:w="4320"/>
            <w:shd w:fill="2C3E50" w:val="clear"/>
          </w:tcPr>
          <w:p>
            <w:r>
              <w:rPr>
                <w:b/>
                <w:color w:val="FFFFFF"/>
                <w:sz w:val="20"/>
              </w:rPr>
              <w:t>OOTB Capability</w:t>
            </w:r>
          </w:p>
        </w:tc>
      </w:tr>
      <w:tr>
        <w:tc>
          <w:tcPr>
            <w:tcW w:type="dxa" w:w="4320"/>
            <w:shd w:fill="F8F9FA" w:val="clear"/>
          </w:tcPr>
          <w:p>
            <w:r>
              <w:rPr>
                <w:sz w:val="20"/>
              </w:rPr>
              <w:t>Prevent use of expired assets</w:t>
            </w:r>
          </w:p>
        </w:tc>
        <w:tc>
          <w:tcPr>
            <w:tcW w:type="dxa" w:w="4320"/>
            <w:shd w:fill="F8F9FA" w:val="clear"/>
          </w:tcPr>
          <w:p>
            <w:r>
              <w:rPr>
                <w:sz w:val="20"/>
              </w:rPr>
              <w:t>Expiry badges + optional auto-unpublish + search filters</w:t>
            </w:r>
          </w:p>
        </w:tc>
      </w:tr>
      <w:tr>
        <w:tc>
          <w:tcPr>
            <w:tcW w:type="dxa" w:w="4320"/>
          </w:tcPr>
          <w:p>
            <w:r>
              <w:rPr>
                <w:sz w:val="20"/>
              </w:rPr>
              <w:t>Ensure licensed assets are tracked</w:t>
            </w:r>
          </w:p>
        </w:tc>
        <w:tc>
          <w:tcPr>
            <w:tcW w:type="dxa" w:w="4320"/>
          </w:tcPr>
          <w:p>
            <w:r>
              <w:rPr>
                <w:sz w:val="20"/>
              </w:rPr>
              <w:t>License metadata fields + download agreements + audit logs</w:t>
            </w:r>
          </w:p>
        </w:tc>
      </w:tr>
      <w:tr>
        <w:tc>
          <w:tcPr>
            <w:tcW w:type="dxa" w:w="4320"/>
            <w:shd w:fill="F8F9FA" w:val="clear"/>
          </w:tcPr>
          <w:p>
            <w:r>
              <w:rPr>
                <w:sz w:val="20"/>
              </w:rPr>
              <w:t>Notify stakeholders of upcoming expiry</w:t>
            </w:r>
          </w:p>
        </w:tc>
        <w:tc>
          <w:tcPr>
            <w:tcW w:type="dxa" w:w="4320"/>
            <w:shd w:fill="F8F9FA" w:val="clear"/>
          </w:tcPr>
          <w:p>
            <w:r>
              <w:rPr>
                <w:sz w:val="20"/>
              </w:rPr>
              <w:t>Configurable notification workflow (email + inbox)</w:t>
            </w:r>
          </w:p>
        </w:tc>
      </w:tr>
      <w:tr>
        <w:tc>
          <w:tcPr>
            <w:tcW w:type="dxa" w:w="4320"/>
          </w:tcPr>
          <w:p>
            <w:r>
              <w:rPr>
                <w:sz w:val="20"/>
              </w:rPr>
              <w:t>Prevent unauthorized distribution</w:t>
            </w:r>
          </w:p>
        </w:tc>
        <w:tc>
          <w:tcPr>
            <w:tcW w:type="dxa" w:w="4320"/>
          </w:tcPr>
          <w:p>
            <w:r>
              <w:rPr>
                <w:sz w:val="20"/>
              </w:rPr>
              <w:t>Folder permissions + download restrictions + Brand Portal access control</w:t>
            </w:r>
          </w:p>
        </w:tc>
      </w:tr>
      <w:tr>
        <w:tc>
          <w:tcPr>
            <w:tcW w:type="dxa" w:w="4320"/>
            <w:shd w:fill="F8F9FA" w:val="clear"/>
          </w:tcPr>
          <w:p>
            <w:r>
              <w:rPr>
                <w:sz w:val="20"/>
              </w:rPr>
              <w:t>Compliance reporting</w:t>
            </w:r>
          </w:p>
        </w:tc>
        <w:tc>
          <w:tcPr>
            <w:tcW w:type="dxa" w:w="4320"/>
            <w:shd w:fill="F8F9FA" w:val="clear"/>
          </w:tcPr>
          <w:p>
            <w:r>
              <w:rPr>
                <w:sz w:val="20"/>
              </w:rPr>
              <w:t>Asset reports + usage stats + audit trail</w:t>
            </w:r>
          </w:p>
        </w:tc>
      </w:tr>
    </w:tbl>
    <w:p>
      <w:r>
        <w:br w:type="page"/>
      </w:r>
    </w:p>
    <w:p>
      <w:pPr>
        <w:pStyle w:val="Heading1"/>
      </w:pPr>
      <w:r>
        <w:t>7. Metadata Management Workflows</w:t>
      </w:r>
    </w:p>
    <w:p>
      <w:pPr>
        <w:pStyle w:val="Heading2"/>
      </w:pPr>
      <w:r>
        <w:t>7.1 Metadata Writeback</w:t>
      </w:r>
    </w:p>
    <w:p>
      <w:r>
        <w:t>The Metadata Writeback workflow writes AEM metadata properties back into the asset binary file (XMP sidecar). This ensures that metadata travels with the asset if downloaded and used in other systems.</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Aspect</w:t>
            </w:r>
          </w:p>
        </w:tc>
        <w:tc>
          <w:tcPr>
            <w:tcW w:type="dxa" w:w="4320"/>
            <w:shd w:fill="2C3E50" w:val="clear"/>
          </w:tcPr>
          <w:p>
            <w:r>
              <w:rPr>
                <w:b/>
                <w:color w:val="FFFFFF"/>
                <w:sz w:val="20"/>
              </w:rPr>
              <w:t>Detail</w:t>
            </w:r>
          </w:p>
        </w:tc>
      </w:tr>
      <w:tr>
        <w:tc>
          <w:tcPr>
            <w:tcW w:type="dxa" w:w="4320"/>
            <w:shd w:fill="F8F9FA" w:val="clear"/>
          </w:tcPr>
          <w:p>
            <w:r>
              <w:rPr>
                <w:sz w:val="20"/>
              </w:rPr>
              <w:t>Purpose</w:t>
            </w:r>
          </w:p>
        </w:tc>
        <w:tc>
          <w:tcPr>
            <w:tcW w:type="dxa" w:w="4320"/>
            <w:shd w:fill="F8F9FA" w:val="clear"/>
          </w:tcPr>
          <w:p>
            <w:r>
              <w:rPr>
                <w:sz w:val="20"/>
              </w:rPr>
              <w:t>Embed AEM metadata into asset binary for portability</w:t>
            </w:r>
          </w:p>
        </w:tc>
      </w:tr>
      <w:tr>
        <w:tc>
          <w:tcPr>
            <w:tcW w:type="dxa" w:w="4320"/>
          </w:tcPr>
          <w:p>
            <w:r>
              <w:rPr>
                <w:sz w:val="20"/>
              </w:rPr>
              <w:t>Trigger</w:t>
            </w:r>
          </w:p>
        </w:tc>
        <w:tc>
          <w:tcPr>
            <w:tcW w:type="dxa" w:w="4320"/>
          </w:tcPr>
          <w:p>
            <w:r>
              <w:rPr>
                <w:sz w:val="20"/>
              </w:rPr>
              <w:t>Configurable: on metadata change, on publish, or manual</w:t>
            </w:r>
          </w:p>
        </w:tc>
      </w:tr>
      <w:tr>
        <w:tc>
          <w:tcPr>
            <w:tcW w:type="dxa" w:w="4320"/>
            <w:shd w:fill="F8F9FA" w:val="clear"/>
          </w:tcPr>
          <w:p>
            <w:r>
              <w:rPr>
                <w:sz w:val="20"/>
              </w:rPr>
              <w:t>What is Written</w:t>
            </w:r>
          </w:p>
        </w:tc>
        <w:tc>
          <w:tcPr>
            <w:tcW w:type="dxa" w:w="4320"/>
            <w:shd w:fill="F8F9FA" w:val="clear"/>
          </w:tcPr>
          <w:p>
            <w:r>
              <w:rPr>
                <w:sz w:val="20"/>
              </w:rPr>
              <w:t>Selected metadata fields (dc:title, dc:description, keywords, rights)</w:t>
            </w:r>
          </w:p>
        </w:tc>
      </w:tr>
      <w:tr>
        <w:tc>
          <w:tcPr>
            <w:tcW w:type="dxa" w:w="4320"/>
          </w:tcPr>
          <w:p>
            <w:r>
              <w:rPr>
                <w:sz w:val="20"/>
              </w:rPr>
              <w:t>File Types</w:t>
            </w:r>
          </w:p>
        </w:tc>
        <w:tc>
          <w:tcPr>
            <w:tcW w:type="dxa" w:w="4320"/>
          </w:tcPr>
          <w:p>
            <w:r>
              <w:rPr>
                <w:sz w:val="20"/>
              </w:rPr>
              <w:t>Images (JPEG, TIFF, PNG), PDF, Videos (limited)</w:t>
            </w:r>
          </w:p>
        </w:tc>
      </w:tr>
      <w:tr>
        <w:tc>
          <w:tcPr>
            <w:tcW w:type="dxa" w:w="4320"/>
            <w:shd w:fill="F8F9FA" w:val="clear"/>
          </w:tcPr>
          <w:p>
            <w:r>
              <w:rPr>
                <w:sz w:val="20"/>
              </w:rPr>
              <w:t>Impact</w:t>
            </w:r>
          </w:p>
        </w:tc>
        <w:tc>
          <w:tcPr>
            <w:tcW w:type="dxa" w:w="4320"/>
            <w:shd w:fill="F8F9FA" w:val="clear"/>
          </w:tcPr>
          <w:p>
            <w:r>
              <w:rPr>
                <w:sz w:val="20"/>
              </w:rPr>
              <w:t>Modifies the original binary; creates new version of the asset</w:t>
            </w:r>
          </w:p>
        </w:tc>
      </w:tr>
      <w:tr>
        <w:tc>
          <w:tcPr>
            <w:tcW w:type="dxa" w:w="4320"/>
          </w:tcPr>
          <w:p>
            <w:r>
              <w:rPr>
                <w:sz w:val="20"/>
              </w:rPr>
              <w:t>Performance</w:t>
            </w:r>
          </w:p>
        </w:tc>
        <w:tc>
          <w:tcPr>
            <w:tcW w:type="dxa" w:w="4320"/>
          </w:tcPr>
          <w:p>
            <w:r>
              <w:rPr>
                <w:sz w:val="20"/>
              </w:rPr>
              <w:t>Lightweight; processed by microservices</w:t>
            </w:r>
          </w:p>
        </w:tc>
      </w:tr>
    </w:tbl>
    <w:p/>
    <w:p>
      <w:r>
        <w:rPr>
          <w:b/>
          <w:color w:val="2980B9"/>
        </w:rPr>
        <w:t xml:space="preserve">Note: </w:t>
      </w:r>
      <w:r>
        <w:t>Metadata Writeback is optional and should be enabled only if downstream systems require metadata embedded in downloaded files. For most web-only use cases, it is not needed.</w:t>
      </w:r>
    </w:p>
    <w:p/>
    <w:p>
      <w:pPr>
        <w:pStyle w:val="Heading2"/>
      </w:pPr>
      <w:r>
        <w:t>7.2 Smart Tagging (AI-Powered)</w:t>
      </w:r>
    </w:p>
    <w:p>
      <w:r>
        <w:t>Adobe Sensei Smart Tagging automatically analyzes image and video content and applies descriptive tags without manual effort.</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Feature</w:t>
            </w:r>
          </w:p>
        </w:tc>
        <w:tc>
          <w:tcPr>
            <w:tcW w:type="dxa" w:w="4320"/>
            <w:shd w:fill="2C3E50" w:val="clear"/>
          </w:tcPr>
          <w:p>
            <w:r>
              <w:rPr>
                <w:b/>
                <w:color w:val="FFFFFF"/>
                <w:sz w:val="20"/>
              </w:rPr>
              <w:t>Description</w:t>
            </w:r>
          </w:p>
        </w:tc>
      </w:tr>
      <w:tr>
        <w:tc>
          <w:tcPr>
            <w:tcW w:type="dxa" w:w="4320"/>
            <w:shd w:fill="F8F9FA" w:val="clear"/>
          </w:tcPr>
          <w:p>
            <w:r>
              <w:rPr>
                <w:sz w:val="20"/>
              </w:rPr>
              <w:t>How It Works</w:t>
            </w:r>
          </w:p>
        </w:tc>
        <w:tc>
          <w:tcPr>
            <w:tcW w:type="dxa" w:w="4320"/>
            <w:shd w:fill="F8F9FA" w:val="clear"/>
          </w:tcPr>
          <w:p>
            <w:r>
              <w:rPr>
                <w:sz w:val="20"/>
              </w:rPr>
              <w:t>AI model analyzes visual content; identifies objects, scenes, colors, concepts</w:t>
            </w:r>
          </w:p>
        </w:tc>
      </w:tr>
      <w:tr>
        <w:tc>
          <w:tcPr>
            <w:tcW w:type="dxa" w:w="4320"/>
          </w:tcPr>
          <w:p>
            <w:r>
              <w:rPr>
                <w:sz w:val="20"/>
              </w:rPr>
              <w:t>Confidence Score</w:t>
            </w:r>
          </w:p>
        </w:tc>
        <w:tc>
          <w:tcPr>
            <w:tcW w:type="dxa" w:w="4320"/>
          </w:tcPr>
          <w:p>
            <w:r>
              <w:rPr>
                <w:sz w:val="20"/>
              </w:rPr>
              <w:t>Each tag includes a confidence score (0-100%). Low-confidence tags can be auto-excluded</w:t>
            </w:r>
          </w:p>
        </w:tc>
      </w:tr>
      <w:tr>
        <w:tc>
          <w:tcPr>
            <w:tcW w:type="dxa" w:w="4320"/>
            <w:shd w:fill="F8F9FA" w:val="clear"/>
          </w:tcPr>
          <w:p>
            <w:r>
              <w:rPr>
                <w:sz w:val="20"/>
              </w:rPr>
              <w:t>Tag Types</w:t>
            </w:r>
          </w:p>
        </w:tc>
        <w:tc>
          <w:tcPr>
            <w:tcW w:type="dxa" w:w="4320"/>
            <w:shd w:fill="F8F9FA" w:val="clear"/>
          </w:tcPr>
          <w:p>
            <w:r>
              <w:rPr>
                <w:sz w:val="20"/>
              </w:rPr>
              <w:t>Descriptive (object recognition), Conceptual (mood, style), Color (dominant colors)</w:t>
            </w:r>
          </w:p>
        </w:tc>
      </w:tr>
      <w:tr>
        <w:tc>
          <w:tcPr>
            <w:tcW w:type="dxa" w:w="4320"/>
          </w:tcPr>
          <w:p>
            <w:r>
              <w:rPr>
                <w:sz w:val="20"/>
              </w:rPr>
              <w:t>Training</w:t>
            </w:r>
          </w:p>
        </w:tc>
        <w:tc>
          <w:tcPr>
            <w:tcW w:type="dxa" w:w="4320"/>
          </w:tcPr>
          <w:p>
            <w:r>
              <w:rPr>
                <w:sz w:val="20"/>
              </w:rPr>
              <w:t>Adobe provides pre-trained models; can be enhanced with customer-specific training</w:t>
            </w:r>
          </w:p>
        </w:tc>
      </w:tr>
      <w:tr>
        <w:tc>
          <w:tcPr>
            <w:tcW w:type="dxa" w:w="4320"/>
            <w:shd w:fill="F8F9FA" w:val="clear"/>
          </w:tcPr>
          <w:p>
            <w:r>
              <w:rPr>
                <w:sz w:val="20"/>
              </w:rPr>
              <w:t>Supported Types</w:t>
            </w:r>
          </w:p>
        </w:tc>
        <w:tc>
          <w:tcPr>
            <w:tcW w:type="dxa" w:w="4320"/>
            <w:shd w:fill="F8F9FA" w:val="clear"/>
          </w:tcPr>
          <w:p>
            <w:r>
              <w:rPr>
                <w:sz w:val="20"/>
              </w:rPr>
              <w:t>Images (all common formats), Videos (keyframe analysis)</w:t>
            </w:r>
          </w:p>
        </w:tc>
      </w:tr>
      <w:tr>
        <w:tc>
          <w:tcPr>
            <w:tcW w:type="dxa" w:w="4320"/>
          </w:tcPr>
          <w:p>
            <w:r>
              <w:rPr>
                <w:sz w:val="20"/>
              </w:rPr>
              <w:t>Trigger</w:t>
            </w:r>
          </w:p>
        </w:tc>
        <w:tc>
          <w:tcPr>
            <w:tcW w:type="dxa" w:w="4320"/>
          </w:tcPr>
          <w:p>
            <w:r>
              <w:rPr>
                <w:sz w:val="20"/>
              </w:rPr>
              <w:t>Automatic on upload (part of asset processing pipeline)</w:t>
            </w:r>
          </w:p>
        </w:tc>
      </w:tr>
      <w:tr>
        <w:tc>
          <w:tcPr>
            <w:tcW w:type="dxa" w:w="4320"/>
            <w:shd w:fill="F8F9FA" w:val="clear"/>
          </w:tcPr>
          <w:p>
            <w:r>
              <w:rPr>
                <w:sz w:val="20"/>
              </w:rPr>
              <w:t>Governance</w:t>
            </w:r>
          </w:p>
        </w:tc>
        <w:tc>
          <w:tcPr>
            <w:tcW w:type="dxa" w:w="4320"/>
            <w:shd w:fill="F8F9FA" w:val="clear"/>
          </w:tcPr>
          <w:p>
            <w:r>
              <w:rPr>
                <w:sz w:val="20"/>
              </w:rPr>
              <w:t>Tags appear as suggestions; can be configured to auto-apply above threshold</w:t>
            </w:r>
          </w:p>
        </w:tc>
      </w:tr>
    </w:tbl>
    <w:p/>
    <w:p>
      <w:pPr>
        <w:pStyle w:val="Heading2"/>
      </w:pPr>
      <w:r>
        <w:t>7.3 Metadata Profiles (Auto-Apply)</w:t>
      </w:r>
    </w:p>
    <w:p>
      <w:r>
        <w:t>Metadata Profiles automatically apply default metadata values to assets uploaded to specific folders:</w:t>
      </w:r>
    </w:p>
    <w:p>
      <w:pPr>
        <w:pStyle w:val="ListBullet"/>
      </w:pPr>
      <w:r>
        <w:rPr>
          <w:b/>
        </w:rPr>
        <w:t xml:space="preserve">Folder-Level Defaults: </w:t>
      </w:r>
      <w:r>
        <w:t>A folder configured with a Metadata Profile auto-populates fields on new uploads</w:t>
      </w:r>
    </w:p>
    <w:p>
      <w:pPr>
        <w:pStyle w:val="ListBullet"/>
      </w:pPr>
      <w:r>
        <w:rPr>
          <w:b/>
        </w:rPr>
        <w:t xml:space="preserve">Example: </w:t>
      </w:r>
      <w:r>
        <w:t>Brand field auto-set to "ACME" for /content/dam/acme-brand/ folder</w:t>
      </w:r>
    </w:p>
    <w:p>
      <w:pPr>
        <w:pStyle w:val="ListBullet"/>
      </w:pPr>
      <w:r>
        <w:rPr>
          <w:b/>
        </w:rPr>
        <w:t xml:space="preserve">Benefit: </w:t>
      </w:r>
      <w:r>
        <w:t>Reduces manual metadata entry; ensures consistency</w:t>
      </w:r>
    </w:p>
    <w:p>
      <w:pPr>
        <w:pStyle w:val="ListBullet"/>
      </w:pPr>
      <w:r>
        <w:rPr>
          <w:b/>
        </w:rPr>
        <w:t xml:space="preserve">Override: </w:t>
      </w:r>
      <w:r>
        <w:t>Values can be overridden by authors after upload if needed</w:t>
      </w:r>
    </w:p>
    <w:p/>
    <w:p>
      <w:pPr>
        <w:pStyle w:val="Heading2"/>
      </w:pPr>
      <w:r>
        <w:t>7.4 Bulk Metadata Editor</w:t>
      </w:r>
    </w:p>
    <w:p>
      <w:r>
        <w:t>For existing assets that need metadata updates in bulk:</w:t>
      </w:r>
    </w:p>
    <w:p>
      <w:pPr>
        <w:pStyle w:val="ListNumber"/>
      </w:pPr>
      <w:r>
        <w:t>Select multiple assets in DAM (list view supports shift-click selection)</w:t>
      </w:r>
    </w:p>
    <w:p>
      <w:pPr>
        <w:pStyle w:val="ListNumber"/>
      </w:pPr>
      <w:r>
        <w:t>Click "Properties" to open bulk metadata editor</w:t>
      </w:r>
    </w:p>
    <w:p>
      <w:pPr>
        <w:pStyle w:val="ListNumber"/>
      </w:pPr>
      <w:r>
        <w:t>Shared fields shown; edit applies to all selected assets</w:t>
      </w:r>
    </w:p>
    <w:p>
      <w:pPr>
        <w:pStyle w:val="ListNumber"/>
      </w:pPr>
      <w:r>
        <w:t>Useful for: post-migration cleanup, campaign tagging, rights updates</w:t>
      </w:r>
    </w:p>
    <w:p>
      <w:pPr>
        <w:pStyle w:val="ListNumber"/>
      </w:pPr>
      <w:r>
        <w:t>Can also be done via CSV import/export (Metadata Import/Export feature)</w:t>
      </w:r>
    </w:p>
    <w:p>
      <w:r>
        <w:br w:type="page"/>
      </w:r>
    </w:p>
    <w:p>
      <w:pPr>
        <w:pStyle w:val="Heading1"/>
      </w:pPr>
      <w:r>
        <w:t>8. Bulk Processing &amp; Migration Workflows</w:t>
      </w:r>
    </w:p>
    <w:p>
      <w:pPr>
        <w:pStyle w:val="Heading2"/>
      </w:pPr>
      <w:r>
        <w:t>8.1 Bulk Import</w:t>
      </w:r>
    </w:p>
    <w:p>
      <w:r>
        <w:t>Native bulk import capability for large-scale asset ingestion:</w:t>
      </w:r>
    </w:p>
    <w:tbl>
      <w:tblPr>
        <w:tblStyle w:val="TableGrid"/>
        <w:tblW w:type="auto" w:w="0"/>
        <w:jc w:val="left"/>
        <w:tblLook w:firstColumn="1" w:firstRow="1" w:lastColumn="0" w:lastRow="0" w:noHBand="0" w:noVBand="1" w:val="04A0"/>
      </w:tblPr>
      <w:tblGrid>
        <w:gridCol w:w="4320"/>
        <w:gridCol w:w="4320"/>
      </w:tblGrid>
      <w:tr>
        <w:tc>
          <w:tcPr>
            <w:tcW w:type="dxa" w:w="4320"/>
            <w:shd w:fill="2C3E50" w:val="clear"/>
          </w:tcPr>
          <w:p>
            <w:r>
              <w:rPr>
                <w:b/>
                <w:color w:val="FFFFFF"/>
                <w:sz w:val="20"/>
              </w:rPr>
              <w:t>Feature</w:t>
            </w:r>
          </w:p>
        </w:tc>
        <w:tc>
          <w:tcPr>
            <w:tcW w:type="dxa" w:w="4320"/>
            <w:shd w:fill="2C3E50" w:val="clear"/>
          </w:tcPr>
          <w:p>
            <w:r>
              <w:rPr>
                <w:b/>
                <w:color w:val="FFFFFF"/>
                <w:sz w:val="20"/>
              </w:rPr>
              <w:t>Detail</w:t>
            </w:r>
          </w:p>
        </w:tc>
      </w:tr>
      <w:tr>
        <w:tc>
          <w:tcPr>
            <w:tcW w:type="dxa" w:w="4320"/>
            <w:shd w:fill="F8F9FA" w:val="clear"/>
          </w:tcPr>
          <w:p>
            <w:r>
              <w:rPr>
                <w:sz w:val="20"/>
              </w:rPr>
              <w:t>Sources Supported</w:t>
            </w:r>
          </w:p>
        </w:tc>
        <w:tc>
          <w:tcPr>
            <w:tcW w:type="dxa" w:w="4320"/>
            <w:shd w:fill="F8F9FA" w:val="clear"/>
          </w:tcPr>
          <w:p>
            <w:r>
              <w:rPr>
                <w:sz w:val="20"/>
              </w:rPr>
              <w:t>Amazon S3, Azure Blob Storage</w:t>
            </w:r>
          </w:p>
        </w:tc>
      </w:tr>
      <w:tr>
        <w:tc>
          <w:tcPr>
            <w:tcW w:type="dxa" w:w="4320"/>
          </w:tcPr>
          <w:p>
            <w:r>
              <w:rPr>
                <w:sz w:val="20"/>
              </w:rPr>
              <w:t>Scale</w:t>
            </w:r>
          </w:p>
        </w:tc>
        <w:tc>
          <w:tcPr>
            <w:tcW w:type="dxa" w:w="4320"/>
          </w:tcPr>
          <w:p>
            <w:r>
              <w:rPr>
                <w:sz w:val="20"/>
              </w:rPr>
              <w:t>Hundreds of thousands of assets in a single job</w:t>
            </w:r>
          </w:p>
        </w:tc>
      </w:tr>
      <w:tr>
        <w:tc>
          <w:tcPr>
            <w:tcW w:type="dxa" w:w="4320"/>
            <w:shd w:fill="F8F9FA" w:val="clear"/>
          </w:tcPr>
          <w:p>
            <w:r>
              <w:rPr>
                <w:sz w:val="20"/>
              </w:rPr>
              <w:t>Metadata</w:t>
            </w:r>
          </w:p>
        </w:tc>
        <w:tc>
          <w:tcPr>
            <w:tcW w:type="dxa" w:w="4320"/>
            <w:shd w:fill="F8F9FA" w:val="clear"/>
          </w:tcPr>
          <w:p>
            <w:r>
              <w:rPr>
                <w:sz w:val="20"/>
              </w:rPr>
              <w:t>Apply via CSV sidecar file during import</w:t>
            </w:r>
          </w:p>
        </w:tc>
      </w:tr>
      <w:tr>
        <w:tc>
          <w:tcPr>
            <w:tcW w:type="dxa" w:w="4320"/>
          </w:tcPr>
          <w:p>
            <w:r>
              <w:rPr>
                <w:sz w:val="20"/>
              </w:rPr>
              <w:t>Folder Mapping</w:t>
            </w:r>
          </w:p>
        </w:tc>
        <w:tc>
          <w:tcPr>
            <w:tcW w:type="dxa" w:w="4320"/>
          </w:tcPr>
          <w:p>
            <w:r>
              <w:rPr>
                <w:sz w:val="20"/>
              </w:rPr>
              <w:t>Source structure preserved OR custom target path via configuration</w:t>
            </w:r>
          </w:p>
        </w:tc>
      </w:tr>
      <w:tr>
        <w:tc>
          <w:tcPr>
            <w:tcW w:type="dxa" w:w="4320"/>
            <w:shd w:fill="F8F9FA" w:val="clear"/>
          </w:tcPr>
          <w:p>
            <w:r>
              <w:rPr>
                <w:sz w:val="20"/>
              </w:rPr>
              <w:t>Duplicate Handling</w:t>
            </w:r>
          </w:p>
        </w:tc>
        <w:tc>
          <w:tcPr>
            <w:tcW w:type="dxa" w:w="4320"/>
            <w:shd w:fill="F8F9FA" w:val="clear"/>
          </w:tcPr>
          <w:p>
            <w:r>
              <w:rPr>
                <w:sz w:val="20"/>
              </w:rPr>
              <w:t>Skip existing / Overwrite / Create version</w:t>
            </w:r>
          </w:p>
        </w:tc>
      </w:tr>
      <w:tr>
        <w:tc>
          <w:tcPr>
            <w:tcW w:type="dxa" w:w="4320"/>
          </w:tcPr>
          <w:p>
            <w:r>
              <w:rPr>
                <w:sz w:val="20"/>
              </w:rPr>
              <w:t>Scheduling</w:t>
            </w:r>
          </w:p>
        </w:tc>
        <w:tc>
          <w:tcPr>
            <w:tcW w:type="dxa" w:w="4320"/>
          </w:tcPr>
          <w:p>
            <w:r>
              <w:rPr>
                <w:sz w:val="20"/>
              </w:rPr>
              <w:t>Run immediately or schedule for off-peak hours</w:t>
            </w:r>
          </w:p>
        </w:tc>
      </w:tr>
      <w:tr>
        <w:tc>
          <w:tcPr>
            <w:tcW w:type="dxa" w:w="4320"/>
            <w:shd w:fill="F8F9FA" w:val="clear"/>
          </w:tcPr>
          <w:p>
            <w:r>
              <w:rPr>
                <w:sz w:val="20"/>
              </w:rPr>
              <w:t>Monitoring</w:t>
            </w:r>
          </w:p>
        </w:tc>
        <w:tc>
          <w:tcPr>
            <w:tcW w:type="dxa" w:w="4320"/>
            <w:shd w:fill="F8F9FA" w:val="clear"/>
          </w:tcPr>
          <w:p>
            <w:r>
              <w:rPr>
                <w:sz w:val="20"/>
              </w:rPr>
              <w:t>Progress tracking in AEM UI; completion notification</w:t>
            </w:r>
          </w:p>
        </w:tc>
      </w:tr>
      <w:tr>
        <w:tc>
          <w:tcPr>
            <w:tcW w:type="dxa" w:w="4320"/>
          </w:tcPr>
          <w:p>
            <w:r>
              <w:rPr>
                <w:sz w:val="20"/>
              </w:rPr>
              <w:t>Resume</w:t>
            </w:r>
          </w:p>
        </w:tc>
        <w:tc>
          <w:tcPr>
            <w:tcW w:type="dxa" w:w="4320"/>
          </w:tcPr>
          <w:p>
            <w:r>
              <w:rPr>
                <w:sz w:val="20"/>
              </w:rPr>
              <w:t>Supports resume after interruption</w:t>
            </w:r>
          </w:p>
        </w:tc>
      </w:tr>
    </w:tbl>
    <w:p/>
    <w:p>
      <w:pPr>
        <w:pStyle w:val="Heading2"/>
      </w:pPr>
      <w:r>
        <w:t>8.2 Reprocessing Assets</w:t>
      </w:r>
    </w:p>
    <w:p>
      <w:r>
        <w:t>When Processing Profiles change or renditions need regeneration:</w:t>
      </w:r>
    </w:p>
    <w:p>
      <w:pPr>
        <w:pStyle w:val="ListNumber"/>
      </w:pPr>
      <w:r>
        <w:t>Navigate to target folder in DAM</w:t>
      </w:r>
    </w:p>
    <w:p>
      <w:pPr>
        <w:pStyle w:val="ListNumber"/>
      </w:pPr>
      <w:r>
        <w:t>Select "Reprocess Assets" from folder actions</w:t>
      </w:r>
    </w:p>
    <w:p>
      <w:pPr>
        <w:pStyle w:val="ListNumber"/>
      </w:pPr>
      <w:r>
        <w:t>All assets in folder (and subfolders) re-processed with current Processing Profile</w:t>
      </w:r>
    </w:p>
    <w:p>
      <w:pPr>
        <w:pStyle w:val="ListNumber"/>
      </w:pPr>
      <w:r>
        <w:t>New renditions generated; old renditions replaced</w:t>
      </w:r>
    </w:p>
    <w:p>
      <w:pPr>
        <w:pStyle w:val="ListNumber"/>
      </w:pPr>
      <w:r>
        <w:t>Useful after: Processing Profile updates, migration corrections, quality fixes</w:t>
      </w:r>
    </w:p>
    <w:p/>
    <w:p>
      <w:pPr>
        <w:pStyle w:val="Heading2"/>
      </w:pPr>
      <w:r>
        <w:t>8.3 Bulk Move &amp; Rename</w:t>
      </w:r>
    </w:p>
    <w:p>
      <w:r>
        <w:t>For post-migration restructuring or ongoing DAM maintenance:</w:t>
      </w:r>
    </w:p>
    <w:p>
      <w:pPr>
        <w:pStyle w:val="ListBullet"/>
      </w:pPr>
      <w:r>
        <w:t>Select multiple assets → Move action → Choose new target folder</w:t>
      </w:r>
    </w:p>
    <w:p>
      <w:pPr>
        <w:pStyle w:val="ListBullet"/>
      </w:pPr>
      <w:r>
        <w:t>References automatically updated (pages linking to moved assets)</w:t>
      </w:r>
    </w:p>
    <w:p>
      <w:pPr>
        <w:pStyle w:val="ListBullet"/>
      </w:pPr>
      <w:r>
        <w:t>Redirects optionally created for old paths</w:t>
      </w:r>
    </w:p>
    <w:p>
      <w:pPr>
        <w:pStyle w:val="ListBullet"/>
      </w:pPr>
      <w:r>
        <w:t>Audit trail maintained for all move operations</w:t>
      </w:r>
    </w:p>
    <w:p>
      <w:r>
        <w:br w:type="page"/>
      </w:r>
    </w:p>
    <w:p>
      <w:pPr>
        <w:pStyle w:val="Heading1"/>
      </w:pPr>
      <w:r>
        <w:t>9. Workflow Triggers &amp; Automation</w:t>
      </w:r>
    </w:p>
    <w:p>
      <w:r>
        <w:t>AEMaaCS workflows can be triggered automatically based on events, or manually by users:</w:t>
      </w:r>
    </w:p>
    <w:p>
      <w:pPr>
        <w:pStyle w:val="Heading2"/>
      </w:pPr>
      <w:r>
        <w:t>9.1 Automatic Triggers (Launchers)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Event</w:t>
            </w:r>
          </w:p>
        </w:tc>
        <w:tc>
          <w:tcPr>
            <w:tcW w:type="dxa" w:w="2880"/>
            <w:shd w:fill="2C3E50" w:val="clear"/>
          </w:tcPr>
          <w:p>
            <w:r>
              <w:rPr>
                <w:b/>
                <w:color w:val="FFFFFF"/>
                <w:sz w:val="20"/>
              </w:rPr>
              <w:t>What Triggers</w:t>
            </w:r>
          </w:p>
        </w:tc>
        <w:tc>
          <w:tcPr>
            <w:tcW w:type="dxa" w:w="2880"/>
            <w:shd w:fill="2C3E50" w:val="clear"/>
          </w:tcPr>
          <w:p>
            <w:r>
              <w:rPr>
                <w:b/>
                <w:color w:val="FFFFFF"/>
                <w:sz w:val="20"/>
              </w:rPr>
              <w:t>Example</w:t>
            </w:r>
          </w:p>
        </w:tc>
      </w:tr>
      <w:tr>
        <w:tc>
          <w:tcPr>
            <w:tcW w:type="dxa" w:w="2880"/>
            <w:shd w:fill="F8F9FA" w:val="clear"/>
          </w:tcPr>
          <w:p>
            <w:r>
              <w:rPr>
                <w:sz w:val="20"/>
              </w:rPr>
              <w:t>Asset Upload</w:t>
            </w:r>
          </w:p>
        </w:tc>
        <w:tc>
          <w:tcPr>
            <w:tcW w:type="dxa" w:w="2880"/>
            <w:shd w:fill="F8F9FA" w:val="clear"/>
          </w:tcPr>
          <w:p>
            <w:r>
              <w:rPr>
                <w:sz w:val="20"/>
              </w:rPr>
              <w:t>New binary created in DAM</w:t>
            </w:r>
          </w:p>
        </w:tc>
        <w:tc>
          <w:tcPr>
            <w:tcW w:type="dxa" w:w="2880"/>
            <w:shd w:fill="F8F9FA" w:val="clear"/>
          </w:tcPr>
          <w:p>
            <w:r>
              <w:rPr>
                <w:sz w:val="20"/>
              </w:rPr>
              <w:t>DAM Update Asset processing starts automatically</w:t>
            </w:r>
          </w:p>
        </w:tc>
      </w:tr>
      <w:tr>
        <w:tc>
          <w:tcPr>
            <w:tcW w:type="dxa" w:w="2880"/>
          </w:tcPr>
          <w:p>
            <w:r>
              <w:rPr>
                <w:sz w:val="20"/>
              </w:rPr>
              <w:t>Asset Update</w:t>
            </w:r>
          </w:p>
        </w:tc>
        <w:tc>
          <w:tcPr>
            <w:tcW w:type="dxa" w:w="2880"/>
          </w:tcPr>
          <w:p>
            <w:r>
              <w:rPr>
                <w:sz w:val="20"/>
              </w:rPr>
              <w:t>Existing binary replaced</w:t>
            </w:r>
          </w:p>
        </w:tc>
        <w:tc>
          <w:tcPr>
            <w:tcW w:type="dxa" w:w="2880"/>
          </w:tcPr>
          <w:p>
            <w:r>
              <w:rPr>
                <w:sz w:val="20"/>
              </w:rPr>
              <w:t>Reprocessing triggered for updated asset</w:t>
            </w:r>
          </w:p>
        </w:tc>
      </w:tr>
      <w:tr>
        <w:tc>
          <w:tcPr>
            <w:tcW w:type="dxa" w:w="2880"/>
            <w:shd w:fill="F8F9FA" w:val="clear"/>
          </w:tcPr>
          <w:p>
            <w:r>
              <w:rPr>
                <w:sz w:val="20"/>
              </w:rPr>
              <w:t>Metadata Change</w:t>
            </w:r>
          </w:p>
        </w:tc>
        <w:tc>
          <w:tcPr>
            <w:tcW w:type="dxa" w:w="2880"/>
            <w:shd w:fill="F8F9FA" w:val="clear"/>
          </w:tcPr>
          <w:p>
            <w:r>
              <w:rPr>
                <w:sz w:val="20"/>
              </w:rPr>
              <w:t>Property modified on asset node</w:t>
            </w:r>
          </w:p>
        </w:tc>
        <w:tc>
          <w:tcPr>
            <w:tcW w:type="dxa" w:w="2880"/>
            <w:shd w:fill="F8F9FA" w:val="clear"/>
          </w:tcPr>
          <w:p>
            <w:r>
              <w:rPr>
                <w:sz w:val="20"/>
              </w:rPr>
              <w:t>Metadata writeback triggered (if configured)</w:t>
            </w:r>
          </w:p>
        </w:tc>
      </w:tr>
      <w:tr>
        <w:tc>
          <w:tcPr>
            <w:tcW w:type="dxa" w:w="2880"/>
          </w:tcPr>
          <w:p>
            <w:r>
              <w:rPr>
                <w:sz w:val="20"/>
              </w:rPr>
              <w:t>Folder Event</w:t>
            </w:r>
          </w:p>
        </w:tc>
        <w:tc>
          <w:tcPr>
            <w:tcW w:type="dxa" w:w="2880"/>
          </w:tcPr>
          <w:p>
            <w:r>
              <w:rPr>
                <w:sz w:val="20"/>
              </w:rPr>
              <w:t>Asset moved into specific folder</w:t>
            </w:r>
          </w:p>
        </w:tc>
        <w:tc>
          <w:tcPr>
            <w:tcW w:type="dxa" w:w="2880"/>
          </w:tcPr>
          <w:p>
            <w:r>
              <w:rPr>
                <w:sz w:val="20"/>
              </w:rPr>
              <w:t>Processing Profile of new folder applied</w:t>
            </w:r>
          </w:p>
        </w:tc>
      </w:tr>
      <w:tr>
        <w:tc>
          <w:tcPr>
            <w:tcW w:type="dxa" w:w="2880"/>
            <w:shd w:fill="F8F9FA" w:val="clear"/>
          </w:tcPr>
          <w:p>
            <w:r>
              <w:rPr>
                <w:sz w:val="20"/>
              </w:rPr>
              <w:t>Scheduled</w:t>
            </w:r>
          </w:p>
        </w:tc>
        <w:tc>
          <w:tcPr>
            <w:tcW w:type="dxa" w:w="2880"/>
            <w:shd w:fill="F8F9FA" w:val="clear"/>
          </w:tcPr>
          <w:p>
            <w:r>
              <w:rPr>
                <w:sz w:val="20"/>
              </w:rPr>
              <w:t>Time-based trigger (daily, weekly)</w:t>
            </w:r>
          </w:p>
        </w:tc>
        <w:tc>
          <w:tcPr>
            <w:tcW w:type="dxa" w:w="2880"/>
            <w:shd w:fill="F8F9FA" w:val="clear"/>
          </w:tcPr>
          <w:p>
            <w:r>
              <w:rPr>
                <w:sz w:val="20"/>
              </w:rPr>
              <w:t>Expiry notification check runs daily</w:t>
            </w:r>
          </w:p>
        </w:tc>
      </w:tr>
    </w:tbl>
    <w:p/>
    <w:p>
      <w:pPr>
        <w:pStyle w:val="Heading2"/>
      </w:pPr>
      <w:r>
        <w:t>9.2 Manual Triggers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Action</w:t>
            </w:r>
          </w:p>
        </w:tc>
        <w:tc>
          <w:tcPr>
            <w:tcW w:type="dxa" w:w="2880"/>
            <w:shd w:fill="2C3E50" w:val="clear"/>
          </w:tcPr>
          <w:p>
            <w:r>
              <w:rPr>
                <w:b/>
                <w:color w:val="FFFFFF"/>
                <w:sz w:val="20"/>
              </w:rPr>
              <w:t>How to Trigger</w:t>
            </w:r>
          </w:p>
        </w:tc>
        <w:tc>
          <w:tcPr>
            <w:tcW w:type="dxa" w:w="2880"/>
            <w:shd w:fill="2C3E50" w:val="clear"/>
          </w:tcPr>
          <w:p>
            <w:r>
              <w:rPr>
                <w:b/>
                <w:color w:val="FFFFFF"/>
                <w:sz w:val="20"/>
              </w:rPr>
              <w:t>Who Can Trigger</w:t>
            </w:r>
          </w:p>
        </w:tc>
      </w:tr>
      <w:tr>
        <w:tc>
          <w:tcPr>
            <w:tcW w:type="dxa" w:w="2880"/>
            <w:shd w:fill="F8F9FA" w:val="clear"/>
          </w:tcPr>
          <w:p>
            <w:r>
              <w:rPr>
                <w:sz w:val="20"/>
              </w:rPr>
              <w:t>Request Activation</w:t>
            </w:r>
          </w:p>
        </w:tc>
        <w:tc>
          <w:tcPr>
            <w:tcW w:type="dxa" w:w="2880"/>
            <w:shd w:fill="F8F9FA" w:val="clear"/>
          </w:tcPr>
          <w:p>
            <w:r>
              <w:rPr>
                <w:sz w:val="20"/>
              </w:rPr>
              <w:t>Select asset &gt; Timeline &gt; Start Workflow &gt; Request for Activation</w:t>
            </w:r>
          </w:p>
        </w:tc>
        <w:tc>
          <w:tcPr>
            <w:tcW w:type="dxa" w:w="2880"/>
            <w:shd w:fill="F8F9FA" w:val="clear"/>
          </w:tcPr>
          <w:p>
            <w:r>
              <w:rPr>
                <w:sz w:val="20"/>
              </w:rPr>
              <w:t>Content Authors</w:t>
            </w:r>
          </w:p>
        </w:tc>
      </w:tr>
      <w:tr>
        <w:tc>
          <w:tcPr>
            <w:tcW w:type="dxa" w:w="2880"/>
          </w:tcPr>
          <w:p>
            <w:r>
              <w:rPr>
                <w:sz w:val="20"/>
              </w:rPr>
              <w:t>Request Deactivation</w:t>
            </w:r>
          </w:p>
        </w:tc>
        <w:tc>
          <w:tcPr>
            <w:tcW w:type="dxa" w:w="2880"/>
          </w:tcPr>
          <w:p>
            <w:r>
              <w:rPr>
                <w:sz w:val="20"/>
              </w:rPr>
              <w:t>Select asset &gt; Timeline &gt; Start Workflow &gt; Request for Deactivation</w:t>
            </w:r>
          </w:p>
        </w:tc>
        <w:tc>
          <w:tcPr>
            <w:tcW w:type="dxa" w:w="2880"/>
          </w:tcPr>
          <w:p>
            <w:r>
              <w:rPr>
                <w:sz w:val="20"/>
              </w:rPr>
              <w:t>Content Authors</w:t>
            </w:r>
          </w:p>
        </w:tc>
      </w:tr>
      <w:tr>
        <w:tc>
          <w:tcPr>
            <w:tcW w:type="dxa" w:w="2880"/>
            <w:shd w:fill="F8F9FA" w:val="clear"/>
          </w:tcPr>
          <w:p>
            <w:r>
              <w:rPr>
                <w:sz w:val="20"/>
              </w:rPr>
              <w:t>Quick Publish</w:t>
            </w:r>
          </w:p>
        </w:tc>
        <w:tc>
          <w:tcPr>
            <w:tcW w:type="dxa" w:w="2880"/>
            <w:shd w:fill="F8F9FA" w:val="clear"/>
          </w:tcPr>
          <w:p>
            <w:r>
              <w:rPr>
                <w:sz w:val="20"/>
              </w:rPr>
              <w:t>Select asset &gt; Quick Publish</w:t>
            </w:r>
          </w:p>
        </w:tc>
        <w:tc>
          <w:tcPr>
            <w:tcW w:type="dxa" w:w="2880"/>
            <w:shd w:fill="F8F9FA" w:val="clear"/>
          </w:tcPr>
          <w:p>
            <w:r>
              <w:rPr>
                <w:sz w:val="20"/>
              </w:rPr>
              <w:t>DAM Power Users, Admins</w:t>
            </w:r>
          </w:p>
        </w:tc>
      </w:tr>
      <w:tr>
        <w:tc>
          <w:tcPr>
            <w:tcW w:type="dxa" w:w="2880"/>
          </w:tcPr>
          <w:p>
            <w:r>
              <w:rPr>
                <w:sz w:val="20"/>
              </w:rPr>
              <w:t>Manage Publication</w:t>
            </w:r>
          </w:p>
        </w:tc>
        <w:tc>
          <w:tcPr>
            <w:tcW w:type="dxa" w:w="2880"/>
          </w:tcPr>
          <w:p>
            <w:r>
              <w:rPr>
                <w:sz w:val="20"/>
              </w:rPr>
              <w:t>Select assets &gt; Manage Publication</w:t>
            </w:r>
          </w:p>
        </w:tc>
        <w:tc>
          <w:tcPr>
            <w:tcW w:type="dxa" w:w="2880"/>
          </w:tcPr>
          <w:p>
            <w:r>
              <w:rPr>
                <w:sz w:val="20"/>
              </w:rPr>
              <w:t>DAM Power Users, Admins</w:t>
            </w:r>
          </w:p>
        </w:tc>
      </w:tr>
      <w:tr>
        <w:tc>
          <w:tcPr>
            <w:tcW w:type="dxa" w:w="2880"/>
            <w:shd w:fill="F8F9FA" w:val="clear"/>
          </w:tcPr>
          <w:p>
            <w:r>
              <w:rPr>
                <w:sz w:val="20"/>
              </w:rPr>
              <w:t>Reprocess</w:t>
            </w:r>
          </w:p>
        </w:tc>
        <w:tc>
          <w:tcPr>
            <w:tcW w:type="dxa" w:w="2880"/>
            <w:shd w:fill="F8F9FA" w:val="clear"/>
          </w:tcPr>
          <w:p>
            <w:r>
              <w:rPr>
                <w:sz w:val="20"/>
              </w:rPr>
              <w:t>Select folder &gt; Reprocess Assets</w:t>
            </w:r>
          </w:p>
        </w:tc>
        <w:tc>
          <w:tcPr>
            <w:tcW w:type="dxa" w:w="2880"/>
            <w:shd w:fill="F8F9FA" w:val="clear"/>
          </w:tcPr>
          <w:p>
            <w:r>
              <w:rPr>
                <w:sz w:val="20"/>
              </w:rPr>
              <w:t>Admins</w:t>
            </w:r>
          </w:p>
        </w:tc>
      </w:tr>
    </w:tbl>
    <w:p/>
    <w:p>
      <w:pPr>
        <w:pStyle w:val="Heading2"/>
      </w:pPr>
      <w:r>
        <w:t>9.3 Notification Configuration</w:t>
      </w:r>
    </w:p>
    <w:p>
      <w:r>
        <w:t>Configure who gets notified and how:</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Notification Type</w:t>
            </w:r>
          </w:p>
        </w:tc>
        <w:tc>
          <w:tcPr>
            <w:tcW w:type="dxa" w:w="2880"/>
            <w:shd w:fill="2C3E50" w:val="clear"/>
          </w:tcPr>
          <w:p>
            <w:r>
              <w:rPr>
                <w:b/>
                <w:color w:val="FFFFFF"/>
                <w:sz w:val="20"/>
              </w:rPr>
              <w:t>Channel</w:t>
            </w:r>
          </w:p>
        </w:tc>
        <w:tc>
          <w:tcPr>
            <w:tcW w:type="dxa" w:w="2880"/>
            <w:shd w:fill="2C3E50" w:val="clear"/>
          </w:tcPr>
          <w:p>
            <w:r>
              <w:rPr>
                <w:b/>
                <w:color w:val="FFFFFF"/>
                <w:sz w:val="20"/>
              </w:rPr>
              <w:t>Configurable</w:t>
            </w:r>
          </w:p>
        </w:tc>
      </w:tr>
      <w:tr>
        <w:tc>
          <w:tcPr>
            <w:tcW w:type="dxa" w:w="2880"/>
            <w:shd w:fill="F8F9FA" w:val="clear"/>
          </w:tcPr>
          <w:p>
            <w:r>
              <w:rPr>
                <w:sz w:val="20"/>
              </w:rPr>
              <w:t>Workflow task assigned</w:t>
            </w:r>
          </w:p>
        </w:tc>
        <w:tc>
          <w:tcPr>
            <w:tcW w:type="dxa" w:w="2880"/>
            <w:shd w:fill="F8F9FA" w:val="clear"/>
          </w:tcPr>
          <w:p>
            <w:r>
              <w:rPr>
                <w:sz w:val="20"/>
              </w:rPr>
              <w:t>AEM Inbox + Email</w:t>
            </w:r>
          </w:p>
        </w:tc>
        <w:tc>
          <w:tcPr>
            <w:tcW w:type="dxa" w:w="2880"/>
            <w:shd w:fill="F8F9FA" w:val="clear"/>
          </w:tcPr>
          <w:p>
            <w:r>
              <w:rPr>
                <w:sz w:val="20"/>
              </w:rPr>
              <w:t>Recipient, email template</w:t>
            </w:r>
          </w:p>
        </w:tc>
      </w:tr>
      <w:tr>
        <w:tc>
          <w:tcPr>
            <w:tcW w:type="dxa" w:w="2880"/>
          </w:tcPr>
          <w:p>
            <w:r>
              <w:rPr>
                <w:sz w:val="20"/>
              </w:rPr>
              <w:t>Workflow completed</w:t>
            </w:r>
          </w:p>
        </w:tc>
        <w:tc>
          <w:tcPr>
            <w:tcW w:type="dxa" w:w="2880"/>
          </w:tcPr>
          <w:p>
            <w:r>
              <w:rPr>
                <w:sz w:val="20"/>
              </w:rPr>
              <w:t>AEM Inbox + Email</w:t>
            </w:r>
          </w:p>
        </w:tc>
        <w:tc>
          <w:tcPr>
            <w:tcW w:type="dxa" w:w="2880"/>
          </w:tcPr>
          <w:p>
            <w:r>
              <w:rPr>
                <w:sz w:val="20"/>
              </w:rPr>
              <w:t>Notify requester on completion</w:t>
            </w:r>
          </w:p>
        </w:tc>
      </w:tr>
      <w:tr>
        <w:tc>
          <w:tcPr>
            <w:tcW w:type="dxa" w:w="2880"/>
            <w:shd w:fill="F8F9FA" w:val="clear"/>
          </w:tcPr>
          <w:p>
            <w:r>
              <w:rPr>
                <w:sz w:val="20"/>
              </w:rPr>
              <w:t>Asset published</w:t>
            </w:r>
          </w:p>
        </w:tc>
        <w:tc>
          <w:tcPr>
            <w:tcW w:type="dxa" w:w="2880"/>
            <w:shd w:fill="F8F9FA" w:val="clear"/>
          </w:tcPr>
          <w:p>
            <w:r>
              <w:rPr>
                <w:sz w:val="20"/>
              </w:rPr>
              <w:t>AEM Inbox</w:t>
            </w:r>
          </w:p>
        </w:tc>
        <w:tc>
          <w:tcPr>
            <w:tcW w:type="dxa" w:w="2880"/>
            <w:shd w:fill="F8F9FA" w:val="clear"/>
          </w:tcPr>
          <w:p>
            <w:r>
              <w:rPr>
                <w:sz w:val="20"/>
              </w:rPr>
              <w:t>Notify asset owner</w:t>
            </w:r>
          </w:p>
        </w:tc>
      </w:tr>
      <w:tr>
        <w:tc>
          <w:tcPr>
            <w:tcW w:type="dxa" w:w="2880"/>
          </w:tcPr>
          <w:p>
            <w:r>
              <w:rPr>
                <w:sz w:val="20"/>
              </w:rPr>
              <w:t>Expiry approaching</w:t>
            </w:r>
          </w:p>
        </w:tc>
        <w:tc>
          <w:tcPr>
            <w:tcW w:type="dxa" w:w="2880"/>
          </w:tcPr>
          <w:p>
            <w:r>
              <w:rPr>
                <w:sz w:val="20"/>
              </w:rPr>
              <w:t>Email</w:t>
            </w:r>
          </w:p>
        </w:tc>
        <w:tc>
          <w:tcPr>
            <w:tcW w:type="dxa" w:w="2880"/>
          </w:tcPr>
          <w:p>
            <w:r>
              <w:rPr>
                <w:sz w:val="20"/>
              </w:rPr>
              <w:t>Days before, recipient list</w:t>
            </w:r>
          </w:p>
        </w:tc>
      </w:tr>
      <w:tr>
        <w:tc>
          <w:tcPr>
            <w:tcW w:type="dxa" w:w="2880"/>
            <w:shd w:fill="F8F9FA" w:val="clear"/>
          </w:tcPr>
          <w:p>
            <w:r>
              <w:rPr>
                <w:sz w:val="20"/>
              </w:rPr>
              <w:t>Processing complete</w:t>
            </w:r>
          </w:p>
        </w:tc>
        <w:tc>
          <w:tcPr>
            <w:tcW w:type="dxa" w:w="2880"/>
            <w:shd w:fill="F8F9FA" w:val="clear"/>
          </w:tcPr>
          <w:p>
            <w:r>
              <w:rPr>
                <w:sz w:val="20"/>
              </w:rPr>
              <w:t>AEM Inbox</w:t>
            </w:r>
          </w:p>
        </w:tc>
        <w:tc>
          <w:tcPr>
            <w:tcW w:type="dxa" w:w="2880"/>
            <w:shd w:fill="F8F9FA" w:val="clear"/>
          </w:tcPr>
          <w:p>
            <w:r>
              <w:rPr>
                <w:sz w:val="20"/>
              </w:rPr>
              <w:t>Notify uploader</w:t>
            </w:r>
          </w:p>
        </w:tc>
      </w:tr>
    </w:tbl>
    <w:p>
      <w:r>
        <w:br w:type="page"/>
      </w:r>
    </w:p>
    <w:p>
      <w:pPr>
        <w:pStyle w:val="Heading1"/>
      </w:pPr>
      <w:r>
        <w:t>10. Governance &amp; Operational Controls</w:t>
      </w:r>
    </w:p>
    <w:p>
      <w:pPr>
        <w:pStyle w:val="Heading2"/>
      </w:pPr>
      <w:r>
        <w:t>10.1 How OOTB Workflows Support Governance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Governance Requirement</w:t>
            </w:r>
          </w:p>
        </w:tc>
        <w:tc>
          <w:tcPr>
            <w:tcW w:type="dxa" w:w="2880"/>
            <w:shd w:fill="2C3E50" w:val="clear"/>
          </w:tcPr>
          <w:p>
            <w:r>
              <w:rPr>
                <w:b/>
                <w:color w:val="FFFFFF"/>
                <w:sz w:val="20"/>
              </w:rPr>
              <w:t>OOTB Solution</w:t>
            </w:r>
          </w:p>
        </w:tc>
        <w:tc>
          <w:tcPr>
            <w:tcW w:type="dxa" w:w="2880"/>
            <w:shd w:fill="2C3E50" w:val="clear"/>
          </w:tcPr>
          <w:p>
            <w:r>
              <w:rPr>
                <w:b/>
                <w:color w:val="FFFFFF"/>
                <w:sz w:val="20"/>
              </w:rPr>
              <w:t>Configuration</w:t>
            </w:r>
          </w:p>
        </w:tc>
      </w:tr>
      <w:tr>
        <w:tc>
          <w:tcPr>
            <w:tcW w:type="dxa" w:w="2880"/>
            <w:shd w:fill="F8F9FA" w:val="clear"/>
          </w:tcPr>
          <w:p>
            <w:r>
              <w:rPr>
                <w:sz w:val="20"/>
              </w:rPr>
              <w:t>Only approved assets get published</w:t>
            </w:r>
          </w:p>
        </w:tc>
        <w:tc>
          <w:tcPr>
            <w:tcW w:type="dxa" w:w="2880"/>
            <w:shd w:fill="F8F9FA" w:val="clear"/>
          </w:tcPr>
          <w:p>
            <w:r>
              <w:rPr>
                <w:sz w:val="20"/>
              </w:rPr>
              <w:t>Request for Activation workflow</w:t>
            </w:r>
          </w:p>
        </w:tc>
        <w:tc>
          <w:tcPr>
            <w:tcW w:type="dxa" w:w="2880"/>
            <w:shd w:fill="F8F9FA" w:val="clear"/>
          </w:tcPr>
          <w:p>
            <w:r>
              <w:rPr>
                <w:sz w:val="20"/>
              </w:rPr>
              <w:t>Assign reviewer group per folder</w:t>
            </w:r>
          </w:p>
        </w:tc>
      </w:tr>
      <w:tr>
        <w:tc>
          <w:tcPr>
            <w:tcW w:type="dxa" w:w="2880"/>
          </w:tcPr>
          <w:p>
            <w:r>
              <w:rPr>
                <w:sz w:val="20"/>
              </w:rPr>
              <w:t>Prevent accidental unpublishing</w:t>
            </w:r>
          </w:p>
        </w:tc>
        <w:tc>
          <w:tcPr>
            <w:tcW w:type="dxa" w:w="2880"/>
          </w:tcPr>
          <w:p>
            <w:r>
              <w:rPr>
                <w:sz w:val="20"/>
              </w:rPr>
              <w:t>Request for Deactivation workflow</w:t>
            </w:r>
          </w:p>
        </w:tc>
        <w:tc>
          <w:tcPr>
            <w:tcW w:type="dxa" w:w="2880"/>
          </w:tcPr>
          <w:p>
            <w:r>
              <w:rPr>
                <w:sz w:val="20"/>
              </w:rPr>
              <w:t>Require approval for unpublish</w:t>
            </w:r>
          </w:p>
        </w:tc>
      </w:tr>
      <w:tr>
        <w:tc>
          <w:tcPr>
            <w:tcW w:type="dxa" w:w="2880"/>
            <w:shd w:fill="F8F9FA" w:val="clear"/>
          </w:tcPr>
          <w:p>
            <w:r>
              <w:rPr>
                <w:sz w:val="20"/>
              </w:rPr>
              <w:t>Licensed assets tracked</w:t>
            </w:r>
          </w:p>
        </w:tc>
        <w:tc>
          <w:tcPr>
            <w:tcW w:type="dxa" w:w="2880"/>
            <w:shd w:fill="F8F9FA" w:val="clear"/>
          </w:tcPr>
          <w:p>
            <w:r>
              <w:rPr>
                <w:sz w:val="20"/>
              </w:rPr>
              <w:t>Expiry dates + usage rights metadata + download agreements</w:t>
            </w:r>
          </w:p>
        </w:tc>
        <w:tc>
          <w:tcPr>
            <w:tcW w:type="dxa" w:w="2880"/>
            <w:shd w:fill="F8F9FA" w:val="clear"/>
          </w:tcPr>
          <w:p>
            <w:r>
              <w:rPr>
                <w:sz w:val="20"/>
              </w:rPr>
              <w:t>Set expiry metadata; configure license agreement</w:t>
            </w:r>
          </w:p>
        </w:tc>
      </w:tr>
      <w:tr>
        <w:tc>
          <w:tcPr>
            <w:tcW w:type="dxa" w:w="2880"/>
          </w:tcPr>
          <w:p>
            <w:r>
              <w:rPr>
                <w:sz w:val="20"/>
              </w:rPr>
              <w:t>Consistent metadata quality</w:t>
            </w:r>
          </w:p>
        </w:tc>
        <w:tc>
          <w:tcPr>
            <w:tcW w:type="dxa" w:w="2880"/>
          </w:tcPr>
          <w:p>
            <w:r>
              <w:rPr>
                <w:sz w:val="20"/>
              </w:rPr>
              <w:t>Required fields in Metadata Schema + Metadata Profiles</w:t>
            </w:r>
          </w:p>
        </w:tc>
        <w:tc>
          <w:tcPr>
            <w:tcW w:type="dxa" w:w="2880"/>
          </w:tcPr>
          <w:p>
            <w:r>
              <w:rPr>
                <w:sz w:val="20"/>
              </w:rPr>
              <w:t>Mark fields required; assign profiles to folders</w:t>
            </w:r>
          </w:p>
        </w:tc>
      </w:tr>
      <w:tr>
        <w:tc>
          <w:tcPr>
            <w:tcW w:type="dxa" w:w="2880"/>
            <w:shd w:fill="F8F9FA" w:val="clear"/>
          </w:tcPr>
          <w:p>
            <w:r>
              <w:rPr>
                <w:sz w:val="20"/>
              </w:rPr>
              <w:t>Brand-compliant tagging</w:t>
            </w:r>
          </w:p>
        </w:tc>
        <w:tc>
          <w:tcPr>
            <w:tcW w:type="dxa" w:w="2880"/>
            <w:shd w:fill="F8F9FA" w:val="clear"/>
          </w:tcPr>
          <w:p>
            <w:r>
              <w:rPr>
                <w:sz w:val="20"/>
              </w:rPr>
              <w:t>Controlled tag taxonomy + Smart Tagging</w:t>
            </w:r>
          </w:p>
        </w:tc>
        <w:tc>
          <w:tcPr>
            <w:tcW w:type="dxa" w:w="2880"/>
            <w:shd w:fill="F8F9FA" w:val="clear"/>
          </w:tcPr>
          <w:p>
            <w:r>
              <w:rPr>
                <w:sz w:val="20"/>
              </w:rPr>
              <w:t>Create tag namespaces; configure confidence threshold</w:t>
            </w:r>
          </w:p>
        </w:tc>
      </w:tr>
      <w:tr>
        <w:tc>
          <w:tcPr>
            <w:tcW w:type="dxa" w:w="2880"/>
          </w:tcPr>
          <w:p>
            <w:r>
              <w:rPr>
                <w:sz w:val="20"/>
              </w:rPr>
              <w:t>Audit trail</w:t>
            </w:r>
          </w:p>
        </w:tc>
        <w:tc>
          <w:tcPr>
            <w:tcW w:type="dxa" w:w="2880"/>
          </w:tcPr>
          <w:p>
            <w:r>
              <w:rPr>
                <w:sz w:val="20"/>
              </w:rPr>
              <w:t>Timeline + Audit logs</w:t>
            </w:r>
          </w:p>
        </w:tc>
        <w:tc>
          <w:tcPr>
            <w:tcW w:type="dxa" w:w="2880"/>
          </w:tcPr>
          <w:p>
            <w:r>
              <w:rPr>
                <w:sz w:val="20"/>
              </w:rPr>
              <w:t>Enabled by default; viewable per asset</w:t>
            </w:r>
          </w:p>
        </w:tc>
      </w:tr>
      <w:tr>
        <w:tc>
          <w:tcPr>
            <w:tcW w:type="dxa" w:w="2880"/>
            <w:shd w:fill="F8F9FA" w:val="clear"/>
          </w:tcPr>
          <w:p>
            <w:r>
              <w:rPr>
                <w:sz w:val="20"/>
              </w:rPr>
              <w:t>Role-based access</w:t>
            </w:r>
          </w:p>
        </w:tc>
        <w:tc>
          <w:tcPr>
            <w:tcW w:type="dxa" w:w="2880"/>
            <w:shd w:fill="F8F9FA" w:val="clear"/>
          </w:tcPr>
          <w:p>
            <w:r>
              <w:rPr>
                <w:sz w:val="20"/>
              </w:rPr>
              <w:t>Folder permissions + user groups</w:t>
            </w:r>
          </w:p>
        </w:tc>
        <w:tc>
          <w:tcPr>
            <w:tcW w:type="dxa" w:w="2880"/>
            <w:shd w:fill="F8F9FA" w:val="clear"/>
          </w:tcPr>
          <w:p>
            <w:r>
              <w:rPr>
                <w:sz w:val="20"/>
              </w:rPr>
              <w:t>Configure ACLs per folder per group</w:t>
            </w:r>
          </w:p>
        </w:tc>
      </w:tr>
      <w:tr>
        <w:tc>
          <w:tcPr>
            <w:tcW w:type="dxa" w:w="2880"/>
          </w:tcPr>
          <w:p>
            <w:r>
              <w:rPr>
                <w:sz w:val="20"/>
              </w:rPr>
              <w:t>Expiry compliance</w:t>
            </w:r>
          </w:p>
        </w:tc>
        <w:tc>
          <w:tcPr>
            <w:tcW w:type="dxa" w:w="2880"/>
          </w:tcPr>
          <w:p>
            <w:r>
              <w:rPr>
                <w:sz w:val="20"/>
              </w:rPr>
              <w:t>Expiry notification workflow + auto-unpublish</w:t>
            </w:r>
          </w:p>
        </w:tc>
        <w:tc>
          <w:tcPr>
            <w:tcW w:type="dxa" w:w="2880"/>
          </w:tcPr>
          <w:p>
            <w:r>
              <w:rPr>
                <w:sz w:val="20"/>
              </w:rPr>
              <w:t>Set notification schedule; enable auto-actions</w:t>
            </w:r>
          </w:p>
        </w:tc>
      </w:tr>
    </w:tbl>
    <w:p/>
    <w:p>
      <w:pPr>
        <w:pStyle w:val="Heading2"/>
      </w:pPr>
      <w:r>
        <w:t>10.2 Recommended Governance Model</w:t>
      </w:r>
    </w:p>
    <w:p>
      <w:r>
        <w:t>For a typical enterprise deployment, we recommend: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Role</w:t>
            </w:r>
          </w:p>
        </w:tc>
        <w:tc>
          <w:tcPr>
            <w:tcW w:type="dxa" w:w="2880"/>
            <w:shd w:fill="2C3E50" w:val="clear"/>
          </w:tcPr>
          <w:p>
            <w:r>
              <w:rPr>
                <w:b/>
                <w:color w:val="FFFFFF"/>
                <w:sz w:val="20"/>
              </w:rPr>
              <w:t>Permissions</w:t>
            </w:r>
          </w:p>
        </w:tc>
        <w:tc>
          <w:tcPr>
            <w:tcW w:type="dxa" w:w="2880"/>
            <w:shd w:fill="2C3E50" w:val="clear"/>
          </w:tcPr>
          <w:p>
            <w:r>
              <w:rPr>
                <w:b/>
                <w:color w:val="FFFFFF"/>
                <w:sz w:val="20"/>
              </w:rPr>
              <w:t>Workflow Participation</w:t>
            </w:r>
          </w:p>
        </w:tc>
      </w:tr>
      <w:tr>
        <w:tc>
          <w:tcPr>
            <w:tcW w:type="dxa" w:w="2880"/>
            <w:shd w:fill="F8F9FA" w:val="clear"/>
          </w:tcPr>
          <w:p>
            <w:r>
              <w:rPr>
                <w:sz w:val="20"/>
              </w:rPr>
              <w:t>Content Author</w:t>
            </w:r>
          </w:p>
        </w:tc>
        <w:tc>
          <w:tcPr>
            <w:tcW w:type="dxa" w:w="2880"/>
            <w:shd w:fill="F8F9FA" w:val="clear"/>
          </w:tcPr>
          <w:p>
            <w:r>
              <w:rPr>
                <w:sz w:val="20"/>
              </w:rPr>
              <w:t>Upload, edit metadata, request publish/unpublish</w:t>
            </w:r>
          </w:p>
        </w:tc>
        <w:tc>
          <w:tcPr>
            <w:tcW w:type="dxa" w:w="2880"/>
            <w:shd w:fill="F8F9FA" w:val="clear"/>
          </w:tcPr>
          <w:p>
            <w:r>
              <w:rPr>
                <w:sz w:val="20"/>
              </w:rPr>
              <w:t>Initiates approval requests; receives notifications</w:t>
            </w:r>
          </w:p>
        </w:tc>
      </w:tr>
      <w:tr>
        <w:tc>
          <w:tcPr>
            <w:tcW w:type="dxa" w:w="2880"/>
          </w:tcPr>
          <w:p>
            <w:r>
              <w:rPr>
                <w:sz w:val="20"/>
              </w:rPr>
              <w:t>DAM Reviewer</w:t>
            </w:r>
          </w:p>
        </w:tc>
        <w:tc>
          <w:tcPr>
            <w:tcW w:type="dxa" w:w="2880"/>
          </w:tcPr>
          <w:p>
            <w:r>
              <w:rPr>
                <w:sz w:val="20"/>
              </w:rPr>
              <w:t>All Author permissions + Approve/Reject</w:t>
            </w:r>
          </w:p>
        </w:tc>
        <w:tc>
          <w:tcPr>
            <w:tcW w:type="dxa" w:w="2880"/>
          </w:tcPr>
          <w:p>
            <w:r>
              <w:rPr>
                <w:sz w:val="20"/>
              </w:rPr>
              <w:t>Reviews and approves/rejects publish requests</w:t>
            </w:r>
          </w:p>
        </w:tc>
      </w:tr>
      <w:tr>
        <w:tc>
          <w:tcPr>
            <w:tcW w:type="dxa" w:w="2880"/>
            <w:shd w:fill="F8F9FA" w:val="clear"/>
          </w:tcPr>
          <w:p>
            <w:r>
              <w:rPr>
                <w:sz w:val="20"/>
              </w:rPr>
              <w:t>DAM Power User</w:t>
            </w:r>
          </w:p>
        </w:tc>
        <w:tc>
          <w:tcPr>
            <w:tcW w:type="dxa" w:w="2880"/>
            <w:shd w:fill="F8F9FA" w:val="clear"/>
          </w:tcPr>
          <w:p>
            <w:r>
              <w:rPr>
                <w:sz w:val="20"/>
              </w:rPr>
              <w:t>All Reviewer permissions + Quick Publish + Move/Delete</w:t>
            </w:r>
          </w:p>
        </w:tc>
        <w:tc>
          <w:tcPr>
            <w:tcW w:type="dxa" w:w="2880"/>
            <w:shd w:fill="F8F9FA" w:val="clear"/>
          </w:tcPr>
          <w:p>
            <w:r>
              <w:rPr>
                <w:sz w:val="20"/>
              </w:rPr>
              <w:t>Can bypass approval workflow for direct publish</w:t>
            </w:r>
          </w:p>
        </w:tc>
      </w:tr>
      <w:tr>
        <w:tc>
          <w:tcPr>
            <w:tcW w:type="dxa" w:w="2880"/>
          </w:tcPr>
          <w:p>
            <w:r>
              <w:rPr>
                <w:sz w:val="20"/>
              </w:rPr>
              <w:t>DAM Admin</w:t>
            </w:r>
          </w:p>
        </w:tc>
        <w:tc>
          <w:tcPr>
            <w:tcW w:type="dxa" w:w="2880"/>
          </w:tcPr>
          <w:p>
            <w:r>
              <w:rPr>
                <w:sz w:val="20"/>
              </w:rPr>
              <w:t>Full access: configuration, profiles, permissions</w:t>
            </w:r>
          </w:p>
        </w:tc>
        <w:tc>
          <w:tcPr>
            <w:tcW w:type="dxa" w:w="2880"/>
          </w:tcPr>
          <w:p>
            <w:r>
              <w:rPr>
                <w:sz w:val="20"/>
              </w:rPr>
              <w:t>Manages workflow configuration, profiles, user access</w:t>
            </w:r>
          </w:p>
        </w:tc>
      </w:tr>
    </w:tbl>
    <w:p/>
    <w:p>
      <w:pPr>
        <w:pStyle w:val="Heading2"/>
      </w:pPr>
      <w:r>
        <w:t>10.3 Folder-Level Governance Matrix</w:t>
      </w:r>
    </w:p>
    <w:p>
      <w:r>
        <w:t>Apply different governance rules per DAM folder: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20"/>
              </w:rPr>
              <w:t>Folder</w:t>
            </w:r>
          </w:p>
        </w:tc>
        <w:tc>
          <w:tcPr>
            <w:tcW w:type="dxa" w:w="1728"/>
            <w:shd w:fill="2C3E50" w:val="clear"/>
          </w:tcPr>
          <w:p>
            <w:r>
              <w:rPr>
                <w:b/>
                <w:color w:val="FFFFFF"/>
                <w:sz w:val="20"/>
              </w:rPr>
              <w:t>Approval Required?</w:t>
            </w:r>
          </w:p>
        </w:tc>
        <w:tc>
          <w:tcPr>
            <w:tcW w:type="dxa" w:w="1728"/>
            <w:shd w:fill="2C3E50" w:val="clear"/>
          </w:tcPr>
          <w:p>
            <w:r>
              <w:rPr>
                <w:b/>
                <w:color w:val="FFFFFF"/>
                <w:sz w:val="20"/>
              </w:rPr>
              <w:t>Reviewer Group</w:t>
            </w:r>
          </w:p>
        </w:tc>
        <w:tc>
          <w:tcPr>
            <w:tcW w:type="dxa" w:w="1728"/>
            <w:shd w:fill="2C3E50" w:val="clear"/>
          </w:tcPr>
          <w:p>
            <w:r>
              <w:rPr>
                <w:b/>
                <w:color w:val="FFFFFF"/>
                <w:sz w:val="20"/>
              </w:rPr>
              <w:t>Expiry Required?</w:t>
            </w:r>
          </w:p>
        </w:tc>
        <w:tc>
          <w:tcPr>
            <w:tcW w:type="dxa" w:w="1728"/>
            <w:shd w:fill="2C3E50" w:val="clear"/>
          </w:tcPr>
          <w:p>
            <w:r>
              <w:rPr>
                <w:b/>
                <w:color w:val="FFFFFF"/>
                <w:sz w:val="20"/>
              </w:rPr>
              <w:t>Download Restriction</w:t>
            </w:r>
          </w:p>
        </w:tc>
      </w:tr>
      <w:tr>
        <w:tc>
          <w:tcPr>
            <w:tcW w:type="dxa" w:w="1728"/>
            <w:shd w:fill="F8F9FA" w:val="clear"/>
          </w:tcPr>
          <w:p>
            <w:r>
              <w:rPr>
                <w:sz w:val="20"/>
              </w:rPr>
              <w:t>/brand-assets/logos</w:t>
            </w:r>
          </w:p>
        </w:tc>
        <w:tc>
          <w:tcPr>
            <w:tcW w:type="dxa" w:w="1728"/>
            <w:shd w:fill="F8F9FA" w:val="clear"/>
          </w:tcPr>
          <w:p>
            <w:r>
              <w:rPr>
                <w:sz w:val="20"/>
              </w:rPr>
              <w:t>Yes</w:t>
            </w:r>
          </w:p>
        </w:tc>
        <w:tc>
          <w:tcPr>
            <w:tcW w:type="dxa" w:w="1728"/>
            <w:shd w:fill="F8F9FA" w:val="clear"/>
          </w:tcPr>
          <w:p>
            <w:r>
              <w:rPr>
                <w:sz w:val="20"/>
              </w:rPr>
              <w:t>Brand Managers</w:t>
            </w:r>
          </w:p>
        </w:tc>
        <w:tc>
          <w:tcPr>
            <w:tcW w:type="dxa" w:w="1728"/>
            <w:shd w:fill="F8F9FA" w:val="clear"/>
          </w:tcPr>
          <w:p>
            <w:r>
              <w:rPr>
                <w:sz w:val="20"/>
              </w:rPr>
              <w:t>No</w:t>
            </w:r>
          </w:p>
        </w:tc>
        <w:tc>
          <w:tcPr>
            <w:tcW w:type="dxa" w:w="1728"/>
            <w:shd w:fill="F8F9FA" w:val="clear"/>
          </w:tcPr>
          <w:p>
            <w:r>
              <w:rPr>
                <w:sz w:val="20"/>
              </w:rPr>
              <w:t>License agreement required</w:t>
            </w:r>
          </w:p>
        </w:tc>
      </w:tr>
      <w:tr>
        <w:tc>
          <w:tcPr>
            <w:tcW w:type="dxa" w:w="1728"/>
          </w:tcPr>
          <w:p>
            <w:r>
              <w:rPr>
                <w:sz w:val="20"/>
              </w:rPr>
              <w:t>/marketing/campaigns</w:t>
            </w:r>
          </w:p>
        </w:tc>
        <w:tc>
          <w:tcPr>
            <w:tcW w:type="dxa" w:w="1728"/>
          </w:tcPr>
          <w:p>
            <w:r>
              <w:rPr>
                <w:sz w:val="20"/>
              </w:rPr>
              <w:t>Yes</w:t>
            </w:r>
          </w:p>
        </w:tc>
        <w:tc>
          <w:tcPr>
            <w:tcW w:type="dxa" w:w="1728"/>
          </w:tcPr>
          <w:p>
            <w:r>
              <w:rPr>
                <w:sz w:val="20"/>
              </w:rPr>
              <w:t>Marketing Leads</w:t>
            </w:r>
          </w:p>
        </w:tc>
        <w:tc>
          <w:tcPr>
            <w:tcW w:type="dxa" w:w="1728"/>
          </w:tcPr>
          <w:p>
            <w:r>
              <w:rPr>
                <w:sz w:val="20"/>
              </w:rPr>
              <w:t>Yes (campaign end)</w:t>
            </w:r>
          </w:p>
        </w:tc>
        <w:tc>
          <w:tcPr>
            <w:tcW w:type="dxa" w:w="1728"/>
          </w:tcPr>
          <w:p>
            <w:r>
              <w:rPr>
                <w:sz w:val="20"/>
              </w:rPr>
              <w:t>None</w:t>
            </w:r>
          </w:p>
        </w:tc>
      </w:tr>
      <w:tr>
        <w:tc>
          <w:tcPr>
            <w:tcW w:type="dxa" w:w="1728"/>
            <w:shd w:fill="F8F9FA" w:val="clear"/>
          </w:tcPr>
          <w:p>
            <w:r>
              <w:rPr>
                <w:sz w:val="20"/>
              </w:rPr>
              <w:t>/product-assets</w:t>
            </w:r>
          </w:p>
        </w:tc>
        <w:tc>
          <w:tcPr>
            <w:tcW w:type="dxa" w:w="1728"/>
            <w:shd w:fill="F8F9FA" w:val="clear"/>
          </w:tcPr>
          <w:p>
            <w:r>
              <w:rPr>
                <w:sz w:val="20"/>
              </w:rPr>
              <w:t>Yes</w:t>
            </w:r>
          </w:p>
        </w:tc>
        <w:tc>
          <w:tcPr>
            <w:tcW w:type="dxa" w:w="1728"/>
            <w:shd w:fill="F8F9FA" w:val="clear"/>
          </w:tcPr>
          <w:p>
            <w:r>
              <w:rPr>
                <w:sz w:val="20"/>
              </w:rPr>
              <w:t>Product Managers</w:t>
            </w:r>
          </w:p>
        </w:tc>
        <w:tc>
          <w:tcPr>
            <w:tcW w:type="dxa" w:w="1728"/>
            <w:shd w:fill="F8F9FA" w:val="clear"/>
          </w:tcPr>
          <w:p>
            <w:r>
              <w:rPr>
                <w:sz w:val="20"/>
              </w:rPr>
              <w:t>No</w:t>
            </w:r>
          </w:p>
        </w:tc>
        <w:tc>
          <w:tcPr>
            <w:tcW w:type="dxa" w:w="1728"/>
            <w:shd w:fill="F8F9FA" w:val="clear"/>
          </w:tcPr>
          <w:p>
            <w:r>
              <w:rPr>
                <w:sz w:val="20"/>
              </w:rPr>
              <w:t>None</w:t>
            </w:r>
          </w:p>
        </w:tc>
      </w:tr>
      <w:tr>
        <w:tc>
          <w:tcPr>
            <w:tcW w:type="dxa" w:w="1728"/>
          </w:tcPr>
          <w:p>
            <w:r>
              <w:rPr>
                <w:sz w:val="20"/>
              </w:rPr>
              <w:t>/shared/stock-images</w:t>
            </w:r>
          </w:p>
        </w:tc>
        <w:tc>
          <w:tcPr>
            <w:tcW w:type="dxa" w:w="1728"/>
          </w:tcPr>
          <w:p>
            <w:r>
              <w:rPr>
                <w:sz w:val="20"/>
              </w:rPr>
              <w:t>No (Quick Publish)</w:t>
            </w:r>
          </w:p>
        </w:tc>
        <w:tc>
          <w:tcPr>
            <w:tcW w:type="dxa" w:w="1728"/>
          </w:tcPr>
          <w:p>
            <w:r>
              <w:rPr>
                <w:sz w:val="20"/>
              </w:rPr>
              <w:t>N/A</w:t>
            </w:r>
          </w:p>
        </w:tc>
        <w:tc>
          <w:tcPr>
            <w:tcW w:type="dxa" w:w="1728"/>
          </w:tcPr>
          <w:p>
            <w:r>
              <w:rPr>
                <w:sz w:val="20"/>
              </w:rPr>
              <w:t>Yes (license expiry)</w:t>
            </w:r>
          </w:p>
        </w:tc>
        <w:tc>
          <w:tcPr>
            <w:tcW w:type="dxa" w:w="1728"/>
          </w:tcPr>
          <w:p>
            <w:r>
              <w:rPr>
                <w:sz w:val="20"/>
              </w:rPr>
              <w:t>License agreement required</w:t>
            </w:r>
          </w:p>
        </w:tc>
      </w:tr>
      <w:tr>
        <w:tc>
          <w:tcPr>
            <w:tcW w:type="dxa" w:w="1728"/>
            <w:shd w:fill="F8F9FA" w:val="clear"/>
          </w:tcPr>
          <w:p>
            <w:r>
              <w:rPr>
                <w:sz w:val="20"/>
              </w:rPr>
              <w:t>/corporate/press</w:t>
            </w:r>
          </w:p>
        </w:tc>
        <w:tc>
          <w:tcPr>
            <w:tcW w:type="dxa" w:w="1728"/>
            <w:shd w:fill="F8F9FA" w:val="clear"/>
          </w:tcPr>
          <w:p>
            <w:r>
              <w:rPr>
                <w:sz w:val="20"/>
              </w:rPr>
              <w:t>Yes</w:t>
            </w:r>
          </w:p>
        </w:tc>
        <w:tc>
          <w:tcPr>
            <w:tcW w:type="dxa" w:w="1728"/>
            <w:shd w:fill="F8F9FA" w:val="clear"/>
          </w:tcPr>
          <w:p>
            <w:r>
              <w:rPr>
                <w:sz w:val="20"/>
              </w:rPr>
              <w:t>Corporate Comms</w:t>
            </w:r>
          </w:p>
        </w:tc>
        <w:tc>
          <w:tcPr>
            <w:tcW w:type="dxa" w:w="1728"/>
            <w:shd w:fill="F8F9FA" w:val="clear"/>
          </w:tcPr>
          <w:p>
            <w:r>
              <w:rPr>
                <w:sz w:val="20"/>
              </w:rPr>
              <w:t>No</w:t>
            </w:r>
          </w:p>
        </w:tc>
        <w:tc>
          <w:tcPr>
            <w:tcW w:type="dxa" w:w="1728"/>
            <w:shd w:fill="F8F9FA" w:val="clear"/>
          </w:tcPr>
          <w:p>
            <w:r>
              <w:rPr>
                <w:sz w:val="20"/>
              </w:rPr>
              <w:t>None</w:t>
            </w:r>
          </w:p>
        </w:tc>
      </w:tr>
    </w:tbl>
    <w:p>
      <w:r>
        <w:br w:type="page"/>
      </w:r>
    </w:p>
    <w:p>
      <w:pPr>
        <w:pStyle w:val="Heading1"/>
      </w:pPr>
      <w:r>
        <w:t>11. Author Experience &amp; Day-to-Day Operations</w:t>
      </w:r>
    </w:p>
    <w:p>
      <w:pPr>
        <w:pStyle w:val="Heading2"/>
      </w:pPr>
      <w:r>
        <w:t>11.1 Day-in-the-Life: Content Author</w:t>
      </w:r>
    </w:p>
    <w:p>
      <w:r>
        <w:t>Typical daily workflow for a content author:</w:t>
      </w:r>
    </w:p>
    <w:p/>
    <w:p>
      <w:r>
        <w:rPr>
          <w:b/>
          <w:sz w:val="22"/>
        </w:rPr>
        <w:t>Step 1: Upload Assets</w:t>
      </w:r>
    </w:p>
    <w:p>
      <w:pPr>
        <w:ind w:left="567"/>
      </w:pPr>
      <w:r>
        <w:t>Drag-and-drop files into DAM folder (or use AEM Desktop App for bulk). Assets appear immediately with "Processing" indicator.</w:t>
      </w:r>
    </w:p>
    <w:p>
      <w:r>
        <w:rPr>
          <w:b/>
          <w:sz w:val="22"/>
        </w:rPr>
        <w:t>Step 2: Wait for Processing</w:t>
      </w:r>
    </w:p>
    <w:p>
      <w:pPr>
        <w:ind w:left="567"/>
      </w:pPr>
      <w:r>
        <w:t>Renditions and smart tags generated automatically (5-60 seconds for images). Author can continue other work.</w:t>
      </w:r>
    </w:p>
    <w:p>
      <w:r>
        <w:rPr>
          <w:b/>
          <w:sz w:val="22"/>
        </w:rPr>
        <w:t>Step 3: Enrich Metadata</w:t>
      </w:r>
    </w:p>
    <w:p>
      <w:pPr>
        <w:ind w:left="567"/>
      </w:pPr>
      <w:r>
        <w:t>Open asset properties; fill in title, description, tags, rights info. Required fields enforced by schema.</w:t>
      </w:r>
    </w:p>
    <w:p>
      <w:r>
        <w:rPr>
          <w:b/>
          <w:sz w:val="22"/>
        </w:rPr>
        <w:t>Step 4: Review Smart Tags</w:t>
      </w:r>
    </w:p>
    <w:p>
      <w:pPr>
        <w:ind w:left="567"/>
      </w:pPr>
      <w:r>
        <w:t>AI-generated tags appear; author can accept, remove, or add manual tags.</w:t>
      </w:r>
    </w:p>
    <w:p>
      <w:r>
        <w:rPr>
          <w:b/>
          <w:sz w:val="22"/>
        </w:rPr>
        <w:t>Step 5: Request Publish</w:t>
      </w:r>
    </w:p>
    <w:p>
      <w:pPr>
        <w:ind w:left="567"/>
      </w:pPr>
      <w:r>
        <w:t>Select asset &gt; Start Workflow &gt; "Request for Activation". Add comment for reviewer.</w:t>
      </w:r>
    </w:p>
    <w:p>
      <w:r>
        <w:rPr>
          <w:b/>
          <w:sz w:val="22"/>
        </w:rPr>
        <w:t>Step 6: Notification Received</w:t>
      </w:r>
    </w:p>
    <w:p>
      <w:pPr>
        <w:ind w:left="567"/>
      </w:pPr>
      <w:r>
        <w:t>Once reviewer approves, author receives notification. Asset is live.</w:t>
      </w:r>
    </w:p>
    <w:p/>
    <w:p>
      <w:pPr>
        <w:pStyle w:val="Heading2"/>
      </w:pPr>
      <w:r>
        <w:t>11.2 Day-in-the-Life: Reviewer</w:t>
      </w:r>
    </w:p>
    <w:p>
      <w:r>
        <w:rPr>
          <w:b/>
          <w:sz w:val="22"/>
        </w:rPr>
        <w:t>Step 1: Check Inbox</w:t>
      </w:r>
    </w:p>
    <w:p>
      <w:pPr>
        <w:ind w:left="567"/>
      </w:pPr>
      <w:r>
        <w:t>Open AEM Inbox — review pending tasks. Each task shows asset thumbnail and requester.</w:t>
      </w:r>
    </w:p>
    <w:p>
      <w:r>
        <w:rPr>
          <w:b/>
          <w:sz w:val="22"/>
        </w:rPr>
        <w:t>Step 2: Review Asset</w:t>
      </w:r>
    </w:p>
    <w:p>
      <w:pPr>
        <w:ind w:left="567"/>
      </w:pPr>
      <w:r>
        <w:t>Click task to view full asset with all renditions. Check metadata, rights, brand compliance.</w:t>
      </w:r>
    </w:p>
    <w:p>
      <w:r>
        <w:rPr>
          <w:b/>
          <w:sz w:val="22"/>
        </w:rPr>
        <w:t>Step 3: Approve or Reject</w:t>
      </w:r>
    </w:p>
    <w:p>
      <w:pPr>
        <w:ind w:left="567"/>
      </w:pPr>
      <w:r>
        <w:t>Approve: asset publishes automatically. Reject: add feedback comment for author.</w:t>
      </w:r>
    </w:p>
    <w:p>
      <w:r>
        <w:rPr>
          <w:b/>
          <w:sz w:val="22"/>
        </w:rPr>
        <w:t>Step 4: Bulk Review</w:t>
      </w:r>
    </w:p>
    <w:p>
      <w:pPr>
        <w:ind w:left="567"/>
      </w:pPr>
      <w:r>
        <w:t>For multiple pending requests, use Inbox list view for efficient batch processing.</w:t>
      </w:r>
    </w:p>
    <w:p/>
    <w:p>
      <w:pPr>
        <w:pStyle w:val="Heading2"/>
      </w:pPr>
      <w:r>
        <w:t>11.3 Self-Service Capabilities</w:t>
      </w:r>
    </w:p>
    <w:p>
      <w:r>
        <w:t>What authors can do without IT/admin involvement: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Action</w:t>
            </w:r>
          </w:p>
        </w:tc>
        <w:tc>
          <w:tcPr>
            <w:tcW w:type="dxa" w:w="2880"/>
            <w:shd w:fill="2C3E50" w:val="clear"/>
          </w:tcPr>
          <w:p>
            <w:r>
              <w:rPr>
                <w:b/>
                <w:color w:val="FFFFFF"/>
                <w:sz w:val="20"/>
              </w:rPr>
              <w:t>Self-Service?</w:t>
            </w:r>
          </w:p>
        </w:tc>
        <w:tc>
          <w:tcPr>
            <w:tcW w:type="dxa" w:w="2880"/>
            <w:shd w:fill="2C3E50" w:val="clear"/>
          </w:tcPr>
          <w:p>
            <w:r>
              <w:rPr>
                <w:b/>
                <w:color w:val="FFFFFF"/>
                <w:sz w:val="20"/>
              </w:rPr>
              <w:t>Notes</w:t>
            </w:r>
          </w:p>
        </w:tc>
      </w:tr>
      <w:tr>
        <w:tc>
          <w:tcPr>
            <w:tcW w:type="dxa" w:w="2880"/>
            <w:shd w:fill="F8F9FA" w:val="clear"/>
          </w:tcPr>
          <w:p>
            <w:r>
              <w:rPr>
                <w:sz w:val="20"/>
              </w:rPr>
              <w:t>Upload assets</w:t>
            </w:r>
          </w:p>
        </w:tc>
        <w:tc>
          <w:tcPr>
            <w:tcW w:type="dxa" w:w="2880"/>
            <w:shd w:fill="F8F9FA" w:val="clear"/>
          </w:tcPr>
          <w:p>
            <w:r>
              <w:rPr>
                <w:sz w:val="20"/>
              </w:rPr>
              <w:t>Yes</w:t>
            </w:r>
          </w:p>
        </w:tc>
        <w:tc>
          <w:tcPr>
            <w:tcW w:type="dxa" w:w="2880"/>
            <w:shd w:fill="F8F9FA" w:val="clear"/>
          </w:tcPr>
          <w:p>
            <w:r>
              <w:rPr>
                <w:sz w:val="20"/>
              </w:rPr>
              <w:t>Drag-and-drop; Desktop App; Bulk Import (admin only)</w:t>
            </w:r>
          </w:p>
        </w:tc>
      </w:tr>
      <w:tr>
        <w:tc>
          <w:tcPr>
            <w:tcW w:type="dxa" w:w="2880"/>
          </w:tcPr>
          <w:p>
            <w:r>
              <w:rPr>
                <w:sz w:val="20"/>
              </w:rPr>
              <w:t>Edit metadata</w:t>
            </w:r>
          </w:p>
        </w:tc>
        <w:tc>
          <w:tcPr>
            <w:tcW w:type="dxa" w:w="2880"/>
          </w:tcPr>
          <w:p>
            <w:r>
              <w:rPr>
                <w:sz w:val="20"/>
              </w:rPr>
              <w:t>Yes</w:t>
            </w:r>
          </w:p>
        </w:tc>
        <w:tc>
          <w:tcPr>
            <w:tcW w:type="dxa" w:w="2880"/>
          </w:tcPr>
          <w:p>
            <w:r>
              <w:rPr>
                <w:sz w:val="20"/>
              </w:rPr>
              <w:t>Via Properties panel; schema enforces rules</w:t>
            </w:r>
          </w:p>
        </w:tc>
      </w:tr>
      <w:tr>
        <w:tc>
          <w:tcPr>
            <w:tcW w:type="dxa" w:w="2880"/>
            <w:shd w:fill="F8F9FA" w:val="clear"/>
          </w:tcPr>
          <w:p>
            <w:r>
              <w:rPr>
                <w:sz w:val="20"/>
              </w:rPr>
              <w:t>Search &amp; find assets</w:t>
            </w:r>
          </w:p>
        </w:tc>
        <w:tc>
          <w:tcPr>
            <w:tcW w:type="dxa" w:w="2880"/>
            <w:shd w:fill="F8F9FA" w:val="clear"/>
          </w:tcPr>
          <w:p>
            <w:r>
              <w:rPr>
                <w:sz w:val="20"/>
              </w:rPr>
              <w:t>Yes</w:t>
            </w:r>
          </w:p>
        </w:tc>
        <w:tc>
          <w:tcPr>
            <w:tcW w:type="dxa" w:w="2880"/>
            <w:shd w:fill="F8F9FA" w:val="clear"/>
          </w:tcPr>
          <w:p>
            <w:r>
              <w:rPr>
                <w:sz w:val="20"/>
              </w:rPr>
              <w:t>Full-text, metadata, tag, visual search</w:t>
            </w:r>
          </w:p>
        </w:tc>
      </w:tr>
      <w:tr>
        <w:tc>
          <w:tcPr>
            <w:tcW w:type="dxa" w:w="2880"/>
          </w:tcPr>
          <w:p>
            <w:r>
              <w:rPr>
                <w:sz w:val="20"/>
              </w:rPr>
              <w:t>Download assets</w:t>
            </w:r>
          </w:p>
        </w:tc>
        <w:tc>
          <w:tcPr>
            <w:tcW w:type="dxa" w:w="2880"/>
          </w:tcPr>
          <w:p>
            <w:r>
              <w:rPr>
                <w:sz w:val="20"/>
              </w:rPr>
              <w:t>Yes</w:t>
            </w:r>
          </w:p>
        </w:tc>
        <w:tc>
          <w:tcPr>
            <w:tcW w:type="dxa" w:w="2880"/>
          </w:tcPr>
          <w:p>
            <w:r>
              <w:rPr>
                <w:sz w:val="20"/>
              </w:rPr>
              <w:t>Original + renditions; license agreement if configured</w:t>
            </w:r>
          </w:p>
        </w:tc>
      </w:tr>
      <w:tr>
        <w:tc>
          <w:tcPr>
            <w:tcW w:type="dxa" w:w="2880"/>
            <w:shd w:fill="F8F9FA" w:val="clear"/>
          </w:tcPr>
          <w:p>
            <w:r>
              <w:rPr>
                <w:sz w:val="20"/>
              </w:rPr>
              <w:t>Request publish</w:t>
            </w:r>
          </w:p>
        </w:tc>
        <w:tc>
          <w:tcPr>
            <w:tcW w:type="dxa" w:w="2880"/>
            <w:shd w:fill="F8F9FA" w:val="clear"/>
          </w:tcPr>
          <w:p>
            <w:r>
              <w:rPr>
                <w:sz w:val="20"/>
              </w:rPr>
              <w:t>Yes</w:t>
            </w:r>
          </w:p>
        </w:tc>
        <w:tc>
          <w:tcPr>
            <w:tcW w:type="dxa" w:w="2880"/>
            <w:shd w:fill="F8F9FA" w:val="clear"/>
          </w:tcPr>
          <w:p>
            <w:r>
              <w:rPr>
                <w:sz w:val="20"/>
              </w:rPr>
              <w:t>Initiates approval workflow</w:t>
            </w:r>
          </w:p>
        </w:tc>
      </w:tr>
      <w:tr>
        <w:tc>
          <w:tcPr>
            <w:tcW w:type="dxa" w:w="2880"/>
          </w:tcPr>
          <w:p>
            <w:r>
              <w:rPr>
                <w:sz w:val="20"/>
              </w:rPr>
              <w:t>Create folders</w:t>
            </w:r>
          </w:p>
        </w:tc>
        <w:tc>
          <w:tcPr>
            <w:tcW w:type="dxa" w:w="2880"/>
          </w:tcPr>
          <w:p>
            <w:r>
              <w:rPr>
                <w:sz w:val="20"/>
              </w:rPr>
              <w:t>Depends</w:t>
            </w:r>
          </w:p>
        </w:tc>
        <w:tc>
          <w:tcPr>
            <w:tcW w:type="dxa" w:w="2880"/>
          </w:tcPr>
          <w:p>
            <w:r>
              <w:rPr>
                <w:sz w:val="20"/>
              </w:rPr>
              <w:t>Based on permissions; typically restricted to Power Users</w:t>
            </w:r>
          </w:p>
        </w:tc>
      </w:tr>
      <w:tr>
        <w:tc>
          <w:tcPr>
            <w:tcW w:type="dxa" w:w="2880"/>
            <w:shd w:fill="F8F9FA" w:val="clear"/>
          </w:tcPr>
          <w:p>
            <w:r>
              <w:rPr>
                <w:sz w:val="20"/>
              </w:rPr>
              <w:t>Delete assets</w:t>
            </w:r>
          </w:p>
        </w:tc>
        <w:tc>
          <w:tcPr>
            <w:tcW w:type="dxa" w:w="2880"/>
            <w:shd w:fill="F8F9FA" w:val="clear"/>
          </w:tcPr>
          <w:p>
            <w:r>
              <w:rPr>
                <w:sz w:val="20"/>
              </w:rPr>
              <w:t>Depends</w:t>
            </w:r>
          </w:p>
        </w:tc>
        <w:tc>
          <w:tcPr>
            <w:tcW w:type="dxa" w:w="2880"/>
            <w:shd w:fill="F8F9FA" w:val="clear"/>
          </w:tcPr>
          <w:p>
            <w:r>
              <w:rPr>
                <w:sz w:val="20"/>
              </w:rPr>
              <w:t>Based on permissions; typically restricted or requires confirmation</w:t>
            </w:r>
          </w:p>
        </w:tc>
      </w:tr>
      <w:tr>
        <w:tc>
          <w:tcPr>
            <w:tcW w:type="dxa" w:w="2880"/>
          </w:tcPr>
          <w:p>
            <w:r>
              <w:rPr>
                <w:sz w:val="20"/>
              </w:rPr>
              <w:t>Move assets</w:t>
            </w:r>
          </w:p>
        </w:tc>
        <w:tc>
          <w:tcPr>
            <w:tcW w:type="dxa" w:w="2880"/>
          </w:tcPr>
          <w:p>
            <w:r>
              <w:rPr>
                <w:sz w:val="20"/>
              </w:rPr>
              <w:t>Depends</w:t>
            </w:r>
          </w:p>
        </w:tc>
        <w:tc>
          <w:tcPr>
            <w:tcW w:type="dxa" w:w="2880"/>
          </w:tcPr>
          <w:p>
            <w:r>
              <w:rPr>
                <w:sz w:val="20"/>
              </w:rPr>
              <w:t>Power Users and above; references auto-updated</w:t>
            </w:r>
          </w:p>
        </w:tc>
      </w:tr>
      <w:tr>
        <w:tc>
          <w:tcPr>
            <w:tcW w:type="dxa" w:w="2880"/>
            <w:shd w:fill="F8F9FA" w:val="clear"/>
          </w:tcPr>
          <w:p>
            <w:r>
              <w:rPr>
                <w:sz w:val="20"/>
              </w:rPr>
              <w:t>Change Processing Profile</w:t>
            </w:r>
          </w:p>
        </w:tc>
        <w:tc>
          <w:tcPr>
            <w:tcW w:type="dxa" w:w="2880"/>
            <w:shd w:fill="F8F9FA" w:val="clear"/>
          </w:tcPr>
          <w:p>
            <w:r>
              <w:rPr>
                <w:sz w:val="20"/>
              </w:rPr>
              <w:t>No</w:t>
            </w:r>
          </w:p>
        </w:tc>
        <w:tc>
          <w:tcPr>
            <w:tcW w:type="dxa" w:w="2880"/>
            <w:shd w:fill="F8F9FA" w:val="clear"/>
          </w:tcPr>
          <w:p>
            <w:r>
              <w:rPr>
                <w:sz w:val="20"/>
              </w:rPr>
              <w:t>Admin only</w:t>
            </w:r>
          </w:p>
        </w:tc>
      </w:tr>
      <w:tr>
        <w:tc>
          <w:tcPr>
            <w:tcW w:type="dxa" w:w="2880"/>
          </w:tcPr>
          <w:p>
            <w:r>
              <w:rPr>
                <w:sz w:val="20"/>
              </w:rPr>
              <w:t>Manage permissions</w:t>
            </w:r>
          </w:p>
        </w:tc>
        <w:tc>
          <w:tcPr>
            <w:tcW w:type="dxa" w:w="2880"/>
          </w:tcPr>
          <w:p>
            <w:r>
              <w:rPr>
                <w:sz w:val="20"/>
              </w:rPr>
              <w:t>No</w:t>
            </w:r>
          </w:p>
        </w:tc>
        <w:tc>
          <w:tcPr>
            <w:tcW w:type="dxa" w:w="2880"/>
          </w:tcPr>
          <w:p>
            <w:r>
              <w:rPr>
                <w:sz w:val="20"/>
              </w:rPr>
              <w:t>Admin only</w:t>
            </w:r>
          </w:p>
        </w:tc>
      </w:tr>
    </w:tbl>
    <w:p>
      <w:r>
        <w:br w:type="page"/>
      </w:r>
    </w:p>
    <w:p>
      <w:pPr>
        <w:pStyle w:val="Heading1"/>
      </w:pPr>
      <w:r>
        <w:t>12. Monitoring &amp; Reporting</w:t>
      </w:r>
    </w:p>
    <w:p>
      <w:pPr>
        <w:pStyle w:val="Heading2"/>
      </w:pPr>
      <w:r>
        <w:t>12.1 Workflow Monitoring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Monitoring Area</w:t>
            </w:r>
          </w:p>
        </w:tc>
        <w:tc>
          <w:tcPr>
            <w:tcW w:type="dxa" w:w="2880"/>
            <w:shd w:fill="2C3E50" w:val="clear"/>
          </w:tcPr>
          <w:p>
            <w:r>
              <w:rPr>
                <w:b/>
                <w:color w:val="FFFFFF"/>
                <w:sz w:val="20"/>
              </w:rPr>
              <w:t>Tool</w:t>
            </w:r>
          </w:p>
        </w:tc>
        <w:tc>
          <w:tcPr>
            <w:tcW w:type="dxa" w:w="2880"/>
            <w:shd w:fill="2C3E50" w:val="clear"/>
          </w:tcPr>
          <w:p>
            <w:r>
              <w:rPr>
                <w:b/>
                <w:color w:val="FFFFFF"/>
                <w:sz w:val="20"/>
              </w:rPr>
              <w:t>What It Shows</w:t>
            </w:r>
          </w:p>
        </w:tc>
      </w:tr>
      <w:tr>
        <w:tc>
          <w:tcPr>
            <w:tcW w:type="dxa" w:w="2880"/>
            <w:shd w:fill="F8F9FA" w:val="clear"/>
          </w:tcPr>
          <w:p>
            <w:r>
              <w:rPr>
                <w:sz w:val="20"/>
              </w:rPr>
              <w:t>Active workflows</w:t>
            </w:r>
          </w:p>
        </w:tc>
        <w:tc>
          <w:tcPr>
            <w:tcW w:type="dxa" w:w="2880"/>
            <w:shd w:fill="F8F9FA" w:val="clear"/>
          </w:tcPr>
          <w:p>
            <w:r>
              <w:rPr>
                <w:sz w:val="20"/>
              </w:rPr>
              <w:t>AEM Workflow Console</w:t>
            </w:r>
          </w:p>
        </w:tc>
        <w:tc>
          <w:tcPr>
            <w:tcW w:type="dxa" w:w="2880"/>
            <w:shd w:fill="F8F9FA" w:val="clear"/>
          </w:tcPr>
          <w:p>
            <w:r>
              <w:rPr>
                <w:sz w:val="20"/>
              </w:rPr>
              <w:t>Currently running workflow instances; status; duration</w:t>
            </w:r>
          </w:p>
        </w:tc>
      </w:tr>
      <w:tr>
        <w:tc>
          <w:tcPr>
            <w:tcW w:type="dxa" w:w="2880"/>
          </w:tcPr>
          <w:p>
            <w:r>
              <w:rPr>
                <w:sz w:val="20"/>
              </w:rPr>
              <w:t>Failed workflows</w:t>
            </w:r>
          </w:p>
        </w:tc>
        <w:tc>
          <w:tcPr>
            <w:tcW w:type="dxa" w:w="2880"/>
          </w:tcPr>
          <w:p>
            <w:r>
              <w:rPr>
                <w:sz w:val="20"/>
              </w:rPr>
              <w:t>AEM Workflow Console (Failed tab)</w:t>
            </w:r>
          </w:p>
        </w:tc>
        <w:tc>
          <w:tcPr>
            <w:tcW w:type="dxa" w:w="2880"/>
          </w:tcPr>
          <w:p>
            <w:r>
              <w:rPr>
                <w:sz w:val="20"/>
              </w:rPr>
              <w:t>Failed instances with error details; retry option</w:t>
            </w:r>
          </w:p>
        </w:tc>
      </w:tr>
      <w:tr>
        <w:tc>
          <w:tcPr>
            <w:tcW w:type="dxa" w:w="2880"/>
            <w:shd w:fill="F8F9FA" w:val="clear"/>
          </w:tcPr>
          <w:p>
            <w:r>
              <w:rPr>
                <w:sz w:val="20"/>
              </w:rPr>
              <w:t>Processing queue</w:t>
            </w:r>
          </w:p>
        </w:tc>
        <w:tc>
          <w:tcPr>
            <w:tcW w:type="dxa" w:w="2880"/>
            <w:shd w:fill="F8F9FA" w:val="clear"/>
          </w:tcPr>
          <w:p>
            <w:r>
              <w:rPr>
                <w:sz w:val="20"/>
              </w:rPr>
              <w:t>Processing Profiles UI</w:t>
            </w:r>
          </w:p>
        </w:tc>
        <w:tc>
          <w:tcPr>
            <w:tcW w:type="dxa" w:w="2880"/>
            <w:shd w:fill="F8F9FA" w:val="clear"/>
          </w:tcPr>
          <w:p>
            <w:r>
              <w:rPr>
                <w:sz w:val="20"/>
              </w:rPr>
              <w:t>Assets pending processing; estimated completion</w:t>
            </w:r>
          </w:p>
        </w:tc>
      </w:tr>
      <w:tr>
        <w:tc>
          <w:tcPr>
            <w:tcW w:type="dxa" w:w="2880"/>
          </w:tcPr>
          <w:p>
            <w:r>
              <w:rPr>
                <w:sz w:val="20"/>
              </w:rPr>
              <w:t>Bulk Import progress</w:t>
            </w:r>
          </w:p>
        </w:tc>
        <w:tc>
          <w:tcPr>
            <w:tcW w:type="dxa" w:w="2880"/>
          </w:tcPr>
          <w:p>
            <w:r>
              <w:rPr>
                <w:sz w:val="20"/>
              </w:rPr>
              <w:t>Bulk Import UI</w:t>
            </w:r>
          </w:p>
        </w:tc>
        <w:tc>
          <w:tcPr>
            <w:tcW w:type="dxa" w:w="2880"/>
          </w:tcPr>
          <w:p>
            <w:r>
              <w:rPr>
                <w:sz w:val="20"/>
              </w:rPr>
              <w:t>Import job status; assets imported vs. pending vs. failed</w:t>
            </w:r>
          </w:p>
        </w:tc>
      </w:tr>
      <w:tr>
        <w:tc>
          <w:tcPr>
            <w:tcW w:type="dxa" w:w="2880"/>
            <w:shd w:fill="F8F9FA" w:val="clear"/>
          </w:tcPr>
          <w:p>
            <w:r>
              <w:rPr>
                <w:sz w:val="20"/>
              </w:rPr>
              <w:t>Audit trail</w:t>
            </w:r>
          </w:p>
        </w:tc>
        <w:tc>
          <w:tcPr>
            <w:tcW w:type="dxa" w:w="2880"/>
            <w:shd w:fill="F8F9FA" w:val="clear"/>
          </w:tcPr>
          <w:p>
            <w:r>
              <w:rPr>
                <w:sz w:val="20"/>
              </w:rPr>
              <w:t>Asset Timeline</w:t>
            </w:r>
          </w:p>
        </w:tc>
        <w:tc>
          <w:tcPr>
            <w:tcW w:type="dxa" w:w="2880"/>
            <w:shd w:fill="F8F9FA" w:val="clear"/>
          </w:tcPr>
          <w:p>
            <w:r>
              <w:rPr>
                <w:sz w:val="20"/>
              </w:rPr>
              <w:t>Complete history of actions per asset (who did what, when)</w:t>
            </w:r>
          </w:p>
        </w:tc>
      </w:tr>
      <w:tr>
        <w:tc>
          <w:tcPr>
            <w:tcW w:type="dxa" w:w="2880"/>
          </w:tcPr>
          <w:p>
            <w:r>
              <w:rPr>
                <w:sz w:val="20"/>
              </w:rPr>
              <w:t>System health</w:t>
            </w:r>
          </w:p>
        </w:tc>
        <w:tc>
          <w:tcPr>
            <w:tcW w:type="dxa" w:w="2880"/>
          </w:tcPr>
          <w:p>
            <w:r>
              <w:rPr>
                <w:sz w:val="20"/>
              </w:rPr>
              <w:t>Cloud Manager</w:t>
            </w:r>
          </w:p>
        </w:tc>
        <w:tc>
          <w:tcPr>
            <w:tcW w:type="dxa" w:w="2880"/>
          </w:tcPr>
          <w:p>
            <w:r>
              <w:rPr>
                <w:sz w:val="20"/>
              </w:rPr>
              <w:t>Environment status; processing service health</w:t>
            </w:r>
          </w:p>
        </w:tc>
      </w:tr>
    </w:tbl>
    <w:p/>
    <w:p>
      <w:pPr>
        <w:pStyle w:val="Heading2"/>
      </w:pPr>
      <w:r>
        <w:t>12.2 Asset Reports (OOTB)</w:t>
      </w:r>
    </w:p>
    <w:p>
      <w:r>
        <w:t>AEMaaCS provides built-in asset reports: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Report</w:t>
            </w:r>
          </w:p>
        </w:tc>
        <w:tc>
          <w:tcPr>
            <w:tcW w:type="dxa" w:w="2880"/>
            <w:shd w:fill="2C3E50" w:val="clear"/>
          </w:tcPr>
          <w:p>
            <w:r>
              <w:rPr>
                <w:b/>
                <w:color w:val="FFFFFF"/>
                <w:sz w:val="20"/>
              </w:rPr>
              <w:t>Purpose</w:t>
            </w:r>
          </w:p>
        </w:tc>
        <w:tc>
          <w:tcPr>
            <w:tcW w:type="dxa" w:w="2880"/>
            <w:shd w:fill="2C3E50" w:val="clear"/>
          </w:tcPr>
          <w:p>
            <w:r>
              <w:rPr>
                <w:b/>
                <w:color w:val="FFFFFF"/>
                <w:sz w:val="20"/>
              </w:rPr>
              <w:t>Access</w:t>
            </w:r>
          </w:p>
        </w:tc>
      </w:tr>
      <w:tr>
        <w:tc>
          <w:tcPr>
            <w:tcW w:type="dxa" w:w="2880"/>
            <w:shd w:fill="F8F9FA" w:val="clear"/>
          </w:tcPr>
          <w:p>
            <w:r>
              <w:rPr>
                <w:sz w:val="20"/>
              </w:rPr>
              <w:t>Upload Report</w:t>
            </w:r>
          </w:p>
        </w:tc>
        <w:tc>
          <w:tcPr>
            <w:tcW w:type="dxa" w:w="2880"/>
            <w:shd w:fill="F8F9FA" w:val="clear"/>
          </w:tcPr>
          <w:p>
            <w:r>
              <w:rPr>
                <w:sz w:val="20"/>
              </w:rPr>
              <w:t>Assets uploaded in time period; by user; by folder</w:t>
            </w:r>
          </w:p>
        </w:tc>
        <w:tc>
          <w:tcPr>
            <w:tcW w:type="dxa" w:w="2880"/>
            <w:shd w:fill="F8F9FA" w:val="clear"/>
          </w:tcPr>
          <w:p>
            <w:r>
              <w:rPr>
                <w:sz w:val="20"/>
              </w:rPr>
              <w:t>Tools &gt; Assets &gt; Reports</w:t>
            </w:r>
          </w:p>
        </w:tc>
      </w:tr>
      <w:tr>
        <w:tc>
          <w:tcPr>
            <w:tcW w:type="dxa" w:w="2880"/>
          </w:tcPr>
          <w:p>
            <w:r>
              <w:rPr>
                <w:sz w:val="20"/>
              </w:rPr>
              <w:t>Download Report</w:t>
            </w:r>
          </w:p>
        </w:tc>
        <w:tc>
          <w:tcPr>
            <w:tcW w:type="dxa" w:w="2880"/>
          </w:tcPr>
          <w:p>
            <w:r>
              <w:rPr>
                <w:sz w:val="20"/>
              </w:rPr>
              <w:t>Asset downloads; by user; popular assets</w:t>
            </w:r>
          </w:p>
        </w:tc>
        <w:tc>
          <w:tcPr>
            <w:tcW w:type="dxa" w:w="2880"/>
          </w:tcPr>
          <w:p>
            <w:r>
              <w:rPr>
                <w:sz w:val="20"/>
              </w:rPr>
              <w:t>Tools &gt; Assets &gt; Reports</w:t>
            </w:r>
          </w:p>
        </w:tc>
      </w:tr>
      <w:tr>
        <w:tc>
          <w:tcPr>
            <w:tcW w:type="dxa" w:w="2880"/>
            <w:shd w:fill="F8F9FA" w:val="clear"/>
          </w:tcPr>
          <w:p>
            <w:r>
              <w:rPr>
                <w:sz w:val="20"/>
              </w:rPr>
              <w:t>Expiry Report</w:t>
            </w:r>
          </w:p>
        </w:tc>
        <w:tc>
          <w:tcPr>
            <w:tcW w:type="dxa" w:w="2880"/>
            <w:shd w:fill="F8F9FA" w:val="clear"/>
          </w:tcPr>
          <w:p>
            <w:r>
              <w:rPr>
                <w:sz w:val="20"/>
              </w:rPr>
              <w:t>Assets approaching or past expiry date</w:t>
            </w:r>
          </w:p>
        </w:tc>
        <w:tc>
          <w:tcPr>
            <w:tcW w:type="dxa" w:w="2880"/>
            <w:shd w:fill="F8F9FA" w:val="clear"/>
          </w:tcPr>
          <w:p>
            <w:r>
              <w:rPr>
                <w:sz w:val="20"/>
              </w:rPr>
              <w:t>Tools &gt; Assets &gt; Reports</w:t>
            </w:r>
          </w:p>
        </w:tc>
      </w:tr>
      <w:tr>
        <w:tc>
          <w:tcPr>
            <w:tcW w:type="dxa" w:w="2880"/>
          </w:tcPr>
          <w:p>
            <w:r>
              <w:rPr>
                <w:sz w:val="20"/>
              </w:rPr>
              <w:t>Publish Report</w:t>
            </w:r>
          </w:p>
        </w:tc>
        <w:tc>
          <w:tcPr>
            <w:tcW w:type="dxa" w:w="2880"/>
          </w:tcPr>
          <w:p>
            <w:r>
              <w:rPr>
                <w:sz w:val="20"/>
              </w:rPr>
              <w:t>Published vs. unpublished asset counts</w:t>
            </w:r>
          </w:p>
        </w:tc>
        <w:tc>
          <w:tcPr>
            <w:tcW w:type="dxa" w:w="2880"/>
          </w:tcPr>
          <w:p>
            <w:r>
              <w:rPr>
                <w:sz w:val="20"/>
              </w:rPr>
              <w:t>Tools &gt; Assets &gt; Reports</w:t>
            </w:r>
          </w:p>
        </w:tc>
      </w:tr>
      <w:tr>
        <w:tc>
          <w:tcPr>
            <w:tcW w:type="dxa" w:w="2880"/>
            <w:shd w:fill="F8F9FA" w:val="clear"/>
          </w:tcPr>
          <w:p>
            <w:r>
              <w:rPr>
                <w:sz w:val="20"/>
              </w:rPr>
              <w:t>Disk Usage Report</w:t>
            </w:r>
          </w:p>
        </w:tc>
        <w:tc>
          <w:tcPr>
            <w:tcW w:type="dxa" w:w="2880"/>
            <w:shd w:fill="F8F9FA" w:val="clear"/>
          </w:tcPr>
          <w:p>
            <w:r>
              <w:rPr>
                <w:sz w:val="20"/>
              </w:rPr>
              <w:t>Storage consumption by folder/type</w:t>
            </w:r>
          </w:p>
        </w:tc>
        <w:tc>
          <w:tcPr>
            <w:tcW w:type="dxa" w:w="2880"/>
            <w:shd w:fill="F8F9FA" w:val="clear"/>
          </w:tcPr>
          <w:p>
            <w:r>
              <w:rPr>
                <w:sz w:val="20"/>
              </w:rPr>
              <w:t>Tools &gt; Assets &gt; Reports</w:t>
            </w:r>
          </w:p>
        </w:tc>
      </w:tr>
      <w:tr>
        <w:tc>
          <w:tcPr>
            <w:tcW w:type="dxa" w:w="2880"/>
          </w:tcPr>
          <w:p>
            <w:r>
              <w:rPr>
                <w:sz w:val="20"/>
              </w:rPr>
              <w:t>Link Share Report</w:t>
            </w:r>
          </w:p>
        </w:tc>
        <w:tc>
          <w:tcPr>
            <w:tcW w:type="dxa" w:w="2880"/>
          </w:tcPr>
          <w:p>
            <w:r>
              <w:rPr>
                <w:sz w:val="20"/>
              </w:rPr>
              <w:t>Assets shared via links; access counts</w:t>
            </w:r>
          </w:p>
        </w:tc>
        <w:tc>
          <w:tcPr>
            <w:tcW w:type="dxa" w:w="2880"/>
          </w:tcPr>
          <w:p>
            <w:r>
              <w:rPr>
                <w:sz w:val="20"/>
              </w:rPr>
              <w:t>Tools &gt; Assets &gt; Reports</w:t>
            </w:r>
          </w:p>
        </w:tc>
      </w:tr>
    </w:tbl>
    <w:p/>
    <w:p>
      <w:pPr>
        <w:pStyle w:val="Heading2"/>
      </w:pPr>
      <w:r>
        <w:t>12.3 Asset Insights (Analytics)</w:t>
      </w:r>
    </w:p>
    <w:p>
      <w:r>
        <w:t>Track how published assets perform in market:</w:t>
      </w:r>
    </w:p>
    <w:p>
      <w:pPr>
        <w:pStyle w:val="ListBullet"/>
      </w:pPr>
      <w:r>
        <w:t>View counts (how many times asset was viewed on web pages)</w:t>
      </w:r>
    </w:p>
    <w:p>
      <w:pPr>
        <w:pStyle w:val="ListBullet"/>
      </w:pPr>
      <w:r>
        <w:t>Click counts (engagement with the asset)</w:t>
      </w:r>
    </w:p>
    <w:p>
      <w:pPr>
        <w:pStyle w:val="ListBullet"/>
      </w:pPr>
      <w:r>
        <w:t>Impressions data (from connected campaigns)</w:t>
      </w:r>
    </w:p>
    <w:p>
      <w:pPr>
        <w:pStyle w:val="ListBullet"/>
      </w:pPr>
      <w:r>
        <w:t>Usage statistics (which pages/campaigns reference this asset)</w:t>
      </w:r>
    </w:p>
    <w:p>
      <w:pPr>
        <w:pStyle w:val="ListBullet"/>
      </w:pPr>
      <w:r>
        <w:t>Performance trends over time</w:t>
      </w:r>
    </w:p>
    <w:p>
      <w:r>
        <w:br w:type="page"/>
      </w:r>
    </w:p>
    <w:p>
      <w:pPr>
        <w:pStyle w:val="Heading1"/>
      </w:pPr>
      <w:r>
        <w:t>13. Customization Options</w:t>
      </w:r>
    </w:p>
    <w:p>
      <w:r>
        <w:t>While OOTB workflows cover most enterprise requirements, AEMaaCS provides extension points for organizations needing additional customization:</w:t>
      </w:r>
    </w:p>
    <w:p>
      <w:pPr>
        <w:pStyle w:val="Heading2"/>
      </w:pPr>
      <w:r>
        <w:t>13.1 What Can Be Customized Without Code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Customization</w:t>
            </w:r>
          </w:p>
        </w:tc>
        <w:tc>
          <w:tcPr>
            <w:tcW w:type="dxa" w:w="2880"/>
            <w:shd w:fill="2C3E50" w:val="clear"/>
          </w:tcPr>
          <w:p>
            <w:r>
              <w:rPr>
                <w:b/>
                <w:color w:val="FFFFFF"/>
                <w:sz w:val="20"/>
              </w:rPr>
              <w:t>How</w:t>
            </w:r>
          </w:p>
        </w:tc>
        <w:tc>
          <w:tcPr>
            <w:tcW w:type="dxa" w:w="2880"/>
            <w:shd w:fill="2C3E50" w:val="clear"/>
          </w:tcPr>
          <w:p>
            <w:r>
              <w:rPr>
                <w:b/>
                <w:color w:val="FFFFFF"/>
                <w:sz w:val="20"/>
              </w:rPr>
              <w:t>Skill Required</w:t>
            </w:r>
          </w:p>
        </w:tc>
      </w:tr>
      <w:tr>
        <w:tc>
          <w:tcPr>
            <w:tcW w:type="dxa" w:w="2880"/>
            <w:shd w:fill="F8F9FA" w:val="clear"/>
          </w:tcPr>
          <w:p>
            <w:r>
              <w:rPr>
                <w:sz w:val="20"/>
              </w:rPr>
              <w:t>Rendition sizes/formats</w:t>
            </w:r>
          </w:p>
        </w:tc>
        <w:tc>
          <w:tcPr>
            <w:tcW w:type="dxa" w:w="2880"/>
            <w:shd w:fill="F8F9FA" w:val="clear"/>
          </w:tcPr>
          <w:p>
            <w:r>
              <w:rPr>
                <w:sz w:val="20"/>
              </w:rPr>
              <w:t>Modify Processing Profile</w:t>
            </w:r>
          </w:p>
        </w:tc>
        <w:tc>
          <w:tcPr>
            <w:tcW w:type="dxa" w:w="2880"/>
            <w:shd w:fill="F8F9FA" w:val="clear"/>
          </w:tcPr>
          <w:p>
            <w:r>
              <w:rPr>
                <w:sz w:val="20"/>
              </w:rPr>
              <w:t>Admin (UI configuration)</w:t>
            </w:r>
          </w:p>
        </w:tc>
      </w:tr>
      <w:tr>
        <w:tc>
          <w:tcPr>
            <w:tcW w:type="dxa" w:w="2880"/>
          </w:tcPr>
          <w:p>
            <w:r>
              <w:rPr>
                <w:sz w:val="20"/>
              </w:rPr>
              <w:t>Smart Crop aspect ratios</w:t>
            </w:r>
          </w:p>
        </w:tc>
        <w:tc>
          <w:tcPr>
            <w:tcW w:type="dxa" w:w="2880"/>
          </w:tcPr>
          <w:p>
            <w:r>
              <w:rPr>
                <w:sz w:val="20"/>
              </w:rPr>
              <w:t>Edit Image Profile</w:t>
            </w:r>
          </w:p>
        </w:tc>
        <w:tc>
          <w:tcPr>
            <w:tcW w:type="dxa" w:w="2880"/>
          </w:tcPr>
          <w:p>
            <w:r>
              <w:rPr>
                <w:sz w:val="20"/>
              </w:rPr>
              <w:t>Admin (UI configuration)</w:t>
            </w:r>
          </w:p>
        </w:tc>
      </w:tr>
      <w:tr>
        <w:tc>
          <w:tcPr>
            <w:tcW w:type="dxa" w:w="2880"/>
            <w:shd w:fill="F8F9FA" w:val="clear"/>
          </w:tcPr>
          <w:p>
            <w:r>
              <w:rPr>
                <w:sz w:val="20"/>
              </w:rPr>
              <w:t>Metadata fields</w:t>
            </w:r>
          </w:p>
        </w:tc>
        <w:tc>
          <w:tcPr>
            <w:tcW w:type="dxa" w:w="2880"/>
            <w:shd w:fill="F8F9FA" w:val="clear"/>
          </w:tcPr>
          <w:p>
            <w:r>
              <w:rPr>
                <w:sz w:val="20"/>
              </w:rPr>
              <w:t>Schema Editor</w:t>
            </w:r>
          </w:p>
        </w:tc>
        <w:tc>
          <w:tcPr>
            <w:tcW w:type="dxa" w:w="2880"/>
            <w:shd w:fill="F8F9FA" w:val="clear"/>
          </w:tcPr>
          <w:p>
            <w:r>
              <w:rPr>
                <w:sz w:val="20"/>
              </w:rPr>
              <w:t>Admin (UI configuration)</w:t>
            </w:r>
          </w:p>
        </w:tc>
      </w:tr>
      <w:tr>
        <w:tc>
          <w:tcPr>
            <w:tcW w:type="dxa" w:w="2880"/>
          </w:tcPr>
          <w:p>
            <w:r>
              <w:rPr>
                <w:sz w:val="20"/>
              </w:rPr>
              <w:t>Required metadata</w:t>
            </w:r>
          </w:p>
        </w:tc>
        <w:tc>
          <w:tcPr>
            <w:tcW w:type="dxa" w:w="2880"/>
          </w:tcPr>
          <w:p>
            <w:r>
              <w:rPr>
                <w:sz w:val="20"/>
              </w:rPr>
              <w:t>Schema Editor (required flag)</w:t>
            </w:r>
          </w:p>
        </w:tc>
        <w:tc>
          <w:tcPr>
            <w:tcW w:type="dxa" w:w="2880"/>
          </w:tcPr>
          <w:p>
            <w:r>
              <w:rPr>
                <w:sz w:val="20"/>
              </w:rPr>
              <w:t>Admin (UI configuration)</w:t>
            </w:r>
          </w:p>
        </w:tc>
      </w:tr>
      <w:tr>
        <w:tc>
          <w:tcPr>
            <w:tcW w:type="dxa" w:w="2880"/>
            <w:shd w:fill="F8F9FA" w:val="clear"/>
          </w:tcPr>
          <w:p>
            <w:r>
              <w:rPr>
                <w:sz w:val="20"/>
              </w:rPr>
              <w:t>Default metadata values</w:t>
            </w:r>
          </w:p>
        </w:tc>
        <w:tc>
          <w:tcPr>
            <w:tcW w:type="dxa" w:w="2880"/>
            <w:shd w:fill="F8F9FA" w:val="clear"/>
          </w:tcPr>
          <w:p>
            <w:r>
              <w:rPr>
                <w:sz w:val="20"/>
              </w:rPr>
              <w:t>Metadata Profiles</w:t>
            </w:r>
          </w:p>
        </w:tc>
        <w:tc>
          <w:tcPr>
            <w:tcW w:type="dxa" w:w="2880"/>
            <w:shd w:fill="F8F9FA" w:val="clear"/>
          </w:tcPr>
          <w:p>
            <w:r>
              <w:rPr>
                <w:sz w:val="20"/>
              </w:rPr>
              <w:t>Admin (UI configuration)</w:t>
            </w:r>
          </w:p>
        </w:tc>
      </w:tr>
      <w:tr>
        <w:tc>
          <w:tcPr>
            <w:tcW w:type="dxa" w:w="2880"/>
          </w:tcPr>
          <w:p>
            <w:r>
              <w:rPr>
                <w:sz w:val="20"/>
              </w:rPr>
              <w:t>Tag taxonomy</w:t>
            </w:r>
          </w:p>
        </w:tc>
        <w:tc>
          <w:tcPr>
            <w:tcW w:type="dxa" w:w="2880"/>
          </w:tcPr>
          <w:p>
            <w:r>
              <w:rPr>
                <w:sz w:val="20"/>
              </w:rPr>
              <w:t>Tag Admin console</w:t>
            </w:r>
          </w:p>
        </w:tc>
        <w:tc>
          <w:tcPr>
            <w:tcW w:type="dxa" w:w="2880"/>
          </w:tcPr>
          <w:p>
            <w:r>
              <w:rPr>
                <w:sz w:val="20"/>
              </w:rPr>
              <w:t>Admin (UI configuration)</w:t>
            </w:r>
          </w:p>
        </w:tc>
      </w:tr>
      <w:tr>
        <w:tc>
          <w:tcPr>
            <w:tcW w:type="dxa" w:w="2880"/>
            <w:shd w:fill="F8F9FA" w:val="clear"/>
          </w:tcPr>
          <w:p>
            <w:r>
              <w:rPr>
                <w:sz w:val="20"/>
              </w:rPr>
              <w:t>Approval reviewers</w:t>
            </w:r>
          </w:p>
        </w:tc>
        <w:tc>
          <w:tcPr>
            <w:tcW w:type="dxa" w:w="2880"/>
            <w:shd w:fill="F8F9FA" w:val="clear"/>
          </w:tcPr>
          <w:p>
            <w:r>
              <w:rPr>
                <w:sz w:val="20"/>
              </w:rPr>
              <w:t>Workflow configuration / group assignment</w:t>
            </w:r>
          </w:p>
        </w:tc>
        <w:tc>
          <w:tcPr>
            <w:tcW w:type="dxa" w:w="2880"/>
            <w:shd w:fill="F8F9FA" w:val="clear"/>
          </w:tcPr>
          <w:p>
            <w:r>
              <w:rPr>
                <w:sz w:val="20"/>
              </w:rPr>
              <w:t>Admin (UI configuration)</w:t>
            </w:r>
          </w:p>
        </w:tc>
      </w:tr>
      <w:tr>
        <w:tc>
          <w:tcPr>
            <w:tcW w:type="dxa" w:w="2880"/>
          </w:tcPr>
          <w:p>
            <w:r>
              <w:rPr>
                <w:sz w:val="20"/>
              </w:rPr>
              <w:t>Folder permissions</w:t>
            </w:r>
          </w:p>
        </w:tc>
        <w:tc>
          <w:tcPr>
            <w:tcW w:type="dxa" w:w="2880"/>
          </w:tcPr>
          <w:p>
            <w:r>
              <w:rPr>
                <w:sz w:val="20"/>
              </w:rPr>
              <w:t>Permission editor</w:t>
            </w:r>
          </w:p>
        </w:tc>
        <w:tc>
          <w:tcPr>
            <w:tcW w:type="dxa" w:w="2880"/>
          </w:tcPr>
          <w:p>
            <w:r>
              <w:rPr>
                <w:sz w:val="20"/>
              </w:rPr>
              <w:t>Admin (UI configuration)</w:t>
            </w:r>
          </w:p>
        </w:tc>
      </w:tr>
      <w:tr>
        <w:tc>
          <w:tcPr>
            <w:tcW w:type="dxa" w:w="2880"/>
            <w:shd w:fill="F8F9FA" w:val="clear"/>
          </w:tcPr>
          <w:p>
            <w:r>
              <w:rPr>
                <w:sz w:val="20"/>
              </w:rPr>
              <w:t>Notification recipients</w:t>
            </w:r>
          </w:p>
        </w:tc>
        <w:tc>
          <w:tcPr>
            <w:tcW w:type="dxa" w:w="2880"/>
            <w:shd w:fill="F8F9FA" w:val="clear"/>
          </w:tcPr>
          <w:p>
            <w:r>
              <w:rPr>
                <w:sz w:val="20"/>
              </w:rPr>
              <w:t>Workflow configuration</w:t>
            </w:r>
          </w:p>
        </w:tc>
        <w:tc>
          <w:tcPr>
            <w:tcW w:type="dxa" w:w="2880"/>
            <w:shd w:fill="F8F9FA" w:val="clear"/>
          </w:tcPr>
          <w:p>
            <w:r>
              <w:rPr>
                <w:sz w:val="20"/>
              </w:rPr>
              <w:t>Admin (UI configuration)</w:t>
            </w:r>
          </w:p>
        </w:tc>
      </w:tr>
      <w:tr>
        <w:tc>
          <w:tcPr>
            <w:tcW w:type="dxa" w:w="2880"/>
          </w:tcPr>
          <w:p>
            <w:r>
              <w:rPr>
                <w:sz w:val="20"/>
              </w:rPr>
              <w:t>Expiry notification timing</w:t>
            </w:r>
          </w:p>
        </w:tc>
        <w:tc>
          <w:tcPr>
            <w:tcW w:type="dxa" w:w="2880"/>
          </w:tcPr>
          <w:p>
            <w:r>
              <w:rPr>
                <w:sz w:val="20"/>
              </w:rPr>
              <w:t>OSGi configuration</w:t>
            </w:r>
          </w:p>
        </w:tc>
        <w:tc>
          <w:tcPr>
            <w:tcW w:type="dxa" w:w="2880"/>
          </w:tcPr>
          <w:p>
            <w:r>
              <w:rPr>
                <w:sz w:val="20"/>
              </w:rPr>
              <w:t>Admin (config file)</w:t>
            </w:r>
          </w:p>
        </w:tc>
      </w:tr>
    </w:tbl>
    <w:p/>
    <w:p>
      <w:pPr>
        <w:pStyle w:val="Heading2"/>
      </w:pPr>
      <w:r>
        <w:t>13.2 What Requires Development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Customization</w:t>
            </w:r>
          </w:p>
        </w:tc>
        <w:tc>
          <w:tcPr>
            <w:tcW w:type="dxa" w:w="2880"/>
            <w:shd w:fill="2C3E50" w:val="clear"/>
          </w:tcPr>
          <w:p>
            <w:r>
              <w:rPr>
                <w:b/>
                <w:color w:val="FFFFFF"/>
                <w:sz w:val="20"/>
              </w:rPr>
              <w:t>Technology</w:t>
            </w:r>
          </w:p>
        </w:tc>
        <w:tc>
          <w:tcPr>
            <w:tcW w:type="dxa" w:w="2880"/>
            <w:shd w:fill="2C3E50" w:val="clear"/>
          </w:tcPr>
          <w:p>
            <w:r>
              <w:rPr>
                <w:b/>
                <w:color w:val="FFFFFF"/>
                <w:sz w:val="20"/>
              </w:rPr>
              <w:t>Skill Required</w:t>
            </w:r>
          </w:p>
        </w:tc>
      </w:tr>
      <w:tr>
        <w:tc>
          <w:tcPr>
            <w:tcW w:type="dxa" w:w="2880"/>
            <w:shd w:fill="F8F9FA" w:val="clear"/>
          </w:tcPr>
          <w:p>
            <w:r>
              <w:rPr>
                <w:sz w:val="20"/>
              </w:rPr>
              <w:t>Custom rendition processing (watermarking, format conversion)</w:t>
            </w:r>
          </w:p>
        </w:tc>
        <w:tc>
          <w:tcPr>
            <w:tcW w:type="dxa" w:w="2880"/>
            <w:shd w:fill="F8F9FA" w:val="clear"/>
          </w:tcPr>
          <w:p>
            <w:r>
              <w:rPr>
                <w:sz w:val="20"/>
              </w:rPr>
              <w:t>Asset Compute Worker (Adobe I/O Runtime)</w:t>
            </w:r>
          </w:p>
        </w:tc>
        <w:tc>
          <w:tcPr>
            <w:tcW w:type="dxa" w:w="2880"/>
            <w:shd w:fill="F8F9FA" w:val="clear"/>
          </w:tcPr>
          <w:p>
            <w:r>
              <w:rPr>
                <w:sz w:val="20"/>
              </w:rPr>
              <w:t>Developer (JavaScript/Node.js)</w:t>
            </w:r>
          </w:p>
        </w:tc>
      </w:tr>
      <w:tr>
        <w:tc>
          <w:tcPr>
            <w:tcW w:type="dxa" w:w="2880"/>
          </w:tcPr>
          <w:p>
            <w:r>
              <w:rPr>
                <w:sz w:val="20"/>
              </w:rPr>
              <w:t>Custom workflow steps (complex routing, external integrations)</w:t>
            </w:r>
          </w:p>
        </w:tc>
        <w:tc>
          <w:tcPr>
            <w:tcW w:type="dxa" w:w="2880"/>
          </w:tcPr>
          <w:p>
            <w:r>
              <w:rPr>
                <w:sz w:val="20"/>
              </w:rPr>
              <w:t>AEM Workflow Process Step (Java)</w:t>
            </w:r>
          </w:p>
        </w:tc>
        <w:tc>
          <w:tcPr>
            <w:tcW w:type="dxa" w:w="2880"/>
          </w:tcPr>
          <w:p>
            <w:r>
              <w:rPr>
                <w:sz w:val="20"/>
              </w:rPr>
              <w:t>Developer (Java)</w:t>
            </w:r>
          </w:p>
        </w:tc>
      </w:tr>
      <w:tr>
        <w:tc>
          <w:tcPr>
            <w:tcW w:type="dxa" w:w="2880"/>
            <w:shd w:fill="F8F9FA" w:val="clear"/>
          </w:tcPr>
          <w:p>
            <w:r>
              <w:rPr>
                <w:sz w:val="20"/>
              </w:rPr>
              <w:t>Custom metadata extraction from proprietary formats</w:t>
            </w:r>
          </w:p>
        </w:tc>
        <w:tc>
          <w:tcPr>
            <w:tcW w:type="dxa" w:w="2880"/>
            <w:shd w:fill="F8F9FA" w:val="clear"/>
          </w:tcPr>
          <w:p>
            <w:r>
              <w:rPr>
                <w:sz w:val="20"/>
              </w:rPr>
              <w:t>Asset Compute Worker</w:t>
            </w:r>
          </w:p>
        </w:tc>
        <w:tc>
          <w:tcPr>
            <w:tcW w:type="dxa" w:w="2880"/>
            <w:shd w:fill="F8F9FA" w:val="clear"/>
          </w:tcPr>
          <w:p>
            <w:r>
              <w:rPr>
                <w:sz w:val="20"/>
              </w:rPr>
              <w:t>Developer</w:t>
            </w:r>
          </w:p>
        </w:tc>
      </w:tr>
      <w:tr>
        <w:tc>
          <w:tcPr>
            <w:tcW w:type="dxa" w:w="2880"/>
          </w:tcPr>
          <w:p>
            <w:r>
              <w:rPr>
                <w:sz w:val="20"/>
              </w:rPr>
              <w:t>Integration with external PIM/DAM systems</w:t>
            </w:r>
          </w:p>
        </w:tc>
        <w:tc>
          <w:tcPr>
            <w:tcW w:type="dxa" w:w="2880"/>
          </w:tcPr>
          <w:p>
            <w:r>
              <w:rPr>
                <w:sz w:val="20"/>
              </w:rPr>
              <w:t>AEM Event handlers + API integration</w:t>
            </w:r>
          </w:p>
        </w:tc>
        <w:tc>
          <w:tcPr>
            <w:tcW w:type="dxa" w:w="2880"/>
          </w:tcPr>
          <w:p>
            <w:r>
              <w:rPr>
                <w:sz w:val="20"/>
              </w:rPr>
              <w:t>Developer</w:t>
            </w:r>
          </w:p>
        </w:tc>
      </w:tr>
      <w:tr>
        <w:tc>
          <w:tcPr>
            <w:tcW w:type="dxa" w:w="2880"/>
            <w:shd w:fill="F8F9FA" w:val="clear"/>
          </w:tcPr>
          <w:p>
            <w:r>
              <w:rPr>
                <w:sz w:val="20"/>
              </w:rPr>
              <w:t>Custom notification templates</w:t>
            </w:r>
          </w:p>
        </w:tc>
        <w:tc>
          <w:tcPr>
            <w:tcW w:type="dxa" w:w="2880"/>
            <w:shd w:fill="F8F9FA" w:val="clear"/>
          </w:tcPr>
          <w:p>
            <w:r>
              <w:rPr>
                <w:sz w:val="20"/>
              </w:rPr>
              <w:t>Email template customization</w:t>
            </w:r>
          </w:p>
        </w:tc>
        <w:tc>
          <w:tcPr>
            <w:tcW w:type="dxa" w:w="2880"/>
            <w:shd w:fill="F8F9FA" w:val="clear"/>
          </w:tcPr>
          <w:p>
            <w:r>
              <w:rPr>
                <w:sz w:val="20"/>
              </w:rPr>
              <w:t>Developer (HTL/HTML)</w:t>
            </w:r>
          </w:p>
        </w:tc>
      </w:tr>
      <w:tr>
        <w:tc>
          <w:tcPr>
            <w:tcW w:type="dxa" w:w="2880"/>
          </w:tcPr>
          <w:p>
            <w:r>
              <w:rPr>
                <w:sz w:val="20"/>
              </w:rPr>
              <w:t>Complex approval routing (multi-level, conditional)</w:t>
            </w:r>
          </w:p>
        </w:tc>
        <w:tc>
          <w:tcPr>
            <w:tcW w:type="dxa" w:w="2880"/>
          </w:tcPr>
          <w:p>
            <w:r>
              <w:rPr>
                <w:sz w:val="20"/>
              </w:rPr>
              <w:t>Custom Workflow Model</w:t>
            </w:r>
          </w:p>
        </w:tc>
        <w:tc>
          <w:tcPr>
            <w:tcW w:type="dxa" w:w="2880"/>
          </w:tcPr>
          <w:p>
            <w:r>
              <w:rPr>
                <w:sz w:val="20"/>
              </w:rPr>
              <w:t>Developer (Java + configuration)</w:t>
            </w:r>
          </w:p>
        </w:tc>
      </w:tr>
    </w:tbl>
    <w:p/>
    <w:p>
      <w:r>
        <w:rPr>
          <w:b/>
          <w:color w:val="C0392B"/>
        </w:rPr>
        <w:t xml:space="preserve">Important: </w:t>
      </w:r>
      <w:r>
        <w:t>For this project, we are using OOTB workflows only. Custom development should only be considered if a specific business requirement cannot be met by configuration. Any customization increases maintenance overhead and must be justified by clear business value.</w:t>
      </w:r>
    </w:p>
    <w:p>
      <w:r>
        <w:br w:type="page"/>
      </w:r>
    </w:p>
    <w:p>
      <w:pPr>
        <w:pStyle w:val="Heading1"/>
      </w:pPr>
      <w:r>
        <w:t>Appendix A: Complete Workflow Reference Matrix</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20"/>
              </w:rPr>
              <w:t>Workflow</w:t>
            </w:r>
          </w:p>
        </w:tc>
        <w:tc>
          <w:tcPr>
            <w:tcW w:type="dxa" w:w="1728"/>
            <w:shd w:fill="2C3E50" w:val="clear"/>
          </w:tcPr>
          <w:p>
            <w:r>
              <w:rPr>
                <w:b/>
                <w:color w:val="FFFFFF"/>
                <w:sz w:val="20"/>
              </w:rPr>
              <w:t>Type</w:t>
            </w:r>
          </w:p>
        </w:tc>
        <w:tc>
          <w:tcPr>
            <w:tcW w:type="dxa" w:w="1728"/>
            <w:shd w:fill="2C3E50" w:val="clear"/>
          </w:tcPr>
          <w:p>
            <w:r>
              <w:rPr>
                <w:b/>
                <w:color w:val="FFFFFF"/>
                <w:sz w:val="20"/>
              </w:rPr>
              <w:t>Trigger</w:t>
            </w:r>
          </w:p>
        </w:tc>
        <w:tc>
          <w:tcPr>
            <w:tcW w:type="dxa" w:w="1728"/>
            <w:shd w:fill="2C3E50" w:val="clear"/>
          </w:tcPr>
          <w:p>
            <w:r>
              <w:rPr>
                <w:b/>
                <w:color w:val="FFFFFF"/>
                <w:sz w:val="20"/>
              </w:rPr>
              <w:t>Steps</w:t>
            </w:r>
          </w:p>
        </w:tc>
        <w:tc>
          <w:tcPr>
            <w:tcW w:type="dxa" w:w="1728"/>
            <w:shd w:fill="2C3E50" w:val="clear"/>
          </w:tcPr>
          <w:p>
            <w:r>
              <w:rPr>
                <w:b/>
                <w:color w:val="FFFFFF"/>
                <w:sz w:val="20"/>
              </w:rPr>
              <w:t>Governance Level</w:t>
            </w:r>
          </w:p>
        </w:tc>
      </w:tr>
      <w:tr>
        <w:tc>
          <w:tcPr>
            <w:tcW w:type="dxa" w:w="1728"/>
            <w:shd w:fill="F8F9FA" w:val="clear"/>
          </w:tcPr>
          <w:p>
            <w:r>
              <w:rPr>
                <w:sz w:val="20"/>
              </w:rPr>
              <w:t>DAM Update Asset</w:t>
            </w:r>
          </w:p>
        </w:tc>
        <w:tc>
          <w:tcPr>
            <w:tcW w:type="dxa" w:w="1728"/>
            <w:shd w:fill="F8F9FA" w:val="clear"/>
          </w:tcPr>
          <w:p>
            <w:r>
              <w:rPr>
                <w:sz w:val="20"/>
              </w:rPr>
              <w:t>Processing</w:t>
            </w:r>
          </w:p>
        </w:tc>
        <w:tc>
          <w:tcPr>
            <w:tcW w:type="dxa" w:w="1728"/>
            <w:shd w:fill="F8F9FA" w:val="clear"/>
          </w:tcPr>
          <w:p>
            <w:r>
              <w:rPr>
                <w:sz w:val="20"/>
              </w:rPr>
              <w:t>Auto (upload/update)</w:t>
            </w:r>
          </w:p>
        </w:tc>
        <w:tc>
          <w:tcPr>
            <w:tcW w:type="dxa" w:w="1728"/>
            <w:shd w:fill="F8F9FA" w:val="clear"/>
          </w:tcPr>
          <w:p>
            <w:r>
              <w:rPr>
                <w:sz w:val="20"/>
              </w:rPr>
              <w:t>Metadata extract → Renditions → Smart Tag → Index</w:t>
            </w:r>
          </w:p>
        </w:tc>
        <w:tc>
          <w:tcPr>
            <w:tcW w:type="dxa" w:w="1728"/>
            <w:shd w:fill="F8F9FA" w:val="clear"/>
          </w:tcPr>
          <w:p>
            <w:r>
              <w:rPr>
                <w:sz w:val="20"/>
              </w:rPr>
              <w:t>Automatic</w:t>
            </w:r>
          </w:p>
        </w:tc>
      </w:tr>
      <w:tr>
        <w:tc>
          <w:tcPr>
            <w:tcW w:type="dxa" w:w="1728"/>
          </w:tcPr>
          <w:p>
            <w:r>
              <w:rPr>
                <w:sz w:val="20"/>
              </w:rPr>
              <w:t>Request for Activation</w:t>
            </w:r>
          </w:p>
        </w:tc>
        <w:tc>
          <w:tcPr>
            <w:tcW w:type="dxa" w:w="1728"/>
          </w:tcPr>
          <w:p>
            <w:r>
              <w:rPr>
                <w:sz w:val="20"/>
              </w:rPr>
              <w:t>Approval</w:t>
            </w:r>
          </w:p>
        </w:tc>
        <w:tc>
          <w:tcPr>
            <w:tcW w:type="dxa" w:w="1728"/>
          </w:tcPr>
          <w:p>
            <w:r>
              <w:rPr>
                <w:sz w:val="20"/>
              </w:rPr>
              <w:t>Manual (author)</w:t>
            </w:r>
          </w:p>
        </w:tc>
        <w:tc>
          <w:tcPr>
            <w:tcW w:type="dxa" w:w="1728"/>
          </w:tcPr>
          <w:p>
            <w:r>
              <w:rPr>
                <w:sz w:val="20"/>
              </w:rPr>
              <w:t>Submit → Review → Approve/Reject → Publish</w:t>
            </w:r>
          </w:p>
        </w:tc>
        <w:tc>
          <w:tcPr>
            <w:tcW w:type="dxa" w:w="1728"/>
          </w:tcPr>
          <w:p>
            <w:r>
              <w:rPr>
                <w:sz w:val="20"/>
              </w:rPr>
              <w:t>Formal approval</w:t>
            </w:r>
          </w:p>
        </w:tc>
      </w:tr>
      <w:tr>
        <w:tc>
          <w:tcPr>
            <w:tcW w:type="dxa" w:w="1728"/>
            <w:shd w:fill="F8F9FA" w:val="clear"/>
          </w:tcPr>
          <w:p>
            <w:r>
              <w:rPr>
                <w:sz w:val="20"/>
              </w:rPr>
              <w:t>Request for Deactivation</w:t>
            </w:r>
          </w:p>
        </w:tc>
        <w:tc>
          <w:tcPr>
            <w:tcW w:type="dxa" w:w="1728"/>
            <w:shd w:fill="F8F9FA" w:val="clear"/>
          </w:tcPr>
          <w:p>
            <w:r>
              <w:rPr>
                <w:sz w:val="20"/>
              </w:rPr>
              <w:t>Approval</w:t>
            </w:r>
          </w:p>
        </w:tc>
        <w:tc>
          <w:tcPr>
            <w:tcW w:type="dxa" w:w="1728"/>
            <w:shd w:fill="F8F9FA" w:val="clear"/>
          </w:tcPr>
          <w:p>
            <w:r>
              <w:rPr>
                <w:sz w:val="20"/>
              </w:rPr>
              <w:t>Manual (author)</w:t>
            </w:r>
          </w:p>
        </w:tc>
        <w:tc>
          <w:tcPr>
            <w:tcW w:type="dxa" w:w="1728"/>
            <w:shd w:fill="F8F9FA" w:val="clear"/>
          </w:tcPr>
          <w:p>
            <w:r>
              <w:rPr>
                <w:sz w:val="20"/>
              </w:rPr>
              <w:t>Submit → Review → Approve/Reject → Unpublish</w:t>
            </w:r>
          </w:p>
        </w:tc>
        <w:tc>
          <w:tcPr>
            <w:tcW w:type="dxa" w:w="1728"/>
            <w:shd w:fill="F8F9FA" w:val="clear"/>
          </w:tcPr>
          <w:p>
            <w:r>
              <w:rPr>
                <w:sz w:val="20"/>
              </w:rPr>
              <w:t>Formal approval</w:t>
            </w:r>
          </w:p>
        </w:tc>
      </w:tr>
      <w:tr>
        <w:tc>
          <w:tcPr>
            <w:tcW w:type="dxa" w:w="1728"/>
          </w:tcPr>
          <w:p>
            <w:r>
              <w:rPr>
                <w:sz w:val="20"/>
              </w:rPr>
              <w:t>Quick Publish</w:t>
            </w:r>
          </w:p>
        </w:tc>
        <w:tc>
          <w:tcPr>
            <w:tcW w:type="dxa" w:w="1728"/>
          </w:tcPr>
          <w:p>
            <w:r>
              <w:rPr>
                <w:sz w:val="20"/>
              </w:rPr>
              <w:t>Publishing</w:t>
            </w:r>
          </w:p>
        </w:tc>
        <w:tc>
          <w:tcPr>
            <w:tcW w:type="dxa" w:w="1728"/>
          </w:tcPr>
          <w:p>
            <w:r>
              <w:rPr>
                <w:sz w:val="20"/>
              </w:rPr>
              <w:t>Manual (power user)</w:t>
            </w:r>
          </w:p>
        </w:tc>
        <w:tc>
          <w:tcPr>
            <w:tcW w:type="dxa" w:w="1728"/>
          </w:tcPr>
          <w:p>
            <w:r>
              <w:rPr>
                <w:sz w:val="20"/>
              </w:rPr>
              <w:t>Select → Publish (immediate)</w:t>
            </w:r>
          </w:p>
        </w:tc>
        <w:tc>
          <w:tcPr>
            <w:tcW w:type="dxa" w:w="1728"/>
          </w:tcPr>
          <w:p>
            <w:r>
              <w:rPr>
                <w:sz w:val="20"/>
              </w:rPr>
              <w:t>Self-governed</w:t>
            </w:r>
          </w:p>
        </w:tc>
      </w:tr>
      <w:tr>
        <w:tc>
          <w:tcPr>
            <w:tcW w:type="dxa" w:w="1728"/>
            <w:shd w:fill="F8F9FA" w:val="clear"/>
          </w:tcPr>
          <w:p>
            <w:r>
              <w:rPr>
                <w:sz w:val="20"/>
              </w:rPr>
              <w:t>Manage Publication</w:t>
            </w:r>
          </w:p>
        </w:tc>
        <w:tc>
          <w:tcPr>
            <w:tcW w:type="dxa" w:w="1728"/>
            <w:shd w:fill="F8F9FA" w:val="clear"/>
          </w:tcPr>
          <w:p>
            <w:r>
              <w:rPr>
                <w:sz w:val="20"/>
              </w:rPr>
              <w:t>Publishing</w:t>
            </w:r>
          </w:p>
        </w:tc>
        <w:tc>
          <w:tcPr>
            <w:tcW w:type="dxa" w:w="1728"/>
            <w:shd w:fill="F8F9FA" w:val="clear"/>
          </w:tcPr>
          <w:p>
            <w:r>
              <w:rPr>
                <w:sz w:val="20"/>
              </w:rPr>
              <w:t>Manual</w:t>
            </w:r>
          </w:p>
        </w:tc>
        <w:tc>
          <w:tcPr>
            <w:tcW w:type="dxa" w:w="1728"/>
            <w:shd w:fill="F8F9FA" w:val="clear"/>
          </w:tcPr>
          <w:p>
            <w:r>
              <w:rPr>
                <w:sz w:val="20"/>
              </w:rPr>
              <w:t>Select → Configure → Schedule/Execute</w:t>
            </w:r>
          </w:p>
        </w:tc>
        <w:tc>
          <w:tcPr>
            <w:tcW w:type="dxa" w:w="1728"/>
            <w:shd w:fill="F8F9FA" w:val="clear"/>
          </w:tcPr>
          <w:p>
            <w:r>
              <w:rPr>
                <w:sz w:val="20"/>
              </w:rPr>
              <w:t>Self-governed</w:t>
            </w:r>
          </w:p>
        </w:tc>
      </w:tr>
      <w:tr>
        <w:tc>
          <w:tcPr>
            <w:tcW w:type="dxa" w:w="1728"/>
          </w:tcPr>
          <w:p>
            <w:r>
              <w:rPr>
                <w:sz w:val="20"/>
              </w:rPr>
              <w:t>Metadata Writeback</w:t>
            </w:r>
          </w:p>
        </w:tc>
        <w:tc>
          <w:tcPr>
            <w:tcW w:type="dxa" w:w="1728"/>
          </w:tcPr>
          <w:p>
            <w:r>
              <w:rPr>
                <w:sz w:val="20"/>
              </w:rPr>
              <w:t>Processing</w:t>
            </w:r>
          </w:p>
        </w:tc>
        <w:tc>
          <w:tcPr>
            <w:tcW w:type="dxa" w:w="1728"/>
          </w:tcPr>
          <w:p>
            <w:r>
              <w:rPr>
                <w:sz w:val="20"/>
              </w:rPr>
              <w:t>Configurable</w:t>
            </w:r>
          </w:p>
        </w:tc>
        <w:tc>
          <w:tcPr>
            <w:tcW w:type="dxa" w:w="1728"/>
          </w:tcPr>
          <w:p>
            <w:r>
              <w:rPr>
                <w:sz w:val="20"/>
              </w:rPr>
              <w:t>Read metadata → Write to binary → Save version</w:t>
            </w:r>
          </w:p>
        </w:tc>
        <w:tc>
          <w:tcPr>
            <w:tcW w:type="dxa" w:w="1728"/>
          </w:tcPr>
          <w:p>
            <w:r>
              <w:rPr>
                <w:sz w:val="20"/>
              </w:rPr>
              <w:t>Automatic</w:t>
            </w:r>
          </w:p>
        </w:tc>
      </w:tr>
      <w:tr>
        <w:tc>
          <w:tcPr>
            <w:tcW w:type="dxa" w:w="1728"/>
            <w:shd w:fill="F8F9FA" w:val="clear"/>
          </w:tcPr>
          <w:p>
            <w:r>
              <w:rPr>
                <w:sz w:val="20"/>
              </w:rPr>
              <w:t>Smart Tagging</w:t>
            </w:r>
          </w:p>
        </w:tc>
        <w:tc>
          <w:tcPr>
            <w:tcW w:type="dxa" w:w="1728"/>
            <w:shd w:fill="F8F9FA" w:val="clear"/>
          </w:tcPr>
          <w:p>
            <w:r>
              <w:rPr>
                <w:sz w:val="20"/>
              </w:rPr>
              <w:t>Processing</w:t>
            </w:r>
          </w:p>
        </w:tc>
        <w:tc>
          <w:tcPr>
            <w:tcW w:type="dxa" w:w="1728"/>
            <w:shd w:fill="F8F9FA" w:val="clear"/>
          </w:tcPr>
          <w:p>
            <w:r>
              <w:rPr>
                <w:sz w:val="20"/>
              </w:rPr>
              <w:t>Auto (post-upload)</w:t>
            </w:r>
          </w:p>
        </w:tc>
        <w:tc>
          <w:tcPr>
            <w:tcW w:type="dxa" w:w="1728"/>
            <w:shd w:fill="F8F9FA" w:val="clear"/>
          </w:tcPr>
          <w:p>
            <w:r>
              <w:rPr>
                <w:sz w:val="20"/>
              </w:rPr>
              <w:t>Analyze content → Generate tags → Apply with confidence</w:t>
            </w:r>
          </w:p>
        </w:tc>
        <w:tc>
          <w:tcPr>
            <w:tcW w:type="dxa" w:w="1728"/>
            <w:shd w:fill="F8F9FA" w:val="clear"/>
          </w:tcPr>
          <w:p>
            <w:r>
              <w:rPr>
                <w:sz w:val="20"/>
              </w:rPr>
              <w:t>Automatic</w:t>
            </w:r>
          </w:p>
        </w:tc>
      </w:tr>
      <w:tr>
        <w:tc>
          <w:tcPr>
            <w:tcW w:type="dxa" w:w="1728"/>
          </w:tcPr>
          <w:p>
            <w:r>
              <w:rPr>
                <w:sz w:val="20"/>
              </w:rPr>
              <w:t>Smart Crop</w:t>
            </w:r>
          </w:p>
        </w:tc>
        <w:tc>
          <w:tcPr>
            <w:tcW w:type="dxa" w:w="1728"/>
          </w:tcPr>
          <w:p>
            <w:r>
              <w:rPr>
                <w:sz w:val="20"/>
              </w:rPr>
              <w:t>Processing</w:t>
            </w:r>
          </w:p>
        </w:tc>
        <w:tc>
          <w:tcPr>
            <w:tcW w:type="dxa" w:w="1728"/>
          </w:tcPr>
          <w:p>
            <w:r>
              <w:rPr>
                <w:sz w:val="20"/>
              </w:rPr>
              <w:t>Auto (via Profile)</w:t>
            </w:r>
          </w:p>
        </w:tc>
        <w:tc>
          <w:tcPr>
            <w:tcW w:type="dxa" w:w="1728"/>
          </w:tcPr>
          <w:p>
            <w:r>
              <w:rPr>
                <w:sz w:val="20"/>
              </w:rPr>
              <w:t>Detect focal point → Generate crop renditions</w:t>
            </w:r>
          </w:p>
        </w:tc>
        <w:tc>
          <w:tcPr>
            <w:tcW w:type="dxa" w:w="1728"/>
          </w:tcPr>
          <w:p>
            <w:r>
              <w:rPr>
                <w:sz w:val="20"/>
              </w:rPr>
              <w:t>Automatic</w:t>
            </w:r>
          </w:p>
        </w:tc>
      </w:tr>
      <w:tr>
        <w:tc>
          <w:tcPr>
            <w:tcW w:type="dxa" w:w="1728"/>
            <w:shd w:fill="F8F9FA" w:val="clear"/>
          </w:tcPr>
          <w:p>
            <w:r>
              <w:rPr>
                <w:sz w:val="20"/>
              </w:rPr>
              <w:t>Expiry Notification</w:t>
            </w:r>
          </w:p>
        </w:tc>
        <w:tc>
          <w:tcPr>
            <w:tcW w:type="dxa" w:w="1728"/>
            <w:shd w:fill="F8F9FA" w:val="clear"/>
          </w:tcPr>
          <w:p>
            <w:r>
              <w:rPr>
                <w:sz w:val="20"/>
              </w:rPr>
              <w:t>Governance</w:t>
            </w:r>
          </w:p>
        </w:tc>
        <w:tc>
          <w:tcPr>
            <w:tcW w:type="dxa" w:w="1728"/>
            <w:shd w:fill="F8F9FA" w:val="clear"/>
          </w:tcPr>
          <w:p>
            <w:r>
              <w:rPr>
                <w:sz w:val="20"/>
              </w:rPr>
              <w:t>Scheduled (daily)</w:t>
            </w:r>
          </w:p>
        </w:tc>
        <w:tc>
          <w:tcPr>
            <w:tcW w:type="dxa" w:w="1728"/>
            <w:shd w:fill="F8F9FA" w:val="clear"/>
          </w:tcPr>
          <w:p>
            <w:r>
              <w:rPr>
                <w:sz w:val="20"/>
              </w:rPr>
              <w:t>Check dates → Identify expiring → Notify owners</w:t>
            </w:r>
          </w:p>
        </w:tc>
        <w:tc>
          <w:tcPr>
            <w:tcW w:type="dxa" w:w="1728"/>
            <w:shd w:fill="F8F9FA" w:val="clear"/>
          </w:tcPr>
          <w:p>
            <w:r>
              <w:rPr>
                <w:sz w:val="20"/>
              </w:rPr>
              <w:t>Automatic</w:t>
            </w:r>
          </w:p>
        </w:tc>
      </w:tr>
      <w:tr>
        <w:tc>
          <w:tcPr>
            <w:tcW w:type="dxa" w:w="1728"/>
          </w:tcPr>
          <w:p>
            <w:r>
              <w:rPr>
                <w:sz w:val="20"/>
              </w:rPr>
              <w:t>Bulk Import</w:t>
            </w:r>
          </w:p>
        </w:tc>
        <w:tc>
          <w:tcPr>
            <w:tcW w:type="dxa" w:w="1728"/>
          </w:tcPr>
          <w:p>
            <w:r>
              <w:rPr>
                <w:sz w:val="20"/>
              </w:rPr>
              <w:t>Migration</w:t>
            </w:r>
          </w:p>
        </w:tc>
        <w:tc>
          <w:tcPr>
            <w:tcW w:type="dxa" w:w="1728"/>
          </w:tcPr>
          <w:p>
            <w:r>
              <w:rPr>
                <w:sz w:val="20"/>
              </w:rPr>
              <w:t>Manual/Scheduled</w:t>
            </w:r>
          </w:p>
        </w:tc>
        <w:tc>
          <w:tcPr>
            <w:tcW w:type="dxa" w:w="1728"/>
          </w:tcPr>
          <w:p>
            <w:r>
              <w:rPr>
                <w:sz w:val="20"/>
              </w:rPr>
              <w:t>Connect source → Transfer → Process → Metadata apply</w:t>
            </w:r>
          </w:p>
        </w:tc>
        <w:tc>
          <w:tcPr>
            <w:tcW w:type="dxa" w:w="1728"/>
          </w:tcPr>
          <w:p>
            <w:r>
              <w:rPr>
                <w:sz w:val="20"/>
              </w:rPr>
              <w:t>Admin-controlled</w:t>
            </w:r>
          </w:p>
        </w:tc>
      </w:tr>
    </w:tbl>
    <w:p>
      <w:r>
        <w:br w:type="page"/>
      </w:r>
    </w:p>
    <w:p>
      <w:pPr>
        <w:pStyle w:val="Heading1"/>
      </w:pPr>
      <w:r>
        <w:t>Appendix B: Workflow Status Reference</w:t>
      </w:r>
    </w:p>
    <w:p>
      <w:pPr>
        <w:pStyle w:val="Heading2"/>
      </w:pPr>
      <w:r>
        <w:t>Asset Lifecycle States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20"/>
              </w:rPr>
              <w:t>State</w:t>
            </w:r>
          </w:p>
        </w:tc>
        <w:tc>
          <w:tcPr>
            <w:tcW w:type="dxa" w:w="2160"/>
            <w:shd w:fill="2C3E50" w:val="clear"/>
          </w:tcPr>
          <w:p>
            <w:r>
              <w:rPr>
                <w:b/>
                <w:color w:val="FFFFFF"/>
                <w:sz w:val="20"/>
              </w:rPr>
              <w:t>Description</w:t>
            </w:r>
          </w:p>
        </w:tc>
        <w:tc>
          <w:tcPr>
            <w:tcW w:type="dxa" w:w="2160"/>
            <w:shd w:fill="2C3E50" w:val="clear"/>
          </w:tcPr>
          <w:p>
            <w:r>
              <w:rPr>
                <w:b/>
                <w:color w:val="FFFFFF"/>
                <w:sz w:val="20"/>
              </w:rPr>
              <w:t>Visible To Author</w:t>
            </w:r>
          </w:p>
        </w:tc>
        <w:tc>
          <w:tcPr>
            <w:tcW w:type="dxa" w:w="2160"/>
            <w:shd w:fill="2C3E50" w:val="clear"/>
          </w:tcPr>
          <w:p>
            <w:r>
              <w:rPr>
                <w:b/>
                <w:color w:val="FFFFFF"/>
                <w:sz w:val="20"/>
              </w:rPr>
              <w:t>Next Possible States</w:t>
            </w:r>
          </w:p>
        </w:tc>
      </w:tr>
      <w:tr>
        <w:tc>
          <w:tcPr>
            <w:tcW w:type="dxa" w:w="2160"/>
            <w:shd w:fill="F8F9FA" w:val="clear"/>
          </w:tcPr>
          <w:p>
            <w:r>
              <w:rPr>
                <w:sz w:val="20"/>
              </w:rPr>
              <w:t>Uploading</w:t>
            </w:r>
          </w:p>
        </w:tc>
        <w:tc>
          <w:tcPr>
            <w:tcW w:type="dxa" w:w="2160"/>
            <w:shd w:fill="F8F9FA" w:val="clear"/>
          </w:tcPr>
          <w:p>
            <w:r>
              <w:rPr>
                <w:sz w:val="20"/>
              </w:rPr>
              <w:t>Binary being transferred to AEM</w:t>
            </w:r>
          </w:p>
        </w:tc>
        <w:tc>
          <w:tcPr>
            <w:tcW w:type="dxa" w:w="2160"/>
            <w:shd w:fill="F8F9FA" w:val="clear"/>
          </w:tcPr>
          <w:p>
            <w:r>
              <w:rPr>
                <w:sz w:val="20"/>
              </w:rPr>
              <w:t>Progress bar</w:t>
            </w:r>
          </w:p>
        </w:tc>
        <w:tc>
          <w:tcPr>
            <w:tcW w:type="dxa" w:w="2160"/>
            <w:shd w:fill="F8F9FA" w:val="clear"/>
          </w:tcPr>
          <w:p>
            <w:r>
              <w:rPr>
                <w:sz w:val="20"/>
              </w:rPr>
              <w:t>Processing</w:t>
            </w:r>
          </w:p>
        </w:tc>
      </w:tr>
      <w:tr>
        <w:tc>
          <w:tcPr>
            <w:tcW w:type="dxa" w:w="2160"/>
          </w:tcPr>
          <w:p>
            <w:r>
              <w:rPr>
                <w:sz w:val="20"/>
              </w:rPr>
              <w:t>Processing</w:t>
            </w:r>
          </w:p>
        </w:tc>
        <w:tc>
          <w:tcPr>
            <w:tcW w:type="dxa" w:w="2160"/>
          </w:tcPr>
          <w:p>
            <w:r>
              <w:rPr>
                <w:sz w:val="20"/>
              </w:rPr>
              <w:t>Microservices generating renditions/metadata</w:t>
            </w:r>
          </w:p>
        </w:tc>
        <w:tc>
          <w:tcPr>
            <w:tcW w:type="dxa" w:w="2160"/>
          </w:tcPr>
          <w:p>
            <w:r>
              <w:rPr>
                <w:sz w:val="20"/>
              </w:rPr>
              <w:t>Spinning icon on thumbnail</w:t>
            </w:r>
          </w:p>
        </w:tc>
        <w:tc>
          <w:tcPr>
            <w:tcW w:type="dxa" w:w="2160"/>
          </w:tcPr>
          <w:p>
            <w:r>
              <w:rPr>
                <w:sz w:val="20"/>
              </w:rPr>
              <w:t>Draft</w:t>
            </w:r>
          </w:p>
        </w:tc>
      </w:tr>
      <w:tr>
        <w:tc>
          <w:tcPr>
            <w:tcW w:type="dxa" w:w="2160"/>
            <w:shd w:fill="F8F9FA" w:val="clear"/>
          </w:tcPr>
          <w:p>
            <w:r>
              <w:rPr>
                <w:sz w:val="20"/>
              </w:rPr>
              <w:t>Draft (Unmodified)</w:t>
            </w:r>
          </w:p>
        </w:tc>
        <w:tc>
          <w:tcPr>
            <w:tcW w:type="dxa" w:w="2160"/>
            <w:shd w:fill="F8F9FA" w:val="clear"/>
          </w:tcPr>
          <w:p>
            <w:r>
              <w:rPr>
                <w:sz w:val="20"/>
              </w:rPr>
              <w:t>Processed; not yet reviewed or published</w:t>
            </w:r>
          </w:p>
        </w:tc>
        <w:tc>
          <w:tcPr>
            <w:tcW w:type="dxa" w:w="2160"/>
            <w:shd w:fill="F8F9FA" w:val="clear"/>
          </w:tcPr>
          <w:p>
            <w:r>
              <w:rPr>
                <w:sz w:val="20"/>
              </w:rPr>
              <w:t>No publish indicator</w:t>
            </w:r>
          </w:p>
        </w:tc>
        <w:tc>
          <w:tcPr>
            <w:tcW w:type="dxa" w:w="2160"/>
            <w:shd w:fill="F8F9FA" w:val="clear"/>
          </w:tcPr>
          <w:p>
            <w:r>
              <w:rPr>
                <w:sz w:val="20"/>
              </w:rPr>
              <w:t>Under Review, Published</w:t>
            </w:r>
          </w:p>
        </w:tc>
      </w:tr>
      <w:tr>
        <w:tc>
          <w:tcPr>
            <w:tcW w:type="dxa" w:w="2160"/>
          </w:tcPr>
          <w:p>
            <w:r>
              <w:rPr>
                <w:sz w:val="20"/>
              </w:rPr>
              <w:t>Under Review</w:t>
            </w:r>
          </w:p>
        </w:tc>
        <w:tc>
          <w:tcPr>
            <w:tcW w:type="dxa" w:w="2160"/>
          </w:tcPr>
          <w:p>
            <w:r>
              <w:rPr>
                <w:sz w:val="20"/>
              </w:rPr>
              <w:t>Approval workflow active; awaiting reviewer</w:t>
            </w:r>
          </w:p>
        </w:tc>
        <w:tc>
          <w:tcPr>
            <w:tcW w:type="dxa" w:w="2160"/>
          </w:tcPr>
          <w:p>
            <w:r>
              <w:rPr>
                <w:sz w:val="20"/>
              </w:rPr>
              <w:t>Workflow badge</w:t>
            </w:r>
          </w:p>
        </w:tc>
        <w:tc>
          <w:tcPr>
            <w:tcW w:type="dxa" w:w="2160"/>
          </w:tcPr>
          <w:p>
            <w:r>
              <w:rPr>
                <w:sz w:val="20"/>
              </w:rPr>
              <w:t>Approved, Rejected</w:t>
            </w:r>
          </w:p>
        </w:tc>
      </w:tr>
      <w:tr>
        <w:tc>
          <w:tcPr>
            <w:tcW w:type="dxa" w:w="2160"/>
            <w:shd w:fill="F8F9FA" w:val="clear"/>
          </w:tcPr>
          <w:p>
            <w:r>
              <w:rPr>
                <w:sz w:val="20"/>
              </w:rPr>
              <w:t>Approved</w:t>
            </w:r>
          </w:p>
        </w:tc>
        <w:tc>
          <w:tcPr>
            <w:tcW w:type="dxa" w:w="2160"/>
            <w:shd w:fill="F8F9FA" w:val="clear"/>
          </w:tcPr>
          <w:p>
            <w:r>
              <w:rPr>
                <w:sz w:val="20"/>
              </w:rPr>
              <w:t>Reviewer approved; ready for/already published</w:t>
            </w:r>
          </w:p>
        </w:tc>
        <w:tc>
          <w:tcPr>
            <w:tcW w:type="dxa" w:w="2160"/>
            <w:shd w:fill="F8F9FA" w:val="clear"/>
          </w:tcPr>
          <w:p>
            <w:r>
              <w:rPr>
                <w:sz w:val="20"/>
              </w:rPr>
              <w:t>Green badge</w:t>
            </w:r>
          </w:p>
        </w:tc>
        <w:tc>
          <w:tcPr>
            <w:tcW w:type="dxa" w:w="2160"/>
            <w:shd w:fill="F8F9FA" w:val="clear"/>
          </w:tcPr>
          <w:p>
            <w:r>
              <w:rPr>
                <w:sz w:val="20"/>
              </w:rPr>
              <w:t>Published, Expired</w:t>
            </w:r>
          </w:p>
        </w:tc>
      </w:tr>
      <w:tr>
        <w:tc>
          <w:tcPr>
            <w:tcW w:type="dxa" w:w="2160"/>
          </w:tcPr>
          <w:p>
            <w:r>
              <w:rPr>
                <w:sz w:val="20"/>
              </w:rPr>
              <w:t>Rejected</w:t>
            </w:r>
          </w:p>
        </w:tc>
        <w:tc>
          <w:tcPr>
            <w:tcW w:type="dxa" w:w="2160"/>
          </w:tcPr>
          <w:p>
            <w:r>
              <w:rPr>
                <w:sz w:val="20"/>
              </w:rPr>
              <w:t>Reviewer rejected; needs author revision</w:t>
            </w:r>
          </w:p>
        </w:tc>
        <w:tc>
          <w:tcPr>
            <w:tcW w:type="dxa" w:w="2160"/>
          </w:tcPr>
          <w:p>
            <w:r>
              <w:rPr>
                <w:sz w:val="20"/>
              </w:rPr>
              <w:t>Red badge</w:t>
            </w:r>
          </w:p>
        </w:tc>
        <w:tc>
          <w:tcPr>
            <w:tcW w:type="dxa" w:w="2160"/>
          </w:tcPr>
          <w:p>
            <w:r>
              <w:rPr>
                <w:sz w:val="20"/>
              </w:rPr>
              <w:t>Draft (after edit)</w:t>
            </w:r>
          </w:p>
        </w:tc>
      </w:tr>
      <w:tr>
        <w:tc>
          <w:tcPr>
            <w:tcW w:type="dxa" w:w="2160"/>
            <w:shd w:fill="F8F9FA" w:val="clear"/>
          </w:tcPr>
          <w:p>
            <w:r>
              <w:rPr>
                <w:sz w:val="20"/>
              </w:rPr>
              <w:t>Published</w:t>
            </w:r>
          </w:p>
        </w:tc>
        <w:tc>
          <w:tcPr>
            <w:tcW w:type="dxa" w:w="2160"/>
            <w:shd w:fill="F8F9FA" w:val="clear"/>
          </w:tcPr>
          <w:p>
            <w:r>
              <w:rPr>
                <w:sz w:val="20"/>
              </w:rPr>
              <w:t>Live on delivery tier</w:t>
            </w:r>
          </w:p>
        </w:tc>
        <w:tc>
          <w:tcPr>
            <w:tcW w:type="dxa" w:w="2160"/>
            <w:shd w:fill="F8F9FA" w:val="clear"/>
          </w:tcPr>
          <w:p>
            <w:r>
              <w:rPr>
                <w:sz w:val="20"/>
              </w:rPr>
              <w:t>Green globe</w:t>
            </w:r>
          </w:p>
        </w:tc>
        <w:tc>
          <w:tcPr>
            <w:tcW w:type="dxa" w:w="2160"/>
            <w:shd w:fill="F8F9FA" w:val="clear"/>
          </w:tcPr>
          <w:p>
            <w:r>
              <w:rPr>
                <w:sz w:val="20"/>
              </w:rPr>
              <w:t>Modified, Expired, Unpublished</w:t>
            </w:r>
          </w:p>
        </w:tc>
      </w:tr>
      <w:tr>
        <w:tc>
          <w:tcPr>
            <w:tcW w:type="dxa" w:w="2160"/>
          </w:tcPr>
          <w:p>
            <w:r>
              <w:rPr>
                <w:sz w:val="20"/>
              </w:rPr>
              <w:t>Modified</w:t>
            </w:r>
          </w:p>
        </w:tc>
        <w:tc>
          <w:tcPr>
            <w:tcW w:type="dxa" w:w="2160"/>
          </w:tcPr>
          <w:p>
            <w:r>
              <w:rPr>
                <w:sz w:val="20"/>
              </w:rPr>
              <w:t>Published version exists; newer edits pending publish</w:t>
            </w:r>
          </w:p>
        </w:tc>
        <w:tc>
          <w:tcPr>
            <w:tcW w:type="dxa" w:w="2160"/>
          </w:tcPr>
          <w:p>
            <w:r>
              <w:rPr>
                <w:sz w:val="20"/>
              </w:rPr>
              <w:t>Amber globe</w:t>
            </w:r>
          </w:p>
        </w:tc>
        <w:tc>
          <w:tcPr>
            <w:tcW w:type="dxa" w:w="2160"/>
          </w:tcPr>
          <w:p>
            <w:r>
              <w:rPr>
                <w:sz w:val="20"/>
              </w:rPr>
              <w:t>Published (re-publish)</w:t>
            </w:r>
          </w:p>
        </w:tc>
      </w:tr>
      <w:tr>
        <w:tc>
          <w:tcPr>
            <w:tcW w:type="dxa" w:w="2160"/>
            <w:shd w:fill="F8F9FA" w:val="clear"/>
          </w:tcPr>
          <w:p>
            <w:r>
              <w:rPr>
                <w:sz w:val="20"/>
              </w:rPr>
              <w:t>Expired</w:t>
            </w:r>
          </w:p>
        </w:tc>
        <w:tc>
          <w:tcPr>
            <w:tcW w:type="dxa" w:w="2160"/>
            <w:shd w:fill="F8F9FA" w:val="clear"/>
          </w:tcPr>
          <w:p>
            <w:r>
              <w:rPr>
                <w:sz w:val="20"/>
              </w:rPr>
              <w:t>Past expiry date; may be auto-unpublished</w:t>
            </w:r>
          </w:p>
        </w:tc>
        <w:tc>
          <w:tcPr>
            <w:tcW w:type="dxa" w:w="2160"/>
            <w:shd w:fill="F8F9FA" w:val="clear"/>
          </w:tcPr>
          <w:p>
            <w:r>
              <w:rPr>
                <w:sz w:val="20"/>
              </w:rPr>
              <w:t>Red expiry badge</w:t>
            </w:r>
          </w:p>
        </w:tc>
        <w:tc>
          <w:tcPr>
            <w:tcW w:type="dxa" w:w="2160"/>
            <w:shd w:fill="F8F9FA" w:val="clear"/>
          </w:tcPr>
          <w:p>
            <w:r>
              <w:rPr>
                <w:sz w:val="20"/>
              </w:rPr>
              <w:t>Renewed, Archived, Deleted</w:t>
            </w:r>
          </w:p>
        </w:tc>
      </w:tr>
    </w:tbl>
    <w:p/>
    <w:p>
      <w:pPr>
        <w:pStyle w:val="Heading2"/>
      </w:pPr>
      <w:r>
        <w:t>Workflow Task States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C3E50" w:val="clear"/>
          </w:tcPr>
          <w:p>
            <w:r>
              <w:rPr>
                <w:b/>
                <w:color w:val="FFFFFF"/>
                <w:sz w:val="20"/>
              </w:rPr>
              <w:t>Task State</w:t>
            </w:r>
          </w:p>
        </w:tc>
        <w:tc>
          <w:tcPr>
            <w:tcW w:type="dxa" w:w="2880"/>
            <w:shd w:fill="2C3E50" w:val="clear"/>
          </w:tcPr>
          <w:p>
            <w:r>
              <w:rPr>
                <w:b/>
                <w:color w:val="FFFFFF"/>
                <w:sz w:val="20"/>
              </w:rPr>
              <w:t>Meaning</w:t>
            </w:r>
          </w:p>
        </w:tc>
        <w:tc>
          <w:tcPr>
            <w:tcW w:type="dxa" w:w="2880"/>
            <w:shd w:fill="2C3E50" w:val="clear"/>
          </w:tcPr>
          <w:p>
            <w:r>
              <w:rPr>
                <w:b/>
                <w:color w:val="FFFFFF"/>
                <w:sz w:val="20"/>
              </w:rPr>
              <w:t>Action Required</w:t>
            </w:r>
          </w:p>
        </w:tc>
      </w:tr>
      <w:tr>
        <w:tc>
          <w:tcPr>
            <w:tcW w:type="dxa" w:w="2880"/>
            <w:shd w:fill="F8F9FA" w:val="clear"/>
          </w:tcPr>
          <w:p>
            <w:r>
              <w:rPr>
                <w:sz w:val="20"/>
              </w:rPr>
              <w:t>New</w:t>
            </w:r>
          </w:p>
        </w:tc>
        <w:tc>
          <w:tcPr>
            <w:tcW w:type="dxa" w:w="2880"/>
            <w:shd w:fill="F8F9FA" w:val="clear"/>
          </w:tcPr>
          <w:p>
            <w:r>
              <w:rPr>
                <w:sz w:val="20"/>
              </w:rPr>
              <w:t>Task just created; assigned to reviewer</w:t>
            </w:r>
          </w:p>
        </w:tc>
        <w:tc>
          <w:tcPr>
            <w:tcW w:type="dxa" w:w="2880"/>
            <w:shd w:fill="F8F9FA" w:val="clear"/>
          </w:tcPr>
          <w:p>
            <w:r>
              <w:rPr>
                <w:sz w:val="20"/>
              </w:rPr>
              <w:t>Reviewer should open and process</w:t>
            </w:r>
          </w:p>
        </w:tc>
      </w:tr>
      <w:tr>
        <w:tc>
          <w:tcPr>
            <w:tcW w:type="dxa" w:w="2880"/>
          </w:tcPr>
          <w:p>
            <w:r>
              <w:rPr>
                <w:sz w:val="20"/>
              </w:rPr>
              <w:t>In Progress</w:t>
            </w:r>
          </w:p>
        </w:tc>
        <w:tc>
          <w:tcPr>
            <w:tcW w:type="dxa" w:w="2880"/>
          </w:tcPr>
          <w:p>
            <w:r>
              <w:rPr>
                <w:sz w:val="20"/>
              </w:rPr>
              <w:t>Reviewer has opened/claimed the task</w:t>
            </w:r>
          </w:p>
        </w:tc>
        <w:tc>
          <w:tcPr>
            <w:tcW w:type="dxa" w:w="2880"/>
          </w:tcPr>
          <w:p>
            <w:r>
              <w:rPr>
                <w:sz w:val="20"/>
              </w:rPr>
              <w:t>Reviewer completing review</w:t>
            </w:r>
          </w:p>
        </w:tc>
      </w:tr>
      <w:tr>
        <w:tc>
          <w:tcPr>
            <w:tcW w:type="dxa" w:w="2880"/>
            <w:shd w:fill="F8F9FA" w:val="clear"/>
          </w:tcPr>
          <w:p>
            <w:r>
              <w:rPr>
                <w:sz w:val="20"/>
              </w:rPr>
              <w:t>Complete</w:t>
            </w:r>
          </w:p>
        </w:tc>
        <w:tc>
          <w:tcPr>
            <w:tcW w:type="dxa" w:w="2880"/>
            <w:shd w:fill="F8F9FA" w:val="clear"/>
          </w:tcPr>
          <w:p>
            <w:r>
              <w:rPr>
                <w:sz w:val="20"/>
              </w:rPr>
              <w:t>Task finished (approved or rejected)</w:t>
            </w:r>
          </w:p>
        </w:tc>
        <w:tc>
          <w:tcPr>
            <w:tcW w:type="dxa" w:w="2880"/>
            <w:shd w:fill="F8F9FA" w:val="clear"/>
          </w:tcPr>
          <w:p>
            <w:r>
              <w:rPr>
                <w:sz w:val="20"/>
              </w:rPr>
              <w:t>No action; workflow proceeds</w:t>
            </w:r>
          </w:p>
        </w:tc>
      </w:tr>
      <w:tr>
        <w:tc>
          <w:tcPr>
            <w:tcW w:type="dxa" w:w="2880"/>
          </w:tcPr>
          <w:p>
            <w:r>
              <w:rPr>
                <w:sz w:val="20"/>
              </w:rPr>
              <w:t>Delegated</w:t>
            </w:r>
          </w:p>
        </w:tc>
        <w:tc>
          <w:tcPr>
            <w:tcW w:type="dxa" w:w="2880"/>
          </w:tcPr>
          <w:p>
            <w:r>
              <w:rPr>
                <w:sz w:val="20"/>
              </w:rPr>
              <w:t>Reviewer forwarded to another person</w:t>
            </w:r>
          </w:p>
        </w:tc>
        <w:tc>
          <w:tcPr>
            <w:tcW w:type="dxa" w:w="2880"/>
          </w:tcPr>
          <w:p>
            <w:r>
              <w:rPr>
                <w:sz w:val="20"/>
              </w:rPr>
              <w:t>New assignee should process</w:t>
            </w:r>
          </w:p>
        </w:tc>
      </w:tr>
      <w:tr>
        <w:tc>
          <w:tcPr>
            <w:tcW w:type="dxa" w:w="2880"/>
            <w:shd w:fill="F8F9FA" w:val="clear"/>
          </w:tcPr>
          <w:p>
            <w:r>
              <w:rPr>
                <w:sz w:val="20"/>
              </w:rPr>
              <w:t>Timed Out</w:t>
            </w:r>
          </w:p>
        </w:tc>
        <w:tc>
          <w:tcPr>
            <w:tcW w:type="dxa" w:w="2880"/>
            <w:shd w:fill="F8F9FA" w:val="clear"/>
          </w:tcPr>
          <w:p>
            <w:r>
              <w:rPr>
                <w:sz w:val="20"/>
              </w:rPr>
              <w:t>Task exceeded configured deadline</w:t>
            </w:r>
          </w:p>
        </w:tc>
        <w:tc>
          <w:tcPr>
            <w:tcW w:type="dxa" w:w="2880"/>
            <w:shd w:fill="F8F9FA" w:val="clear"/>
          </w:tcPr>
          <w:p>
            <w:r>
              <w:rPr>
                <w:sz w:val="20"/>
              </w:rPr>
              <w:t>Escalation or auto-action applies</w:t>
            </w:r>
          </w:p>
        </w:tc>
      </w:tr>
    </w:tbl>
    <w:p>
      <w:r>
        <w:br w:type="page"/>
      </w:r>
    </w:p>
    <w:p>
      <w:pPr>
        <w:pStyle w:val="Heading1"/>
      </w:pPr>
      <w:r>
        <w:t>Appendix C: Frequently Asked Questions</w:t>
      </w:r>
    </w:p>
    <w:p>
      <w:r>
        <w:rPr>
          <w:b/>
        </w:rPr>
        <w:t>Q: Can authors publish assets directly without approval?</w:t>
      </w:r>
    </w:p>
    <w:p>
      <w:r>
        <w:t>A: Yes, if they have "DAM Power User" or higher permissions. The approval workflow is for authors who require oversight. Direct publish (Quick Publish) is available to authorized roles.</w:t>
      </w:r>
    </w:p>
    <w:p/>
    <w:p>
      <w:r>
        <w:rPr>
          <w:b/>
        </w:rPr>
        <w:t>Q: What happens if a reviewer is on vacation?</w:t>
      </w:r>
    </w:p>
    <w:p>
      <w:r>
        <w:t>A: Tasks can be delegated to another reviewer. Alternatively, configure the reviewer as a GROUP rather than individual — any group member can pick up the task.</w:t>
      </w:r>
    </w:p>
    <w:p/>
    <w:p>
      <w:r>
        <w:rPr>
          <w:b/>
        </w:rPr>
        <w:t>Q: Can we have multi-level approval (e.g., Marketing → Legal → Brand)?</w:t>
      </w:r>
    </w:p>
    <w:p>
      <w:r>
        <w:t>A: OOTB supports single-level approval. For multi-level sequential approval, a custom workflow model would be needed. However, most organizations find single-level sufficient with proper reviewer group assignment.</w:t>
      </w:r>
    </w:p>
    <w:p/>
    <w:p>
      <w:r>
        <w:rPr>
          <w:b/>
        </w:rPr>
        <w:t>Q: How long does asset processing take?</w:t>
      </w:r>
    </w:p>
    <w:p>
      <w:r>
        <w:t>A: Images: 5-30 seconds. Documents: 10-60 seconds. Videos: 2-60 minutes depending on size and transcoding requirements. Authors can continue working during processing.</w:t>
      </w:r>
    </w:p>
    <w:p/>
    <w:p>
      <w:r>
        <w:rPr>
          <w:b/>
        </w:rPr>
        <w:t>Q: Can we bulk-approve assets?</w:t>
      </w:r>
    </w:p>
    <w:p>
      <w:r>
        <w:t>A: Reviewers can process multiple tasks from their Inbox in sequence, but there is no single "approve all" button. Bulk publishing (without approval) is available via Manage Publication for authorized users.</w:t>
      </w:r>
    </w:p>
    <w:p/>
    <w:p>
      <w:r>
        <w:rPr>
          <w:b/>
        </w:rPr>
        <w:t>Q: What if processing fails on an asset?</w:t>
      </w:r>
    </w:p>
    <w:p>
      <w:r>
        <w:t>A: The asset will show a processing error indicator. Admins can retry processing via the "Reprocess" action. Common causes: unsupported format, corrupt file, oversized asset.</w:t>
      </w:r>
    </w:p>
    <w:p/>
    <w:p>
      <w:r>
        <w:rPr>
          <w:b/>
        </w:rPr>
        <w:t>Q: Can we schedule assets to publish at a specific date/time?</w:t>
      </w:r>
    </w:p>
    <w:p>
      <w:r>
        <w:t>A: Yes. The "Manage Publication" feature supports scheduling. Select assets → Manage Publication → Choose "Later" → Set date/time. Works for both publish and unpublish.</w:t>
      </w:r>
    </w:p>
    <w:p/>
    <w:p>
      <w:r>
        <w:rPr>
          <w:b/>
        </w:rPr>
        <w:t>Q: How do we ensure metadata quality?</w:t>
      </w:r>
    </w:p>
    <w:p>
      <w:r>
        <w:t>A: Use a combination of: (1) Required fields in Metadata Schema, (2) Metadata Profiles for auto-defaults, (3) Smart Tagging for AI-assisted categorization, (4) Review step in approval workflow to check metadata before publish.</w:t>
      </w:r>
    </w:p>
    <w:p/>
    <w:p>
      <w:r>
        <w:rPr>
          <w:b/>
        </w:rPr>
        <w:t>Q: Can we integrate with external systems (PIM, translation, etc.)?</w:t>
      </w:r>
    </w:p>
    <w:p>
      <w:r>
        <w:t>A: AEMaaCS supports event-based integrations via Adobe I/O Events and REST APIs. OOTB integration with Adobe Creative Cloud, Adobe Workfront, and Adobe Stock is available. Custom integrations require development.</w:t>
      </w:r>
    </w:p>
    <w:p/>
    <w:p>
      <w:r>
        <w:rPr>
          <w:b/>
        </w:rPr>
        <w:t>Q: What is the difference between "Publish" and "Publish to Brand Portal"?</w:t>
      </w:r>
    </w:p>
    <w:p>
      <w:r>
        <w:t>A: "Publish" makes assets available on the AEM delivery tier (for websites, apps). "Publish to Brand Portal" sends assets to a separate portal for external stakeholders (agencies, partners) with their own access credentials.</w:t>
      </w:r>
    </w:p>
    <w:p/>
    <w:p/>
    <w:p>
      <w:pPr>
        <w:jc w:val="center"/>
      </w:pPr>
      <w:r>
        <w:rPr>
          <w:i/>
          <w:color w:val="7F8C8D"/>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