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Commerce API Story — Council Products Feed</w:t>
      </w:r>
    </w:p>
    <w:p>
      <w:pPr>
        <w:pStyle w:val="Heading1"/>
      </w:pPr>
      <w:r>
        <w:t>Commerce API Story — Council Products Feed (ACCS GraphQL)</w:t>
      </w:r>
    </w:p>
    <w:p>
      <w:r>
        <w:rPr>
          <w:b/>
        </w:rPr>
        <w:t>Type:</w:t>
      </w:r>
      <w:r>
        <w:t xml:space="preserve"> Story (Commerce API / ACCS)</w:t>
      </w:r>
    </w:p>
    <w:p>
      <w:r>
        <w:rPr>
          <w:b/>
        </w:rPr>
        <w:t>Component:</w:t>
      </w:r>
      <w:r>
        <w:t xml:space="preserve"> ACCS — Catalog Service / Live Search (council-scoped)</w:t>
      </w:r>
    </w:p>
    <w:p>
      <w:r>
        <w:rPr>
          <w:b/>
        </w:rPr>
        <w:t>Related design:</w:t>
      </w:r>
      <w:r>
        <w:t xml:space="preserve"> Figma node 2758-55140 — </w:t>
      </w:r>
      <w:r>
        <w:rPr>
          <w:rFonts w:ascii="Consolas" w:hAnsi="Consolas"/>
          <w:color w:val="8B0000"/>
          <w:sz w:val="18"/>
        </w:rPr>
        <w:t>Council Products-B2C/Leader</w:t>
      </w:r>
      <w:r>
        <w:t>.</w:t>
      </w:r>
    </w:p>
    <w:p>
      <w:r>
        <w:rPr>
          <w:b/>
        </w:rPr>
        <w:t>Companion stories:</w:t>
      </w:r>
      <w:r>
        <w:t xml:space="preserve"> EDS Authoring — Council Products config · ACCS Site Visit — Council Products rendering &amp; UX.</w:t>
      </w:r>
    </w:p>
    <w:p>
      <w:r>
        <w:rPr>
          <w:b/>
        </w:rPr>
        <w:t>Stream:</w:t>
      </w:r>
      <w:r>
        <w:t xml:space="preserve"> Commerce API (GraphQL endpoint + response contract + council resolution).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API contract buildable/testable independent of the front-end.</w:t>
      </w:r>
    </w:p>
    <w:p>
      <w:pPr>
        <w:pStyle w:val="ListBullet"/>
      </w:pPr>
      <w:r>
        <w:rPr>
          <w:b/>
        </w:rPr>
        <w:t>Negotiable:</w:t>
      </w:r>
      <w:r>
        <w:t xml:space="preserve"> council-scoping mechanism and field set can be refined.</w:t>
      </w:r>
    </w:p>
    <w:p>
      <w:pPr>
        <w:pStyle w:val="ListBullet"/>
      </w:pPr>
      <w:r>
        <w:rPr>
          <w:b/>
        </w:rPr>
        <w:t>Valuable:</w:t>
      </w:r>
      <w:r>
        <w:t xml:space="preserve"> returns the council-specific products the block needs.</w:t>
      </w:r>
    </w:p>
    <w:p>
      <w:pPr>
        <w:pStyle w:val="ListBullet"/>
      </w:pPr>
      <w:r>
        <w:rPr>
          <w:b/>
        </w:rPr>
        <w:t>Estimable:</w:t>
      </w:r>
      <w:r>
        <w:t xml:space="preserve"> one query + council-resolution concern.</w:t>
      </w:r>
    </w:p>
    <w:p>
      <w:pPr>
        <w:pStyle w:val="ListBullet"/>
      </w:pPr>
      <w:r>
        <w:rPr>
          <w:b/>
        </w:rPr>
        <w:t>Small:</w:t>
      </w:r>
      <w:r>
        <w:t xml:space="preserve"> a single feed.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an</w:t>
      </w:r>
      <w:r>
        <w:t xml:space="preserve"> EDS storefront developer,</w:t>
      </w:r>
    </w:p>
    <w:p>
      <w:r>
        <w:rPr>
          <w:b/>
        </w:rPr>
        <w:t>I want</w:t>
      </w:r>
      <w:r>
        <w:t xml:space="preserve"> a GraphQL query that returns products for a given council, plus a way to resolve council options,</w:t>
      </w:r>
    </w:p>
    <w:p>
      <w:r>
        <w:rPr>
          <w:b/>
        </w:rPr>
        <w:t>so that</w:t>
      </w:r>
      <w:r>
        <w:t xml:space="preserve"> the Council Products carousel renders council-scoped products from a single response.</w:t>
      </w:r>
    </w:p>
    <w:p>
      <w:pPr>
        <w:pStyle w:val="Heading2"/>
      </w:pPr>
      <w:r>
        <w:t>API Contract (target)</w:t>
      </w:r>
    </w:p>
    <w:p>
      <w:r>
        <w:rPr>
          <w:b/>
        </w:rPr>
        <w:t>Council resolution (input options):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councilId</w:t>
      </w:r>
      <w:r>
        <w:t xml:space="preserve"> / </w:t>
      </w:r>
      <w:r>
        <w:rPr>
          <w:rFonts w:ascii="Consolas" w:hAnsi="Consolas"/>
          <w:color w:val="8B0000"/>
          <w:sz w:val="18"/>
        </w:rPr>
        <w:t>councilCode</w:t>
      </w:r>
      <w:r>
        <w:t xml:space="preserve"> (from user context or explicit selection)</w:t>
      </w:r>
    </w:p>
    <w:p>
      <w:pPr>
        <w:pStyle w:val="ListBullet"/>
      </w:pPr>
      <w:r>
        <w:t>OR zip/geolocation → resolve to a council</w:t>
      </w:r>
    </w:p>
    <w:p>
      <w:pPr>
        <w:pStyle w:val="ListBullet"/>
      </w:pPr>
      <w:r>
        <w:t>List of councils (for the selector dropdown): id, name, code</w:t>
      </w:r>
    </w:p>
    <w:p>
      <w:r>
        <w:rPr>
          <w:b/>
        </w:rPr>
        <w:t>Product query input: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councilId</w:t>
      </w:r>
      <w:r>
        <w:t xml:space="preserve"> (required for the product feed)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persona</w:t>
      </w:r>
      <w:r>
        <w:t xml:space="preserve"> (B2C / Leader) — may affect pricing/availability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pageSize</w:t>
      </w:r>
      <w:r>
        <w:t xml:space="preserve"> (default e.g. 12)</w:t>
      </w:r>
    </w:p>
    <w:p>
      <w:r>
        <w:rPr>
          <w:b/>
        </w:rPr>
        <w:t>Output — per product (Product Card fields):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sku</w:t>
      </w:r>
      <w:r>
        <w:t xml:space="preserve">, </w:t>
      </w:r>
      <w:r>
        <w:rPr>
          <w:rFonts w:ascii="Consolas" w:hAnsi="Consolas"/>
          <w:color w:val="8B0000"/>
          <w:sz w:val="18"/>
        </w:rPr>
        <w:t>name</w:t>
      </w:r>
      <w:r>
        <w:t xml:space="preserve">, </w:t>
      </w:r>
      <w:r>
        <w:rPr>
          <w:rFonts w:ascii="Consolas" w:hAnsi="Consolas"/>
          <w:color w:val="8B0000"/>
          <w:sz w:val="18"/>
        </w:rPr>
        <w:t>urlKey</w:t>
      </w:r>
      <w:r>
        <w:t>, image (+ hover/gallery, Adobe Assets)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price { regular, sale, currency }</w:t>
      </w:r>
      <w:r>
        <w:t>, discount %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rating</w:t>
      </w:r>
      <w:r>
        <w:t xml:space="preserve">, </w:t>
      </w:r>
      <w:r>
        <w:rPr>
          <w:rFonts w:ascii="Consolas" w:hAnsi="Consolas"/>
          <w:color w:val="8B0000"/>
          <w:sz w:val="18"/>
        </w:rPr>
        <w:t>reviewCount</w:t>
      </w:r>
      <w:r>
        <w:t xml:space="preserve"> (if available)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inStock</w:t>
      </w:r>
      <w:r>
        <w:t xml:space="preserve">, </w:t>
      </w:r>
      <w:r>
        <w:rPr>
          <w:rFonts w:ascii="Consolas" w:hAnsi="Consolas"/>
          <w:color w:val="8B0000"/>
          <w:sz w:val="18"/>
        </w:rPr>
        <w:t>options</w:t>
      </w:r>
      <w:r>
        <w:t xml:space="preserve"> (size/color swatches), </w:t>
      </w:r>
      <w:r>
        <w:rPr>
          <w:rFonts w:ascii="Consolas" w:hAnsi="Consolas"/>
          <w:color w:val="8B0000"/>
          <w:sz w:val="18"/>
        </w:rPr>
        <w:t>badges</w:t>
      </w:r>
    </w:p>
    <w:p>
      <w:pPr>
        <w:ind w:left="283"/>
        <w:shd w:val="clear" w:fill="F2F3F4"/>
      </w:pPr>
      <w:r>
        <w:rPr>
          <w:rFonts w:ascii="Consolas" w:hAnsi="Consolas"/>
          <w:sz w:val="18"/>
        </w:rPr>
        <w:t>query CouncilProducts($councilFilter: [SearchClauseInput!], $pageSize: Int) {</w:t>
        <w:br/>
        <w:t xml:space="preserve">  productSearch(filter: $councilFilter, page_size: $pageSize) {</w:t>
        <w:br/>
        <w:t xml:space="preserve">    items { productView {</w:t>
        <w:br/>
        <w:t xml:space="preserve">      sku name urlKey inStock</w:t>
        <w:br/>
        <w:t xml:space="preserve">      images { url label }</w:t>
        <w:br/>
        <w:t xml:space="preserve">      price { regular { amount { value currency } } sale { amount { value } } }</w:t>
        <w:br/>
        <w:t xml:space="preserve">      rating { average count }</w:t>
        <w:br/>
        <w:t xml:space="preserve">      options { id label values { label value } }</w:t>
        <w:br/>
        <w:t xml:space="preserve">      badges</w:t>
        <w:br/>
        <w:t xml:space="preserve">    } }</w:t>
        <w:br/>
        <w:t xml:space="preserve">    total_count</w:t>
        <w:br/>
        <w:t xml:space="preserve">  }</w:t>
        <w:br/>
        <w:t>}</w:t>
      </w:r>
    </w:p>
    <w:p>
      <w:r>
        <w:t xml:space="preserve">(Council scoping via a </w:t>
      </w:r>
      <w:r>
        <w:rPr>
          <w:rFonts w:ascii="Consolas" w:hAnsi="Consolas"/>
          <w:color w:val="8B0000"/>
          <w:sz w:val="18"/>
        </w:rPr>
        <w:t>gs:council</w:t>
      </w:r>
      <w:r>
        <w:t xml:space="preserve"> / council-catalog attribute filter — confirm exact schema.)</w:t>
      </w:r>
    </w:p>
    <w:p>
      <w:pPr>
        <w:pStyle w:val="Heading2"/>
      </w:pPr>
      <w:r>
        <w:t>Acceptance Criteria (Given / When / Then)</w:t>
      </w:r>
    </w:p>
    <w:p>
      <w:r>
        <w:rPr>
          <w:b/>
        </w:rPr>
        <w:t>Scenario C1 — Council list for selector</w:t>
      </w:r>
    </w:p>
    <w:p>
      <w:pPr>
        <w:pStyle w:val="ListBullet"/>
      </w:pPr>
      <w:r>
        <w:rPr>
          <w:b/>
        </w:rPr>
        <w:t>Given</w:t>
      </w:r>
      <w:r>
        <w:t xml:space="preserve"> the block needs council options</w:t>
      </w:r>
    </w:p>
    <w:p>
      <w:pPr>
        <w:pStyle w:val="ListBullet"/>
      </w:pPr>
      <w:r>
        <w:rPr>
          <w:b/>
        </w:rPr>
        <w:t>When</w:t>
      </w:r>
      <w:r>
        <w:t xml:space="preserve"> the councils query executes</w:t>
      </w:r>
    </w:p>
    <w:p>
      <w:pPr>
        <w:pStyle w:val="ListBullet"/>
      </w:pPr>
      <w:r>
        <w:rPr>
          <w:b/>
        </w:rPr>
        <w:t>Then</w:t>
      </w:r>
      <w:r>
        <w:t xml:space="preserve"> it returns available councils (id, name, code) for the dropdown.</w:t>
      </w:r>
    </w:p>
    <w:p>
      <w:r>
        <w:rPr>
          <w:b/>
        </w:rPr>
        <w:t>Scenario C2 — Resolve council from context/zip</w:t>
      </w:r>
    </w:p>
    <w:p>
      <w:pPr>
        <w:pStyle w:val="ListBullet"/>
      </w:pPr>
      <w:r>
        <w:rPr>
          <w:b/>
        </w:rPr>
        <w:t>Given</w:t>
      </w:r>
      <w:r>
        <w:t xml:space="preserve"> a signed-in user's council context or a zip/geolocation</w:t>
      </w:r>
    </w:p>
    <w:p>
      <w:pPr>
        <w:pStyle w:val="ListBullet"/>
      </w:pPr>
      <w:r>
        <w:rPr>
          <w:b/>
        </w:rPr>
        <w:t>When</w:t>
      </w:r>
      <w:r>
        <w:t xml:space="preserve"> resolution runs</w:t>
      </w:r>
    </w:p>
    <w:p>
      <w:pPr>
        <w:pStyle w:val="ListBullet"/>
      </w:pPr>
      <w:r>
        <w:rPr>
          <w:b/>
        </w:rPr>
        <w:t>Then</w:t>
      </w:r>
      <w:r>
        <w:t xml:space="preserve"> it returns the matching councilId (or a clear "no match" so the UI can prompt selection).</w:t>
      </w:r>
    </w:p>
    <w:p>
      <w:r>
        <w:rPr>
          <w:b/>
        </w:rPr>
        <w:t>Scenario C3 — Council product feed</w:t>
      </w:r>
    </w:p>
    <w:p>
      <w:pPr>
        <w:pStyle w:val="ListBullet"/>
      </w:pPr>
      <w:r>
        <w:rPr>
          <w:b/>
        </w:rPr>
        <w:t>Given</w:t>
      </w:r>
      <w:r>
        <w:t xml:space="preserve"> a councilId</w:t>
      </w:r>
    </w:p>
    <w:p>
      <w:pPr>
        <w:pStyle w:val="ListBullet"/>
      </w:pPr>
      <w:r>
        <w:rPr>
          <w:b/>
        </w:rPr>
        <w:t>When</w:t>
      </w:r>
      <w:r>
        <w:t xml:space="preserve"> the product query executes</w:t>
      </w:r>
    </w:p>
    <w:p>
      <w:pPr>
        <w:pStyle w:val="ListBullet"/>
      </w:pPr>
      <w:r>
        <w:rPr>
          <w:b/>
        </w:rPr>
        <w:t>Then</w:t>
      </w:r>
      <w:r>
        <w:t xml:space="preserve"> it returns that council's products, up to </w:t>
      </w:r>
      <w:r>
        <w:rPr>
          <w:rFonts w:ascii="Consolas" w:hAnsi="Consolas"/>
          <w:color w:val="8B0000"/>
          <w:sz w:val="18"/>
        </w:rPr>
        <w:t>pageSize</w:t>
      </w:r>
      <w:r>
        <w:t>, scoped to the council catalog/attribute.</w:t>
      </w:r>
    </w:p>
    <w:p>
      <w:r>
        <w:rPr>
          <w:b/>
        </w:rPr>
        <w:t>Scenario C4 — Complete card fields</w:t>
      </w:r>
    </w:p>
    <w:p>
      <w:pPr>
        <w:pStyle w:val="ListBullet"/>
      </w:pPr>
      <w:r>
        <w:rPr>
          <w:b/>
        </w:rPr>
        <w:t>Given</w:t>
      </w:r>
      <w:r>
        <w:t xml:space="preserve"> any returned product</w:t>
      </w:r>
    </w:p>
    <w:p>
      <w:pPr>
        <w:pStyle w:val="ListBullet"/>
      </w:pPr>
      <w:r>
        <w:rPr>
          <w:b/>
        </w:rPr>
        <w:t>When</w:t>
      </w:r>
      <w:r>
        <w:t xml:space="preserve"> the response is inspected</w:t>
      </w:r>
    </w:p>
    <w:p>
      <w:pPr>
        <w:pStyle w:val="ListBullet"/>
      </w:pPr>
      <w:r>
        <w:rPr>
          <w:b/>
        </w:rPr>
        <w:t>Then</w:t>
      </w:r>
      <w:r>
        <w:t xml:space="preserve"> it includes all Product Card fields (image+alt, name, regular+sale price, currency, rating, stock, swatches, urlKey, badges) with no follow-up query.</w:t>
      </w:r>
    </w:p>
    <w:p>
      <w:r>
        <w:rPr>
          <w:b/>
        </w:rPr>
        <w:t>Scenario C5 — Persona effect</w:t>
      </w:r>
    </w:p>
    <w:p>
      <w:pPr>
        <w:pStyle w:val="ListBullet"/>
      </w:pPr>
      <w:r>
        <w:rPr>
          <w:b/>
        </w:rPr>
        <w:t>Given</w:t>
      </w:r>
      <w:r>
        <w:t xml:space="preserve"> a persona (B2C / Leader)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pricing/availability reflect that persona where applicable.</w:t>
      </w:r>
    </w:p>
    <w:p>
      <w:r>
        <w:rPr>
          <w:b/>
        </w:rPr>
        <w:t>Scenario C6 — Empty / invalid council</w:t>
      </w:r>
    </w:p>
    <w:p>
      <w:pPr>
        <w:pStyle w:val="ListBullet"/>
      </w:pPr>
      <w:r>
        <w:rPr>
          <w:b/>
        </w:rPr>
        <w:t>Given</w:t>
      </w:r>
      <w:r>
        <w:t xml:space="preserve"> a council with no products or an unresolved council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returns </w:t>
      </w:r>
      <w:r>
        <w:rPr>
          <w:rFonts w:ascii="Consolas" w:hAnsi="Consolas"/>
          <w:color w:val="8B0000"/>
          <w:sz w:val="18"/>
        </w:rPr>
        <w:t>total_count = 0</w:t>
      </w:r>
      <w:r>
        <w:t xml:space="preserve"> cleanly (no error), enabling the block's empty/prompt state.</w:t>
      </w:r>
    </w:p>
    <w:p>
      <w:r>
        <w:rPr>
          <w:b/>
        </w:rPr>
        <w:t>Scenario C7 — Performance</w:t>
      </w:r>
    </w:p>
    <w:p>
      <w:pPr>
        <w:pStyle w:val="ListBullet"/>
      </w:pPr>
      <w:r>
        <w:rPr>
          <w:b/>
        </w:rPr>
        <w:t>Given</w:t>
      </w:r>
      <w:r>
        <w:t xml:space="preserve"> normal load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responds within the agreed SLA and is cacheable per council; cache invalidates on catalog/price/index changes.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Source:</w:t>
      </w:r>
      <w:r>
        <w:t xml:space="preserve"> ACCS Live Search / Catalog Service, filtered by council (</w:t>
      </w:r>
      <w:r>
        <w:rPr>
          <w:rFonts w:ascii="Consolas" w:hAnsi="Consolas"/>
          <w:color w:val="8B0000"/>
          <w:sz w:val="18"/>
        </w:rPr>
        <w:t>gs:council</w:t>
      </w:r>
      <w:r>
        <w:t xml:space="preserve"> / council catalog).</w:t>
      </w:r>
    </w:p>
    <w:p>
      <w:pPr>
        <w:pStyle w:val="ListBullet"/>
      </w:pPr>
      <w:r>
        <w:t>Council resolution from user context, selection, or zip/geolocation.</w:t>
      </w:r>
    </w:p>
    <w:p>
      <w:pPr>
        <w:pStyle w:val="ListBullet"/>
      </w:pPr>
      <w:r>
        <w:t xml:space="preserve">Product attributes depend on </w:t>
      </w:r>
      <w:r>
        <w:rPr>
          <w:b/>
        </w:rPr>
        <w:t>EC-243</w:t>
      </w:r>
      <w:r>
        <w:t xml:space="preserve"> (incl. </w:t>
      </w:r>
      <w:r>
        <w:rPr>
          <w:rFonts w:ascii="Consolas" w:hAnsi="Consolas"/>
          <w:color w:val="8B0000"/>
          <w:sz w:val="18"/>
        </w:rPr>
        <w:t>gs:council</w:t>
      </w:r>
      <w:r>
        <w:t xml:space="preserve">, </w:t>
      </w:r>
      <w:r>
        <w:rPr>
          <w:rFonts w:ascii="Consolas" w:hAnsi="Consolas"/>
          <w:color w:val="8B0000"/>
          <w:sz w:val="18"/>
        </w:rPr>
        <w:t>gs:councilIds</w:t>
      </w:r>
      <w:r>
        <w:t>) exposed/indexed.</w:t>
      </w:r>
    </w:p>
    <w:p>
      <w:pPr>
        <w:pStyle w:val="ListBullet"/>
      </w:pPr>
      <w:r>
        <w:rPr>
          <w:b/>
        </w:rPr>
        <w:t>Consumer:</w:t>
      </w:r>
      <w:r>
        <w:t xml:space="preserve"> Council Products front-end block (ACCS Site Visit story).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Live Search / Catalog Service; council catalog/attribute configured.</w:t>
      </w:r>
    </w:p>
    <w:p>
      <w:pPr>
        <w:pStyle w:val="ListBullet"/>
      </w:pPr>
      <w:r>
        <w:rPr>
          <w:b/>
        </w:rPr>
        <w:t>EC-243</w:t>
      </w:r>
      <w:r>
        <w:t xml:space="preserve"> — council attributes + product fields exposed.</w:t>
      </w:r>
    </w:p>
    <w:p>
      <w:pPr>
        <w:pStyle w:val="ListBullet"/>
      </w:pPr>
      <w:r>
        <w:t>Council data source (list, and context/zip resolution).</w:t>
      </w:r>
    </w:p>
    <w:p>
      <w:pPr>
        <w:pStyle w:val="Heading2"/>
      </w:pPr>
      <w:r>
        <w:t>Open Items</w:t>
      </w:r>
    </w:p>
    <w:p>
      <w:pPr>
        <w:pStyle w:val="ListBullet"/>
      </w:pPr>
      <w:r>
        <w:t xml:space="preserve">Confirm the council-scoping mechanism (dedicated council catalogs vs. </w:t>
      </w:r>
      <w:r>
        <w:rPr>
          <w:rFonts w:ascii="Consolas" w:hAnsi="Consolas"/>
          <w:color w:val="8B0000"/>
          <w:sz w:val="18"/>
        </w:rPr>
        <w:t>gs:council</w:t>
      </w:r>
      <w:r>
        <w:t xml:space="preserve"> attribute filter).</w:t>
      </w:r>
    </w:p>
    <w:p>
      <w:pPr>
        <w:pStyle w:val="ListBullet"/>
      </w:pPr>
      <w:r>
        <w:t>Confirm council resolution inputs (user context, zip, geolocation) and precedence.</w:t>
      </w:r>
    </w:p>
    <w:p>
      <w:pPr>
        <w:pStyle w:val="ListBullet"/>
      </w:pPr>
      <w:r>
        <w:t>Confirm persona (B2C/Leader) impact on pricing/availability.</w:t>
      </w:r>
    </w:p>
    <w:p>
      <w:pPr>
        <w:pStyle w:val="ListBullet"/>
      </w:pPr>
      <w:r>
        <w:t>Confirm exact GraphQL field names against the deployed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