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C3E50"/>
          <w:sz w:val="40"/>
        </w:rPr>
        <w:t>EDS + ACCS Story — Breadcrumb Navigation</w:t>
      </w:r>
    </w:p>
    <w:p>
      <w:r>
        <w:rPr>
          <w:b/>
        </w:rPr>
        <w:t>Type:</w:t>
      </w:r>
      <w:r>
        <w:t xml:space="preserve"> Story</w:t>
      </w:r>
    </w:p>
    <w:p>
      <w:r>
        <w:rPr>
          <w:b/>
        </w:rPr>
        <w:t>Component:</w:t>
      </w:r>
      <w:r>
        <w:t xml:space="preserve"> EDS Storefront (DA) — Breadcrumb + ACCS Catalog</w:t>
      </w:r>
    </w:p>
    <w:p>
      <w:r>
        <w:rPr>
          <w:b/>
        </w:rPr>
        <w:t>Related design:</w:t>
      </w:r>
      <w:r>
        <w:t xml:space="preserve"> Figma node 40-13 — </w:t>
      </w:r>
      <w:r>
        <w:rPr>
          <w:rFonts w:ascii="Consolas" w:hAnsi="Consolas"/>
          <w:color w:val="8B0000"/>
          <w:sz w:val="18"/>
        </w:rPr>
        <w:t>Breadcrumb</w:t>
      </w:r>
      <w:r>
        <w:t xml:space="preserve"> component (used 119× across PLP, PDP, Cart, Checkout). Sizes: 1280×38 (desktop), 768×40 (tablet), 360×40 (mobile).</w:t>
      </w:r>
    </w:p>
    <w:p>
      <w:r>
        <w:rPr>
          <w:b/>
        </w:rPr>
        <w:t>Note:</w:t>
      </w:r>
      <w:r>
        <w:t xml:space="preserve"> a </w:t>
      </w:r>
      <w:r>
        <w:rPr>
          <w:rFonts w:ascii="Consolas" w:hAnsi="Consolas"/>
          <w:color w:val="8B0000"/>
          <w:sz w:val="18"/>
        </w:rPr>
        <w:t>breadcrumb</w:t>
      </w:r>
      <w:r>
        <w:t xml:space="preserve"> block already exists in the repo (</w:t>
      </w:r>
      <w:r>
        <w:rPr>
          <w:rFonts w:ascii="Consolas" w:hAnsi="Consolas"/>
          <w:color w:val="8B0000"/>
          <w:sz w:val="18"/>
        </w:rPr>
        <w:t>blocks/breadcrumb</w:t>
      </w:r>
      <w:r>
        <w:t>) — this story covers reusing/extending it and binding it to ACCS catalog context.</w:t>
      </w:r>
    </w:p>
    <w:p>
      <w:r>
        <w:rPr>
          <w:b/>
        </w:rPr>
        <w:t>Classification:</w:t>
      </w:r>
      <w:r>
        <w:t xml:space="preserve"> This is an </w:t>
      </w:r>
      <w:r>
        <w:rPr>
          <w:b/>
        </w:rPr>
        <w:t>EDS block</w:t>
      </w:r>
      <w:r>
        <w:t xml:space="preserve"> rendered in the EDS page lifecycle (decorated by </w:t>
      </w:r>
      <w:r>
        <w:rPr>
          <w:rFonts w:ascii="Consolas" w:hAnsi="Consolas"/>
          <w:color w:val="8B0000"/>
          <w:sz w:val="18"/>
        </w:rPr>
        <w:t>scripts.js</w:t>
      </w:r>
      <w:r>
        <w:t xml:space="preserve">, styled/marked-up in the EDS codebase, emitting SEO JSON-LD). Its </w:t>
      </w:r>
      <w:r>
        <w:rPr>
          <w:b/>
        </w:rPr>
        <w:t>content is Commerce-driven</w:t>
      </w:r>
      <w:r>
        <w:t xml:space="preserve"> — the category path is sourced from the ACCS Catalog Service. "No authoring" is expected for a dynamic EDS block; the classification reflects *where/how it is built and shipped* (an EDS block), and the Commerce taxonomy is captured as a </w:t>
      </w:r>
      <w:r>
        <w:rPr>
          <w:b/>
        </w:rPr>
        <w:t>data dependency</w:t>
      </w:r>
      <w:r>
        <w:t>, not a separate storefront-component ticket.</w:t>
      </w:r>
    </w:p>
    <w:p>
      <w:pPr>
        <w:pStyle w:val="Heading2"/>
      </w:pPr>
      <w:r>
        <w:t>User Story</w:t>
      </w:r>
    </w:p>
    <w:p>
      <w:r>
        <w:rPr>
          <w:b/>
        </w:rPr>
        <w:t>As a</w:t>
      </w:r>
      <w:r>
        <w:t xml:space="preserve"> girlscoutshop.com shopper,</w:t>
      </w:r>
    </w:p>
    <w:p>
      <w:r>
        <w:rPr>
          <w:b/>
        </w:rPr>
        <w:t>I want</w:t>
      </w:r>
      <w:r>
        <w:t xml:space="preserve"> a breadcrumb trail showing my location in the catalog hierarchy,</w:t>
      </w:r>
    </w:p>
    <w:p>
      <w:r>
        <w:rPr>
          <w:b/>
        </w:rPr>
        <w:t>so that</w:t>
      </w:r>
      <w:r>
        <w:t xml:space="preserve"> I understand where I am and can quickly navigate back to parent categories or home.</w:t>
      </w:r>
    </w:p>
    <w:p>
      <w:r>
        <w:rPr>
          <w:b/>
        </w:rPr>
        <w:t>As a</w:t>
      </w:r>
      <w:r>
        <w:t xml:space="preserve"> developer,</w:t>
      </w:r>
    </w:p>
    <w:p>
      <w:r>
        <w:rPr>
          <w:b/>
        </w:rPr>
        <w:t>I want</w:t>
      </w:r>
      <w:r>
        <w:t xml:space="preserve"> the breadcrumb to derive its trail from the ACCS category path (PLP) and product context (PDP),</w:t>
      </w:r>
    </w:p>
    <w:p>
      <w:r>
        <w:rPr>
          <w:b/>
        </w:rPr>
        <w:t>so that</w:t>
      </w:r>
      <w:r>
        <w:t xml:space="preserve"> it stays accurate without manual authoring per page.</w:t>
      </w:r>
    </w:p>
    <w:p>
      <w:pPr>
        <w:pStyle w:val="Heading2"/>
      </w:pPr>
      <w:r>
        <w:t>Design Specs (from Figma)</w:t>
      </w:r>
    </w:p>
    <w:p>
      <w:pPr>
        <w:pStyle w:val="ListBullet"/>
      </w:pPr>
      <w:r>
        <w:t xml:space="preserve">Breadcrumb bar: full-width, ~38–40px tall, placed below the header and above the page content. Appears on </w:t>
      </w:r>
      <w:r>
        <w:rPr>
          <w:b/>
        </w:rPr>
        <w:t>PLP, PDP, Cart, Checkout, Search results, My Account, and Order Detail</w:t>
      </w:r>
      <w:r>
        <w:t xml:space="preserve"> (see Context Behavior).</w:t>
      </w:r>
    </w:p>
    <w:p>
      <w:pPr>
        <w:pStyle w:val="ListBullet"/>
      </w:pPr>
      <w:r>
        <w:rPr>
          <w:b/>
        </w:rPr>
        <w:t>First item = Home icon</w:t>
      </w:r>
      <w:r>
        <w:t xml:space="preserve"> (24×24 icon), followed by category/page crumbs.</w:t>
      </w:r>
    </w:p>
    <w:p>
      <w:pPr>
        <w:pStyle w:val="ListBullet"/>
      </w:pPr>
      <w:r>
        <w:rPr>
          <w:b/>
        </w:rPr>
        <w:t>Separators</w:t>
      </w:r>
      <w:r>
        <w:t>: thin vertical line / chevron between items (</w:t>
      </w:r>
      <w:r>
        <w:rPr>
          <w:rFonts w:ascii="Consolas" w:hAnsi="Consolas"/>
          <w:color w:val="8B0000"/>
          <w:sz w:val="18"/>
        </w:rPr>
        <w:t>Line</w:t>
      </w:r>
      <w:r>
        <w:t>, ~8×14).</w:t>
      </w:r>
    </w:p>
    <w:p>
      <w:pPr>
        <w:pStyle w:val="ListBullet"/>
      </w:pPr>
      <w:r>
        <w:t>Crumb text: ~17px line height; current (last) item is non-link, de-emphasized; preceding crumbs are links.</w:t>
      </w:r>
    </w:p>
    <w:p>
      <w:pPr>
        <w:pStyle w:val="ListBullet"/>
      </w:pPr>
      <w:r>
        <w:t xml:space="preserve">GS brand tokens; green </w:t>
      </w:r>
      <w:r>
        <w:rPr>
          <w:rFonts w:ascii="Consolas" w:hAnsi="Consolas"/>
          <w:color w:val="8B0000"/>
          <w:sz w:val="18"/>
        </w:rPr>
        <w:t>#005640</w:t>
      </w:r>
      <w:r>
        <w:t xml:space="preserve"> for link hover/active.</w:t>
      </w:r>
    </w:p>
    <w:p>
      <w:pPr>
        <w:pStyle w:val="Heading2"/>
      </w:pPr>
      <w:r>
        <w:t>Hover / Touch</w:t>
      </w:r>
    </w:p>
    <w:p>
      <w:pPr>
        <w:pStyle w:val="ListBullet"/>
      </w:pPr>
      <w:r>
        <w:t xml:space="preserve">Crumb link: hover underline / color shift to green </w:t>
      </w:r>
      <w:r>
        <w:rPr>
          <w:rFonts w:ascii="Consolas" w:hAnsi="Consolas"/>
          <w:color w:val="8B0000"/>
          <w:sz w:val="18"/>
        </w:rPr>
        <w:t>#005640</w:t>
      </w:r>
      <w:r>
        <w:t>; visible focus for keyboard.</w:t>
      </w:r>
    </w:p>
    <w:p>
      <w:pPr>
        <w:pStyle w:val="ListBullet"/>
      </w:pPr>
      <w:r>
        <w:t>Current (last) crumb: not clickable, no hover (visually distinct, e.g., muted/bold).</w:t>
      </w:r>
    </w:p>
    <w:p>
      <w:pPr>
        <w:pStyle w:val="ListBullet"/>
      </w:pPr>
      <w:r>
        <w:t xml:space="preserve">Home icon: hover/focus state; links to </w:t>
      </w:r>
      <w:r>
        <w:rPr>
          <w:rFonts w:ascii="Consolas" w:hAnsi="Consolas"/>
          <w:color w:val="8B0000"/>
          <w:sz w:val="18"/>
        </w:rPr>
        <w:t>/</w:t>
      </w:r>
      <w:r>
        <w:t>.</w:t>
      </w:r>
    </w:p>
    <w:p>
      <w:pPr>
        <w:pStyle w:val="ListBullet"/>
      </w:pPr>
      <w:r>
        <w:t xml:space="preserve">Mobile: collapse the </w:t>
      </w:r>
      <w:r>
        <w:rPr>
          <w:b/>
        </w:rPr>
        <w:t>middle</w:t>
      </w:r>
      <w:r>
        <w:t xml:space="preserve"> crumbs only and </w:t>
      </w:r>
      <w:r>
        <w:rPr>
          <w:b/>
        </w:rPr>
        <w:t>preserve the immediate parent</w:t>
      </w:r>
      <w:r>
        <w:t xml:space="preserve"> so users can navigate back one level — format </w:t>
      </w:r>
      <w:r>
        <w:rPr>
          <w:b/>
        </w:rPr>
        <w:t>`Home &gt; … &gt; Parent &gt; Current`</w:t>
      </w:r>
      <w:r>
        <w:t>. Home link + ellipsis (hidden middle levels) + clickable immediate parent + non-clickable current. Show the full trail when there are ≤3 levels; collapse the middle only at 4+ levels. Tap targets ≥44×44px (use adequate hit area).</w:t>
      </w:r>
    </w:p>
    <w:p>
      <w:pPr>
        <w:pStyle w:val="Heading2"/>
      </w:pPr>
      <w:r>
        <w:t>Context Behavior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Page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Breadcrumb trail source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PLP (category)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&gt; [Category path from ACCS] (e.g., Home &gt; Apparel &gt; Dresses)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Commerce (ACCS taxonomy)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PDP (product)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Home &gt; [Product's primary category path] &gt; Product Name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Commerce (ACCS taxonomy)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Search results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&gt; Search results for "&lt;query&gt;"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Contextual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Cart / Checkout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Home &gt; Cart (and step labels where applicable)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Contextual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My 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&gt; My 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Static/contextual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Order Detail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Home &gt; My Account &gt; Order History &gt; Order Detail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Static/contextual</w:t>
            </w:r>
          </w:p>
        </w:tc>
      </w:tr>
    </w:tbl>
    <w:p/>
    <w:p>
      <w:pPr>
        <w:pStyle w:val="ListBullet"/>
      </w:pPr>
      <w:r>
        <w:t>On PDP, the last crumb is the product name (non-link).</w:t>
      </w:r>
    </w:p>
    <w:p>
      <w:pPr>
        <w:pStyle w:val="ListBullet"/>
      </w:pPr>
      <w:r>
        <w:t>On PLP, the last crumb is the current category (non-link).</w:t>
      </w:r>
    </w:p>
    <w:p>
      <w:pPr>
        <w:pStyle w:val="ListBullet"/>
      </w:pPr>
      <w:r>
        <w:rPr>
          <w:b/>
        </w:rPr>
        <w:t>Commerce pages</w:t>
      </w:r>
      <w:r>
        <w:t xml:space="preserve"> derive the trail from the ACCS category taxonomy; </w:t>
      </w:r>
      <w:r>
        <w:rPr>
          <w:b/>
        </w:rPr>
        <w:t>account pages</w:t>
      </w:r>
      <w:r>
        <w:t xml:space="preserve"> use a static/contextual trail (not catalog-driven).</w:t>
      </w:r>
    </w:p>
    <w:p>
      <w:pPr>
        <w:pStyle w:val="ListBullet"/>
      </w:pPr>
      <w:r>
        <w:rPr>
          <w:b/>
        </w:rPr>
        <w:t>Scope note:</w:t>
      </w:r>
      <w:r>
        <w:t xml:space="preserve"> the breadcrumb behavior on account pages (My Account, Order Detail) is covered here, but the </w:t>
      </w:r>
      <w:r>
        <w:rPr>
          <w:b/>
        </w:rPr>
        <w:t>account pages themselves are not yet in the B2C Figma canvas / block inventory</w:t>
      </w:r>
      <w:r>
        <w:t xml:space="preserve"> — they require their own design/build tickets. This ticket covers the breadcrumb; account-page delivery is a dependency.</w:t>
      </w:r>
    </w:p>
    <w:p>
      <w:pPr>
        <w:pStyle w:val="Heading2"/>
      </w:pPr>
      <w:r>
        <w:t>EDS DA Authoring Details</w:t>
      </w:r>
    </w:p>
    <w:p>
      <w:pPr>
        <w:pStyle w:val="ListBullet"/>
      </w:pPr>
      <w:r>
        <w:t xml:space="preserve">Breadcrumb is rendered automatically by the block from page/catalog context — </w:t>
      </w:r>
      <w:r>
        <w:rPr>
          <w:b/>
        </w:rPr>
        <w:t>not authored per page</w:t>
      </w:r>
      <w:r>
        <w:t xml:space="preserve"> in the typical case.</w:t>
      </w:r>
    </w:p>
    <w:p>
      <w:pPr>
        <w:pStyle w:val="ListBullet"/>
      </w:pPr>
      <w:r>
        <w:t>Auto-blocking: the breadcrumb block is added to PLP/PDP templates and builds the trail from the category/product context.</w:t>
      </w:r>
    </w:p>
    <w:p>
      <w:pPr>
        <w:pStyle w:val="ListBullet"/>
      </w:pPr>
      <w:r>
        <w:rPr>
          <w:b/>
        </w:rPr>
        <w:t>Authorable options</w:t>
      </w:r>
      <w:r>
        <w:t xml:space="preserve"> (template/block level): show/hide home icon, separator style, whether to show on a given template, mobile truncation behavior.</w:t>
      </w:r>
    </w:p>
    <w:p>
      <w:pPr>
        <w:pStyle w:val="ListBullet"/>
      </w:pPr>
      <w:r>
        <w:t>Optional manual override: for non-catalog pages, an author can supply an explicit breadcrumb list in the page document if needed.</w:t>
      </w:r>
    </w:p>
    <w:p>
      <w:pPr>
        <w:pStyle w:val="Heading2"/>
      </w:pPr>
      <w:r>
        <w:t>Authoring Acceptance Criteria</w:t>
      </w:r>
    </w:p>
    <w:p>
      <w:pPr>
        <w:pStyle w:val="ListBullet"/>
      </w:pPr>
      <w:r>
        <w:t>Breadcrumb renders automatically on PLP/PDP from catalog context with no per-page authoring.</w:t>
      </w:r>
    </w:p>
    <w:p>
      <w:pPr>
        <w:pStyle w:val="ListBullet"/>
      </w:pPr>
      <w:r>
        <w:t>Template author can enable/disable the breadcrumb per template.</w:t>
      </w:r>
    </w:p>
    <w:p>
      <w:pPr>
        <w:pStyle w:val="ListBullet"/>
      </w:pPr>
      <w:r>
        <w:t>Author can configure display options (home icon on/off, separator style, mobile truncation).</w:t>
      </w:r>
    </w:p>
    <w:p>
      <w:pPr>
        <w:pStyle w:val="ListBullet"/>
      </w:pPr>
      <w:r>
        <w:t>For non-catalog/content pages, an author can optionally author an explicit breadcrumb trail.</w:t>
      </w:r>
    </w:p>
    <w:p>
      <w:pPr>
        <w:pStyle w:val="ListBullet"/>
      </w:pPr>
      <w:r>
        <w:t>Changes apply consistently across all pages using the template.</w:t>
      </w:r>
    </w:p>
    <w:p>
      <w:pPr>
        <w:pStyle w:val="Heading2"/>
      </w:pPr>
      <w:r>
        <w:t>User Acceptance Criteria</w:t>
      </w:r>
    </w:p>
    <w:p>
      <w:pPr>
        <w:pStyle w:val="ListBullet"/>
      </w:pPr>
      <w:r>
        <w:t>Breadcrumb appears on PLP, PDP, Cart, Checkout, Search results, My Account, and Order Detail below the header.</w:t>
      </w:r>
    </w:p>
    <w:p>
      <w:pPr>
        <w:pStyle w:val="ListBullet"/>
      </w:pPr>
      <w:r>
        <w:t>Trail accurately reflects the current location: Home &gt; category path &gt; (product name on PDP); account pages show their static trail.</w:t>
      </w:r>
    </w:p>
    <w:p>
      <w:pPr>
        <w:pStyle w:val="ListBullet"/>
      </w:pPr>
      <w:r>
        <w:t>All crumbs except the last are links and navigate to the correct category/page/home; the last crumb is current (non-link).</w:t>
      </w:r>
    </w:p>
    <w:p>
      <w:pPr>
        <w:pStyle w:val="ListBullet"/>
      </w:pPr>
      <w:r>
        <w:t>Home icon links to the homepage.</w:t>
      </w:r>
    </w:p>
    <w:p>
      <w:pPr>
        <w:pStyle w:val="ListBullet"/>
      </w:pPr>
      <w:r>
        <w:t xml:space="preserve">On mobile (360px), the trail collapses the middle crumbs only, keeping the </w:t>
      </w:r>
      <w:r>
        <w:rPr>
          <w:b/>
        </w:rPr>
        <w:t>immediate parent clickable</w:t>
      </w:r>
      <w:r>
        <w:t xml:space="preserve"> — format </w:t>
      </w:r>
      <w:r>
        <w:rPr>
          <w:rFonts w:ascii="Consolas" w:hAnsi="Consolas"/>
          <w:color w:val="8B0000"/>
          <w:sz w:val="18"/>
        </w:rPr>
        <w:t>Home &gt; … &gt; Parent &gt; Current</w:t>
      </w:r>
      <w:r>
        <w:t>. Full trail shown at ≤3 levels; middle collapsed at 4+ levels; no layout break.</w:t>
      </w:r>
    </w:p>
    <w:p>
      <w:pPr>
        <w:pStyle w:val="ListBullet"/>
      </w:pPr>
      <w:r>
        <w:t>Keyboard: crumbs are focusable in order with visible focus; Enter activates links.</w:t>
      </w:r>
    </w:p>
    <w:p>
      <w:pPr>
        <w:pStyle w:val="ListBullet"/>
      </w:pPr>
      <w:r>
        <w:t xml:space="preserve">WCAG 2.1 AA: </w:t>
      </w:r>
      <w:r>
        <w:rPr>
          <w:rFonts w:ascii="Consolas" w:hAnsi="Consolas"/>
          <w:color w:val="8B0000"/>
          <w:sz w:val="18"/>
        </w:rPr>
        <w:t>&lt;nav aria-label="Breadcrumb"&gt;</w:t>
      </w:r>
      <w:r>
        <w:t xml:space="preserve"> landmark, ordered list markup, </w:t>
      </w:r>
      <w:r>
        <w:rPr>
          <w:rFonts w:ascii="Consolas" w:hAnsi="Consolas"/>
          <w:color w:val="8B0000"/>
          <w:sz w:val="18"/>
        </w:rPr>
        <w:t>aria-current="page"</w:t>
      </w:r>
      <w:r>
        <w:t xml:space="preserve"> on the last item, sufficient contrast, accessible separators (decorative, hidden from AT).</w:t>
      </w:r>
    </w:p>
    <w:p>
      <w:pPr>
        <w:pStyle w:val="ListBullet"/>
      </w:pPr>
      <w:r>
        <w:t>Structured data: emits BreadcrumbList schema.org JSON-LD for SEO.</w:t>
      </w:r>
    </w:p>
    <w:p>
      <w:pPr>
        <w:pStyle w:val="ListBullet"/>
      </w:pPr>
      <w:r>
        <w:t>No layout shift; loads without blocking LCP.</w:t>
      </w:r>
    </w:p>
    <w:p>
      <w:pPr>
        <w:pStyle w:val="Heading2"/>
      </w:pPr>
      <w:r>
        <w:t>Commerce Data Flow</w:t>
      </w:r>
    </w:p>
    <w:p>
      <w:pPr>
        <w:pStyle w:val="ListBullet"/>
      </w:pPr>
      <w:r>
        <w:rPr>
          <w:b/>
        </w:rPr>
        <w:t>PLP</w:t>
      </w:r>
      <w:r>
        <w:t>: category path comes from the ACCS Catalog category hierarchy (current category + ancestors → labels + URL keys).</w:t>
      </w:r>
    </w:p>
    <w:p>
      <w:pPr>
        <w:pStyle w:val="ListBullet"/>
      </w:pPr>
      <w:r>
        <w:rPr>
          <w:b/>
        </w:rPr>
        <w:t>PDP</w:t>
      </w:r>
      <w:r>
        <w:t>: trail built from the product's primary category path (ACCS) + the product name; product/category data via Catalog Service / Live Search response (reuses PLP/PDP product context — no extra query where the path is already in the product response).</w:t>
      </w:r>
    </w:p>
    <w:p>
      <w:pPr>
        <w:pStyle w:val="ListBullet"/>
      </w:pPr>
      <w:r>
        <w:rPr>
          <w:b/>
        </w:rPr>
        <w:t>Search/Cart/Checkout</w:t>
      </w:r>
      <w:r>
        <w:t>: trail is contextual/static (query term or page label), not catalog-driven.</w:t>
      </w:r>
    </w:p>
    <w:p>
      <w:pPr>
        <w:pStyle w:val="ListBullet"/>
      </w:pPr>
      <w:r>
        <w:t>Category labels/URL keys stay in sync with ACCS so breadcrumb links match the catalog.</w:t>
      </w:r>
    </w:p>
    <w:p>
      <w:pPr>
        <w:pStyle w:val="Heading2"/>
      </w:pPr>
      <w:r>
        <w:t>Dependencies</w:t>
      </w:r>
    </w:p>
    <w:p>
      <w:pPr>
        <w:pStyle w:val="ListBullet"/>
      </w:pPr>
      <w:r>
        <w:t xml:space="preserve">Existing </w:t>
      </w:r>
      <w:r>
        <w:rPr>
          <w:rFonts w:ascii="Consolas" w:hAnsi="Consolas"/>
          <w:color w:val="8B0000"/>
          <w:sz w:val="18"/>
        </w:rPr>
        <w:t>blocks/breadcrumb</w:t>
      </w:r>
      <w:r>
        <w:t xml:space="preserve"> (reuse/extend).</w:t>
      </w:r>
    </w:p>
    <w:p>
      <w:pPr>
        <w:pStyle w:val="ListBullet"/>
      </w:pPr>
      <w:r>
        <w:t>ACCS Catalog category hierarchy (category path source).</w:t>
      </w:r>
    </w:p>
    <w:p>
      <w:pPr>
        <w:pStyle w:val="ListBullet"/>
      </w:pPr>
      <w:r>
        <w:t>PLP Product Response / PDP product context (provides category path + product name).</w:t>
      </w:r>
    </w:p>
    <w:p>
      <w:pPr>
        <w:pStyle w:val="ListBullet"/>
      </w:pPr>
      <w:r>
        <w:t>Header block (breadcrumb sits directly below it).</w:t>
      </w:r>
    </w:p>
    <w:p>
      <w:pPr>
        <w:pStyle w:val="Heading2"/>
      </w:pPr>
      <w:r>
        <w:t>Open Items / Assumptions</w:t>
      </w:r>
    </w:p>
    <w:p>
      <w:pPr>
        <w:pStyle w:val="ListBullet"/>
      </w:pPr>
      <w:r>
        <w:t>Confirm whether the product's "primary category path" is available in the product/Catalog response or needs a dedicated category-path query.</w:t>
      </w:r>
    </w:p>
    <w:p>
      <w:pPr>
        <w:pStyle w:val="ListBullet"/>
      </w:pPr>
      <w:r>
        <w:t>Confirm the ellipsis (</w:t>
      </w:r>
      <w:r>
        <w:rPr>
          <w:rFonts w:ascii="Consolas" w:hAnsi="Consolas"/>
          <w:color w:val="8B0000"/>
          <w:sz w:val="18"/>
        </w:rPr>
        <w:t>…</w:t>
      </w:r>
      <w:r>
        <w:t>) behavior on mobile: expandable control vs. non-interactive indicator of hidden levels.</w:t>
      </w:r>
    </w:p>
    <w:p>
      <w:pPr>
        <w:pStyle w:val="ListBullet"/>
      </w:pPr>
      <w:r>
        <w:t>Confirm separator style (chevron vs. line vs. slash) for final design.</w:t>
      </w:r>
    </w:p>
    <w:p>
      <w:pPr>
        <w:pStyle w:val="ListBullet"/>
      </w:pPr>
      <w:r>
        <w:rPr>
          <w:b/>
        </w:rPr>
        <w:t>Dependency:</w:t>
      </w:r>
      <w:r>
        <w:t xml:space="preserve"> account pages (My Account, Order Detail) require their own design/build tickets; this ticket covers breadcrumb behavior on them.</w:t>
      </w:r>
    </w:p>
    <w:p>
      <w:pPr>
        <w:pStyle w:val="Heading2"/>
      </w:pPr>
      <w:r>
        <w:t>Resolved (per EC-164 review, Jul 2026)</w:t>
      </w:r>
    </w:p>
    <w:p>
      <w:pPr>
        <w:pStyle w:val="ListBullet"/>
      </w:pPr>
      <w:r>
        <w:rPr>
          <w:b/>
        </w:rPr>
        <w:t>Classification:</w:t>
      </w:r>
      <w:r>
        <w:t xml:space="preserve"> stays an EDS ticket — EDS block with Commerce (ACCS) data dependency (no separate storefront-component ticket).</w:t>
      </w:r>
    </w:p>
    <w:p>
      <w:pPr>
        <w:pStyle w:val="ListBullet"/>
      </w:pPr>
      <w:r>
        <w:rPr>
          <w:b/>
        </w:rPr>
        <w:t>Scope:</w:t>
      </w:r>
      <w:r>
        <w:t xml:space="preserve"> includes My Account and Order Detail (aligned Design Specs with the Context Behavior table); account trails are static/contextual.</w:t>
      </w:r>
    </w:p>
    <w:p>
      <w:pPr>
        <w:pStyle w:val="ListBullet"/>
      </w:pPr>
      <w:r>
        <w:rPr>
          <w:b/>
        </w:rPr>
        <w:t>Mobile format:</w:t>
      </w:r>
      <w:r>
        <w:t xml:space="preserve"> </w:t>
      </w:r>
      <w:r>
        <w:rPr>
          <w:rFonts w:ascii="Consolas" w:hAnsi="Consolas"/>
          <w:color w:val="8B0000"/>
          <w:sz w:val="18"/>
        </w:rPr>
        <w:t>Home &gt; … &gt; Parent &gt; Current</w:t>
      </w:r>
      <w:r>
        <w:t xml:space="preserve"> — immediate parent stays clickable; collapse middle only at 4+ levels.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