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C3E50"/>
          <w:sz w:val="56"/>
        </w:rPr>
        <w:t>AEM Asset Migration</w:t>
      </w:r>
    </w:p>
    <w:p>
      <w:pPr>
        <w:jc w:val="center"/>
      </w:pPr>
      <w:r>
        <w:rPr>
          <w:color w:val="34495E"/>
          <w:sz w:val="32"/>
        </w:rPr>
        <w:t>S3 Bucket to AEM as a Cloud Service</w:t>
        <w:br/>
        <w:t>Step-by-Step Migration Process</w:t>
      </w:r>
    </w:p>
    <w:p/>
    <w:p/>
    <w:p>
      <w:pPr>
        <w:jc w:val="center"/>
      </w:pPr>
      <w:r>
        <w:rPr>
          <w:sz w:val="24"/>
        </w:rPr>
        <w:t>Includes: Folder Restructuring, Metadata Mapping &amp; Migration Execution</w:t>
        <w:br/>
      </w:r>
      <w:r>
        <w:br/>
      </w:r>
      <w:r>
        <w:rPr>
          <w:sz w:val="24"/>
        </w:rPr>
        <w:t>Date: June 2026</w:t>
        <w:br/>
      </w:r>
      <w:r>
        <w:rPr>
          <w:sz w:val="24"/>
        </w:rPr>
        <w:t>Status: Process Guide</w:t>
        <w:br/>
      </w:r>
      <w:r>
        <w:rPr>
          <w:sz w:val="24"/>
        </w:rPr>
        <w:t>Version: 1.0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Phase 1: Discovery &amp; Assessment</w:t>
      </w:r>
    </w:p>
    <w:p>
      <w:pPr>
        <w:pStyle w:val="ListNumber"/>
      </w:pPr>
      <w:r>
        <w:t>Phase 2: Target DAM Structure Design</w:t>
      </w:r>
    </w:p>
    <w:p>
      <w:pPr>
        <w:pStyle w:val="ListNumber"/>
      </w:pPr>
      <w:r>
        <w:t>Phase 3: Folder Mapping Rules Definition</w:t>
      </w:r>
    </w:p>
    <w:p>
      <w:pPr>
        <w:pStyle w:val="ListNumber"/>
      </w:pPr>
      <w:r>
        <w:t>Phase 4: Metadata Mapping &amp; Transformation</w:t>
      </w:r>
    </w:p>
    <w:p>
      <w:pPr>
        <w:pStyle w:val="ListNumber"/>
      </w:pPr>
      <w:r>
        <w:t>Phase 5: Migration Tooling &amp; Infrastructure Setup</w:t>
      </w:r>
    </w:p>
    <w:p>
      <w:pPr>
        <w:pStyle w:val="ListNumber"/>
      </w:pPr>
      <w:r>
        <w:t>Phase 6: Pre-Migration Validation &amp; Dry Run</w:t>
      </w:r>
    </w:p>
    <w:p>
      <w:pPr>
        <w:pStyle w:val="ListNumber"/>
      </w:pPr>
      <w:r>
        <w:t>Phase 7: Migration Execution</w:t>
      </w:r>
    </w:p>
    <w:p>
      <w:pPr>
        <w:pStyle w:val="ListNumber"/>
      </w:pPr>
      <w:r>
        <w:t>Phase 8: Post-Migration Validation &amp; QA</w:t>
      </w:r>
    </w:p>
    <w:p>
      <w:pPr>
        <w:pStyle w:val="ListNumber"/>
      </w:pPr>
      <w:r>
        <w:t>Phase 9: Cutover &amp; Go-Live</w:t>
      </w:r>
    </w:p>
    <w:p>
      <w:pPr>
        <w:pStyle w:val="ListNumber"/>
      </w:pPr>
      <w:r>
        <w:t>Appendix A: AEMaaCS Bulk Import Configuration</w:t>
      </w:r>
    </w:p>
    <w:p>
      <w:pPr>
        <w:pStyle w:val="ListNumber"/>
      </w:pPr>
      <w:r>
        <w:t>Appendix B: Metadata Schema Reference</w:t>
      </w:r>
    </w:p>
    <w:p>
      <w:pPr>
        <w:pStyle w:val="ListNumber"/>
      </w:pPr>
      <w:r>
        <w:t>Appendix C: Troubleshooting Guide</w:t>
      </w:r>
    </w:p>
    <w:p>
      <w:r>
        <w:br w:type="page"/>
      </w:r>
    </w:p>
    <w:p>
      <w:pPr>
        <w:pStyle w:val="Heading1"/>
      </w:pPr>
      <w:r>
        <w:t>Migration Overview</w:t>
      </w:r>
    </w:p>
    <w:p>
      <w:r>
        <w:t>This document provides a detailed step-by-step process for migrating digital assets from an AWS S3 bucket to AEM as a Cloud Service (AEMaaCS) DAM. The migration includes folder restructuring (rule-based path transformation) and metadata mapping from an external database/CSV source.</w:t>
      </w:r>
    </w:p>
    <w:p/>
    <w:p>
      <w:pPr>
        <w:pStyle w:val="Heading2"/>
      </w:pPr>
      <w:r>
        <w:t>Migration 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val="clear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320"/>
            <w:shd w:fill="2C3E50" w:val="clear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320"/>
            <w:shd w:fill="F8F9FA" w:val="clear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4320"/>
            <w:shd w:fill="F8F9FA" w:val="clear"/>
          </w:tcPr>
          <w:p>
            <w:r>
              <w:rPr>
                <w:sz w:val="20"/>
              </w:rPr>
              <w:t>AWS S3 Bucket (all asset types: images, documents, videos, 3D assets)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Target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AEM as a Cloud Service — Assets (DAM)</w:t>
            </w:r>
          </w:p>
        </w:tc>
      </w:tr>
      <w:tr>
        <w:tc>
          <w:tcPr>
            <w:tcW w:type="dxa" w:w="4320"/>
            <w:shd w:fill="F8F9FA" w:val="clear"/>
          </w:tcPr>
          <w:p>
            <w:r>
              <w:rPr>
                <w:sz w:val="20"/>
              </w:rPr>
              <w:t>Folder Strategy</w:t>
            </w:r>
          </w:p>
        </w:tc>
        <w:tc>
          <w:tcPr>
            <w:tcW w:type="dxa" w:w="4320"/>
            <w:shd w:fill="F8F9FA" w:val="clear"/>
          </w:tcPr>
          <w:p>
            <w:r>
              <w:rPr>
                <w:sz w:val="20"/>
              </w:rPr>
              <w:t>Rule-based transformation (rename, merge, flatten, remap paths)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Metadata Source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External database/CSV linked by filename or asset ID</w:t>
            </w:r>
          </w:p>
        </w:tc>
      </w:tr>
      <w:tr>
        <w:tc>
          <w:tcPr>
            <w:tcW w:type="dxa" w:w="4320"/>
            <w:shd w:fill="F8F9FA" w:val="clear"/>
          </w:tcPr>
          <w:p>
            <w:r>
              <w:rPr>
                <w:sz w:val="20"/>
              </w:rPr>
              <w:t>Migration Tool</w:t>
            </w:r>
          </w:p>
        </w:tc>
        <w:tc>
          <w:tcPr>
            <w:tcW w:type="dxa" w:w="4320"/>
            <w:shd w:fill="F8F9FA" w:val="clear"/>
          </w:tcPr>
          <w:p>
            <w:r>
              <w:rPr>
                <w:sz w:val="20"/>
              </w:rPr>
              <w:t>AEMaaCS Bulk Import (native S3 connector) + custom scripts for transformation</w:t>
            </w:r>
          </w:p>
        </w:tc>
      </w:tr>
    </w:tbl>
    <w:p/>
    <w:p>
      <w:pPr>
        <w:pStyle w:val="Heading2"/>
      </w:pPr>
      <w:r>
        <w:t>High-Level Migration Flow</w:t>
      </w:r>
    </w:p>
    <w:p>
      <w:r>
        <w:t>S3 Bucket → Folder Transformation (Staging) → Metadata Enrichment → AEMaaCS Bulk Import → Post-Processing → Validation → Go-Live</w:t>
      </w:r>
    </w:p>
    <w:p/>
    <w:p>
      <w:pPr>
        <w:pStyle w:val="Heading2"/>
      </w:pPr>
      <w:r>
        <w:t>Key Constraints &amp; Considerations (AEMaaCS)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val="clear"/>
          </w:tcPr>
          <w:p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4320"/>
            <w:shd w:fill="2C3E50" w:val="clear"/>
          </w:tcPr>
          <w:p>
            <w:r>
              <w:rPr>
                <w:b/>
                <w:color w:val="FFFFFF"/>
                <w:sz w:val="20"/>
              </w:rPr>
              <w:t>Limit / Detail</w:t>
            </w:r>
          </w:p>
        </w:tc>
      </w:tr>
      <w:tr>
        <w:tc>
          <w:tcPr>
            <w:tcW w:type="dxa" w:w="4320"/>
            <w:shd w:fill="F8F9FA" w:val="clear"/>
          </w:tcPr>
          <w:p>
            <w:r>
              <w:rPr>
                <w:sz w:val="20"/>
              </w:rPr>
              <w:t>Max file size</w:t>
            </w:r>
          </w:p>
        </w:tc>
        <w:tc>
          <w:tcPr>
            <w:tcW w:type="dxa" w:w="4320"/>
            <w:shd w:fill="F8F9FA" w:val="clear"/>
          </w:tcPr>
          <w:p>
            <w:r>
              <w:rPr>
                <w:sz w:val="20"/>
              </w:rPr>
              <w:t>50 GB per asset (video); practical limit ~15 GB for processing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Max path length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350 characters (full /content/dam/... path)</w:t>
            </w:r>
          </w:p>
        </w:tc>
      </w:tr>
      <w:tr>
        <w:tc>
          <w:tcPr>
            <w:tcW w:type="dxa" w:w="4320"/>
            <w:shd w:fill="F8F9FA" w:val="clear"/>
          </w:tcPr>
          <w:p>
            <w:r>
              <w:rPr>
                <w:sz w:val="20"/>
              </w:rPr>
              <w:t>Max folder depth</w:t>
            </w:r>
          </w:p>
        </w:tc>
        <w:tc>
          <w:tcPr>
            <w:tcW w:type="dxa" w:w="4320"/>
            <w:shd w:fill="F8F9FA" w:val="clear"/>
          </w:tcPr>
          <w:p>
            <w:r>
              <w:rPr>
                <w:sz w:val="20"/>
              </w:rPr>
              <w:t>15 levels recommended; deeper paths may cause issues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Supported renditions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Original only on import; renditions auto-generated by Asset Compute</w:t>
            </w:r>
          </w:p>
        </w:tc>
      </w:tr>
      <w:tr>
        <w:tc>
          <w:tcPr>
            <w:tcW w:type="dxa" w:w="4320"/>
            <w:shd w:fill="F8F9FA" w:val="clear"/>
          </w:tcPr>
          <w:p>
            <w:r>
              <w:rPr>
                <w:sz w:val="20"/>
              </w:rPr>
              <w:t>Concurrent uploads</w:t>
            </w:r>
          </w:p>
        </w:tc>
        <w:tc>
          <w:tcPr>
            <w:tcW w:type="dxa" w:w="4320"/>
            <w:shd w:fill="F8F9FA" w:val="clear"/>
          </w:tcPr>
          <w:p>
            <w:r>
              <w:rPr>
                <w:sz w:val="20"/>
              </w:rPr>
              <w:t>Bulk Import supports parallel ingestion; rate limits apply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Metadata import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Via .csv sidecar files co-located with assets OR post-import API calls</w:t>
            </w:r>
          </w:p>
        </w:tc>
      </w:tr>
      <w:tr>
        <w:tc>
          <w:tcPr>
            <w:tcW w:type="dxa" w:w="4320"/>
            <w:shd w:fill="F8F9FA" w:val="clear"/>
          </w:tcPr>
          <w:p>
            <w:r>
              <w:rPr>
                <w:sz w:val="20"/>
              </w:rPr>
              <w:t>Asset naming</w:t>
            </w:r>
          </w:p>
        </w:tc>
        <w:tc>
          <w:tcPr>
            <w:tcW w:type="dxa" w:w="4320"/>
            <w:shd w:fill="F8F9FA" w:val="clear"/>
          </w:tcPr>
          <w:p>
            <w:r>
              <w:rPr>
                <w:sz w:val="20"/>
              </w:rPr>
              <w:t>No special characters: avoid #, %, {, }, \, &lt;, &gt;, *, ?, /, $, !, @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Duplicate handling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Configurable: skip, overwrite, or version</w:t>
            </w:r>
          </w:p>
        </w:tc>
      </w:tr>
    </w:tbl>
    <w:p>
      <w:r>
        <w:br w:type="page"/>
      </w:r>
    </w:p>
    <w:p>
      <w:pPr>
        <w:pStyle w:val="Heading1"/>
      </w:pPr>
      <w:r>
        <w:t>Phase 1: Discovery &amp; Assessment</w:t>
      </w:r>
    </w:p>
    <w:p>
      <w:r>
        <w:t>Objective: Understand the source S3 bucket structure, volume, asset types, and metadata landscape before planning the migration.</w:t>
      </w:r>
    </w:p>
    <w:p>
      <w:pPr>
        <w:pStyle w:val="Heading2"/>
      </w:pPr>
      <w:r>
        <w:t>Step 1.1: S3 Bucket Inventory</w:t>
      </w:r>
    </w:p>
    <w:p>
      <w:r>
        <w:rPr>
          <w:b/>
        </w:rPr>
        <w:t xml:space="preserve">Goal: </w:t>
      </w:r>
      <w:r>
        <w:t>Generate a complete inventory of all assets in the S3 bucket.</w:t>
      </w:r>
    </w:p>
    <w:p/>
    <w:p>
      <w:r>
        <w:rPr>
          <w:b/>
        </w:rPr>
        <w:t>Actions:</w:t>
      </w:r>
    </w:p>
    <w:p>
      <w:pPr>
        <w:pStyle w:val="ListNumber"/>
      </w:pPr>
      <w:r>
        <w:t>Run S3 inventory report (use AWS S3 Inventory or aws s3api list-objects-v2)</w:t>
      </w:r>
    </w:p>
    <w:p>
      <w:pPr>
        <w:pStyle w:val="ListNumber"/>
      </w:pPr>
      <w:r>
        <w:t>Export full file listing with: key (path), size, last modified, storage class, content type</w:t>
      </w:r>
    </w:p>
    <w:p>
      <w:pPr>
        <w:pStyle w:val="ListNumber"/>
      </w:pPr>
      <w:r>
        <w:t>Calculate total volume: number of objects, total size in GB/TB</w:t>
      </w:r>
    </w:p>
    <w:p>
      <w:pPr>
        <w:pStyle w:val="ListNumber"/>
      </w:pPr>
      <w:r>
        <w:t>Identify asset distribution by file extension/type</w:t>
      </w:r>
    </w:p>
    <w:p>
      <w:pPr>
        <w:pStyle w:val="ListNumber"/>
      </w:pPr>
      <w:r>
        <w:t>Identify folder structure depth and breadth</w:t>
      </w:r>
    </w:p>
    <w:p>
      <w:pPr>
        <w:pStyle w:val="ListNumber"/>
      </w:pPr>
      <w:r>
        <w:t>Flag oversized assets (&gt;2GB) requiring special handling</w:t>
      </w:r>
    </w:p>
    <w:p>
      <w:pPr>
        <w:pStyle w:val="ListNumber"/>
      </w:pPr>
      <w:r>
        <w:t>Identify duplicate assets (same hash, different paths)</w:t>
      </w:r>
    </w:p>
    <w:p/>
    <w:p>
      <w:r>
        <w:rPr>
          <w:b/>
        </w:rPr>
        <w:t>Sample AWS CLI Commands:</w:t>
      </w:r>
    </w:p>
    <w:p>
      <w:pPr>
        <w:pStyle w:val="ListBullet"/>
      </w:pPr>
      <w:r>
        <w:t>aws s3api list-objects-v2 --bucket &lt;bucket-name&gt; --output json &gt; s3_inventory.json</w:t>
      </w:r>
    </w:p>
    <w:p>
      <w:pPr>
        <w:pStyle w:val="ListBullet"/>
      </w:pPr>
      <w:r>
        <w:t>aws s3 ls s3://&lt;bucket-name&gt;/ --recursive --summarize &gt; s3_listing.txt</w:t>
      </w:r>
    </w:p>
    <w:p/>
    <w:p>
      <w:pPr>
        <w:pStyle w:val="Heading2"/>
      </w:pPr>
      <w:r>
        <w:t>Step 1.2: Asset Type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Extensions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Special Handling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Images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JPG, PNG, GIF, SVG, WebP, TIFF, PSD, AI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Renditions auto-generated; check color profiles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PDF, DOCX, XLSX, PPTX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Full-text indexing enabled in AEM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Videos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MP4, MOV, AVI, MKV, WebM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Dynamic Media transcoding if enabled; size limits apply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3D Assets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GLB, GLTF, OBJ, FBX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Requires 3D asset support enabled in AEMaaCS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Audio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MP3, WAV, FLAC, AAC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Basic metadata extraction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Archives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ZIP, RAR, TAR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Decide: extract or store as-is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Creative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INDD, SKETCH, FIG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Limited preview support in AEM</w:t>
            </w:r>
          </w:p>
        </w:tc>
      </w:tr>
    </w:tbl>
    <w:p/>
    <w:p>
      <w:pPr>
        <w:pStyle w:val="Heading2"/>
      </w:pPr>
      <w:r>
        <w:t>Step 1.3: Metadata Source Assessment</w:t>
      </w:r>
    </w:p>
    <w:p>
      <w:r>
        <w:rPr>
          <w:b/>
        </w:rPr>
        <w:t xml:space="preserve">Goal: </w:t>
      </w:r>
      <w:r>
        <w:t>Understand the external metadata database/CSV structure and its linkage to S3 assets.</w:t>
      </w:r>
    </w:p>
    <w:p/>
    <w:p>
      <w:pPr>
        <w:pStyle w:val="ListNumber"/>
      </w:pPr>
      <w:r>
        <w:t>Identify the metadata source system (database type, CSV location, API endpoint)</w:t>
      </w:r>
    </w:p>
    <w:p>
      <w:pPr>
        <w:pStyle w:val="ListNumber"/>
      </w:pPr>
      <w:r>
        <w:t>Document the join key between metadata and S3 assets (filename, asset ID, path, UUID)</w:t>
      </w:r>
    </w:p>
    <w:p>
      <w:pPr>
        <w:pStyle w:val="ListNumber"/>
      </w:pPr>
      <w:r>
        <w:t>Export sample metadata records (100-500 assets) for analysis</w:t>
      </w:r>
    </w:p>
    <w:p>
      <w:pPr>
        <w:pStyle w:val="ListNumber"/>
      </w:pPr>
      <w:r>
        <w:t>Catalog all metadata fields: name, data type, cardinality, required/optional</w:t>
      </w:r>
    </w:p>
    <w:p>
      <w:pPr>
        <w:pStyle w:val="ListNumber"/>
      </w:pPr>
      <w:r>
        <w:t>Identify metadata quality issues: missing values, inconsistent formats, duplicates</w:t>
      </w:r>
    </w:p>
    <w:p>
      <w:pPr>
        <w:pStyle w:val="ListNumber"/>
      </w:pPr>
      <w:r>
        <w:t>Determine which metadata fields map to standard AEM properties vs. custom schema</w:t>
      </w:r>
    </w:p>
    <w:p>
      <w:pPr>
        <w:pStyle w:val="ListNumber"/>
      </w:pPr>
      <w:r>
        <w:t>Check for multi-value fields, hierarchical tags, and relational metadata</w:t>
      </w:r>
    </w:p>
    <w:p/>
    <w:p>
      <w:pPr>
        <w:pStyle w:val="Heading2"/>
      </w:pPr>
      <w:r>
        <w:t>Step 1.4: Assessment Deliverables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S3 Inventory Report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Complete file listing with size, type, path analysis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Migration Engineer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Asset Volume Summary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 count, size, breakdown by type and folder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Migration Engineer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Metadata Field Catalog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All source metadata fields with types and mapping candidates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Metadata Analyst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Source Folder Tree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Visual/textual representation of current S3 folder structure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Migration Engineer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Risk &amp; Exception Log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Oversized files, special characters, duplicates, corrupt files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Migration Lead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Migration Sizing Estimate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Estimated duration, batch sizes, infrastructure needs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Solution Architect</w:t>
            </w:r>
          </w:p>
        </w:tc>
      </w:tr>
    </w:tbl>
    <w:p>
      <w:r>
        <w:br w:type="page"/>
      </w:r>
    </w:p>
    <w:p>
      <w:pPr>
        <w:pStyle w:val="Heading1"/>
      </w:pPr>
      <w:r>
        <w:t>Phase 2: Target DAM Structure Design</w:t>
      </w:r>
    </w:p>
    <w:p>
      <w:r>
        <w:t>Objective: Design the target folder structure in AEM DAM that supports governance, findability, performance, and scalability.</w:t>
      </w:r>
    </w:p>
    <w:p>
      <w:pPr>
        <w:pStyle w:val="Heading2"/>
      </w:pPr>
      <w:r>
        <w:t>Step 2.1: DAM Taxonomy Design Principles</w:t>
      </w:r>
    </w:p>
    <w:p>
      <w:pPr>
        <w:pStyle w:val="ListBullet"/>
      </w:pPr>
      <w:r>
        <w:rPr>
          <w:b/>
        </w:rPr>
        <w:t xml:space="preserve">Principle 1: </w:t>
      </w:r>
      <w:r>
        <w:t>Flat over deep — minimize folder depth (max 4-5 levels recommended for AEMaaCS performance)</w:t>
      </w:r>
    </w:p>
    <w:p>
      <w:pPr>
        <w:pStyle w:val="ListBullet"/>
      </w:pPr>
      <w:r>
        <w:rPr>
          <w:b/>
        </w:rPr>
        <w:t xml:space="preserve">Principle 2: </w:t>
      </w:r>
      <w:r>
        <w:t>Metadata over folders — use metadata/tags for classification rather than deep folder nesting</w:t>
      </w:r>
    </w:p>
    <w:p>
      <w:pPr>
        <w:pStyle w:val="ListBullet"/>
      </w:pPr>
      <w:r>
        <w:rPr>
          <w:b/>
        </w:rPr>
        <w:t xml:space="preserve">Principle 3: </w:t>
      </w:r>
      <w:r>
        <w:t>Governance boundaries — folder structure should align with permission/access boundaries</w:t>
      </w:r>
    </w:p>
    <w:p>
      <w:pPr>
        <w:pStyle w:val="ListBullet"/>
      </w:pPr>
      <w:r>
        <w:rPr>
          <w:b/>
        </w:rPr>
        <w:t xml:space="preserve">Principle 4: </w:t>
      </w:r>
      <w:r>
        <w:t>Scalability — no more than 1,000-2,000 direct children per folder for optimal performance</w:t>
      </w:r>
    </w:p>
    <w:p>
      <w:pPr>
        <w:pStyle w:val="ListBullet"/>
      </w:pPr>
      <w:r>
        <w:rPr>
          <w:b/>
        </w:rPr>
        <w:t xml:space="preserve">Principle 5: </w:t>
      </w:r>
      <w:r>
        <w:t>Naming conventions — consistent, lowercase, hyphenated folder names (no spaces or special characters)</w:t>
      </w:r>
    </w:p>
    <w:p/>
    <w:p>
      <w:pPr>
        <w:pStyle w:val="Heading2"/>
      </w:pPr>
      <w:r>
        <w:t>Step 2.2: Target Structure Template</w:t>
      </w:r>
    </w:p>
    <w:p>
      <w:r>
        <w:t>Example target DAM structure:</w:t>
      </w:r>
    </w:p>
    <w:p/>
    <w:p>
      <w:r>
        <w:rPr>
          <w:rFonts w:ascii="Courier New" w:hAnsi="Courier New"/>
          <w:sz w:val="20"/>
        </w:rPr>
        <w:t>/content/dam/</w:t>
      </w:r>
    </w:p>
    <w:p>
      <w:r>
        <w:rPr>
          <w:rFonts w:ascii="Courier New" w:hAnsi="Courier New"/>
          <w:sz w:val="20"/>
        </w:rPr>
        <w:t>├── brand-assets/</w:t>
      </w:r>
    </w:p>
    <w:p>
      <w:r>
        <w:rPr>
          <w:rFonts w:ascii="Courier New" w:hAnsi="Courier New"/>
          <w:sz w:val="20"/>
        </w:rPr>
        <w:t>│   ├── logos/</w:t>
      </w:r>
    </w:p>
    <w:p>
      <w:r>
        <w:rPr>
          <w:rFonts w:ascii="Courier New" w:hAnsi="Courier New"/>
          <w:sz w:val="20"/>
        </w:rPr>
        <w:t>│   ├── guidelines/</w:t>
      </w:r>
    </w:p>
    <w:p>
      <w:r>
        <w:rPr>
          <w:rFonts w:ascii="Courier New" w:hAnsi="Courier New"/>
          <w:sz w:val="20"/>
        </w:rPr>
        <w:t>│   └── templates/</w:t>
      </w:r>
    </w:p>
    <w:p>
      <w:r>
        <w:rPr>
          <w:rFonts w:ascii="Courier New" w:hAnsi="Courier New"/>
          <w:sz w:val="20"/>
        </w:rPr>
        <w:t>├── marketing/</w:t>
      </w:r>
    </w:p>
    <w:p>
      <w:r>
        <w:rPr>
          <w:rFonts w:ascii="Courier New" w:hAnsi="Courier New"/>
          <w:sz w:val="20"/>
        </w:rPr>
        <w:t>│   ├── campaigns/</w:t>
      </w:r>
    </w:p>
    <w:p>
      <w:r>
        <w:rPr>
          <w:rFonts w:ascii="Courier New" w:hAnsi="Courier New"/>
          <w:sz w:val="20"/>
        </w:rPr>
        <w:t>│   ├── social-media/</w:t>
      </w:r>
    </w:p>
    <w:p>
      <w:r>
        <w:rPr>
          <w:rFonts w:ascii="Courier New" w:hAnsi="Courier New"/>
          <w:sz w:val="20"/>
        </w:rPr>
        <w:t>│   └── email/</w:t>
      </w:r>
    </w:p>
    <w:p>
      <w:r>
        <w:rPr>
          <w:rFonts w:ascii="Courier New" w:hAnsi="Courier New"/>
          <w:sz w:val="20"/>
        </w:rPr>
        <w:t>├── product-assets/</w:t>
      </w:r>
    </w:p>
    <w:p>
      <w:r>
        <w:rPr>
          <w:rFonts w:ascii="Courier New" w:hAnsi="Courier New"/>
          <w:sz w:val="20"/>
        </w:rPr>
        <w:t>│   ├── product-images/</w:t>
      </w:r>
    </w:p>
    <w:p>
      <w:r>
        <w:rPr>
          <w:rFonts w:ascii="Courier New" w:hAnsi="Courier New"/>
          <w:sz w:val="20"/>
        </w:rPr>
        <w:t>│   ├── datasheets/</w:t>
      </w:r>
    </w:p>
    <w:p>
      <w:r>
        <w:rPr>
          <w:rFonts w:ascii="Courier New" w:hAnsi="Courier New"/>
          <w:sz w:val="20"/>
        </w:rPr>
        <w:t>│   └── videos/</w:t>
      </w:r>
    </w:p>
    <w:p>
      <w:r>
        <w:rPr>
          <w:rFonts w:ascii="Courier New" w:hAnsi="Courier New"/>
          <w:sz w:val="20"/>
        </w:rPr>
        <w:t>├── corporate/</w:t>
      </w:r>
    </w:p>
    <w:p>
      <w:r>
        <w:rPr>
          <w:rFonts w:ascii="Courier New" w:hAnsi="Courier New"/>
          <w:sz w:val="20"/>
        </w:rPr>
        <w:t>│   ├── leadership/</w:t>
      </w:r>
    </w:p>
    <w:p>
      <w:r>
        <w:rPr>
          <w:rFonts w:ascii="Courier New" w:hAnsi="Courier New"/>
          <w:sz w:val="20"/>
        </w:rPr>
        <w:t>│   ├── events/</w:t>
      </w:r>
    </w:p>
    <w:p>
      <w:r>
        <w:rPr>
          <w:rFonts w:ascii="Courier New" w:hAnsi="Courier New"/>
          <w:sz w:val="20"/>
        </w:rPr>
        <w:t>│   └── press/</w:t>
      </w:r>
    </w:p>
    <w:p>
      <w:r>
        <w:rPr>
          <w:rFonts w:ascii="Courier New" w:hAnsi="Courier New"/>
          <w:sz w:val="20"/>
        </w:rPr>
        <w:t>└── shared/</w:t>
      </w:r>
    </w:p>
    <w:p>
      <w:r>
        <w:rPr>
          <w:rFonts w:ascii="Courier New" w:hAnsi="Courier New"/>
          <w:sz w:val="20"/>
        </w:rPr>
        <w:t xml:space="preserve">    ├── stock-images/</w:t>
      </w:r>
    </w:p>
    <w:p>
      <w:r>
        <w:rPr>
          <w:rFonts w:ascii="Courier New" w:hAnsi="Courier New"/>
          <w:sz w:val="20"/>
        </w:rPr>
        <w:t xml:space="preserve">    ├── icons/</w:t>
      </w:r>
    </w:p>
    <w:p>
      <w:r>
        <w:rPr>
          <w:rFonts w:ascii="Courier New" w:hAnsi="Courier New"/>
          <w:sz w:val="20"/>
        </w:rPr>
        <w:t xml:space="preserve">    └── templates/</w:t>
      </w:r>
    </w:p>
    <w:p/>
    <w:p>
      <w:pPr>
        <w:pStyle w:val="Heading2"/>
      </w:pPr>
      <w:r>
        <w:t>Step 2.3: Folder Permissions Design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Folder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Read Access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Write Access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Admin</w:t>
            </w:r>
          </w:p>
        </w:tc>
      </w:tr>
      <w:tr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/content/dam/brand-assets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All authors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Brand team only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DAM Admin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/content/dam/marketing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authors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Marketing team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Marketing Lead</w:t>
            </w:r>
          </w:p>
        </w:tc>
      </w:tr>
      <w:tr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/content/dam/product-assets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All authors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Product team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Product Lead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/content/dam/corporate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authors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Corporate comms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Corp Lead</w:t>
            </w:r>
          </w:p>
        </w:tc>
      </w:tr>
      <w:tr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/content/dam/shared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All authors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All authors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DAM Admin</w:t>
            </w:r>
          </w:p>
        </w:tc>
      </w:tr>
    </w:tbl>
    <w:p/>
    <w:p>
      <w:pPr>
        <w:pStyle w:val="Heading2"/>
      </w:pPr>
      <w:r>
        <w:t>Step 2.4: Metadata Schema Design (AEM)</w:t>
      </w:r>
    </w:p>
    <w:p>
      <w:r>
        <w:t>Define the target metadata schema in AEM DAM: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20"/>
              </w:rPr>
              <w:t>AEM Property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dc:title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CSV/DB field: title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dc:description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Textarea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CSV/DB field: description</w:t>
            </w:r>
          </w:p>
        </w:tc>
      </w:tr>
      <w:tr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Keywords/Tags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cq:tags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Tag (multi)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CSV/DB field: keywords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dam:category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Derived from folder path</w:t>
            </w:r>
          </w:p>
        </w:tc>
      </w:tr>
      <w:tr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Brand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custom:brand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CSV/DB field: brand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Region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custom:region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CSV/DB field: region</w:t>
            </w:r>
          </w:p>
        </w:tc>
      </w:tr>
      <w:tr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Expiry Date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prism:expirationDate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CSV/DB field: expiry_date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Usage Rights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xmpRights:UsageTerms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CSV/DB field: license_type</w:t>
            </w:r>
          </w:p>
        </w:tc>
      </w:tr>
      <w:tr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Source System ID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custom:sourceId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Text (hidden)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CSV/DB field: asset_id</w:t>
            </w:r>
          </w:p>
        </w:tc>
      </w:tr>
    </w:tbl>
    <w:p>
      <w:r>
        <w:rPr>
          <w:b/>
          <w:color w:val="2980B9"/>
        </w:rPr>
        <w:t xml:space="preserve">Note: </w:t>
      </w:r>
      <w:r>
        <w:t>Create custom metadata schema in AEM before migration. Navigate to: Tools &gt; Assets &gt; Metadata Schemas to configure.</w:t>
      </w:r>
    </w:p>
    <w:p>
      <w:r>
        <w:br w:type="page"/>
      </w:r>
    </w:p>
    <w:p>
      <w:pPr>
        <w:pStyle w:val="Heading1"/>
      </w:pPr>
      <w:r>
        <w:t>Phase 3: Folder Mapping Rules Definition</w:t>
      </w:r>
    </w:p>
    <w:p>
      <w:r>
        <w:t>Objective: Define the rule-based transformation logic that converts S3 source paths to AEM DAM target paths.</w:t>
      </w:r>
    </w:p>
    <w:p>
      <w:pPr>
        <w:pStyle w:val="Heading2"/>
      </w:pPr>
      <w:r>
        <w:t>Step 3.1: Transformation Rule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Rule Type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Rename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Change folder name at specific level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/images/hero_banners/ → /content/dam/marketing/hero-banners/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Flatten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Remove intermediate folder levels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/assets/2024/Q1/Jan/images/ → /content/dam/marketing/2024/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Merge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Combine multiple source folders into one target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/photos/ + /pictures/ → /content/dam/product-assets/product-images/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Split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Distribute contents of one folder to multiple targets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/all-assets/ → split by type to /images/, /docs/, /videos/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Prefix/Suffix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Add path prefix or suffix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/campaign-x/ → /content/dam/marketing/campaigns/campaign-x/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Regex Replace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Pattern-based path transformation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/[YEAR]_[MONTH]/ → /[YEAR]/ (flatten month level)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Conditional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Route based on file type or metadata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IF .pdf THEN /documents/ ELSE /images/</w:t>
            </w:r>
          </w:p>
        </w:tc>
      </w:tr>
    </w:tbl>
    <w:p/>
    <w:p>
      <w:pPr>
        <w:pStyle w:val="Heading2"/>
      </w:pPr>
      <w:r>
        <w:t>Step 3.2: Define Mapping Rules Document</w:t>
      </w:r>
    </w:p>
    <w:p>
      <w:r>
        <w:t>Create a structured mapping rules document (CSV or JSON):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C3E50" w:val="clear"/>
          </w:tcPr>
          <w:p>
            <w:r>
              <w:rPr>
                <w:b/>
                <w:color w:val="FFFFFF"/>
                <w:sz w:val="20"/>
              </w:rPr>
              <w:t>Rule ID</w:t>
            </w:r>
          </w:p>
        </w:tc>
        <w:tc>
          <w:tcPr>
            <w:tcW w:type="dxa" w:w="1440"/>
            <w:shd w:fill="2C3E50" w:val="clear"/>
          </w:tcPr>
          <w:p>
            <w:r>
              <w:rPr>
                <w:b/>
                <w:color w:val="FFFFFF"/>
                <w:sz w:val="20"/>
              </w:rPr>
              <w:t>Source Pattern</w:t>
            </w:r>
          </w:p>
        </w:tc>
        <w:tc>
          <w:tcPr>
            <w:tcW w:type="dxa" w:w="1440"/>
            <w:shd w:fill="2C3E50" w:val="clear"/>
          </w:tcPr>
          <w:p>
            <w:r>
              <w:rPr>
                <w:b/>
                <w:color w:val="FFFFFF"/>
                <w:sz w:val="20"/>
              </w:rPr>
              <w:t>Target Path</w:t>
            </w:r>
          </w:p>
        </w:tc>
        <w:tc>
          <w:tcPr>
            <w:tcW w:type="dxa" w:w="1440"/>
            <w:shd w:fill="2C3E50" w:val="clear"/>
          </w:tcPr>
          <w:p>
            <w:r>
              <w:rPr>
                <w:b/>
                <w:color w:val="FFFFFF"/>
                <w:sz w:val="20"/>
              </w:rPr>
              <w:t>Rule Type</w:t>
            </w:r>
          </w:p>
        </w:tc>
        <w:tc>
          <w:tcPr>
            <w:tcW w:type="dxa" w:w="1440"/>
            <w:shd w:fill="2C3E50" w:val="clear"/>
          </w:tcPr>
          <w:p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1440"/>
            <w:shd w:fill="2C3E50" w:val="clear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440"/>
            <w:shd w:fill="F8F9FA" w:val="clear"/>
          </w:tcPr>
          <w:p>
            <w:r>
              <w:rPr>
                <w:sz w:val="20"/>
              </w:rPr>
              <w:t>R001</w:t>
            </w:r>
          </w:p>
        </w:tc>
        <w:tc>
          <w:tcPr>
            <w:tcW w:type="dxa" w:w="1440"/>
            <w:shd w:fill="F8F9FA" w:val="clear"/>
          </w:tcPr>
          <w:p>
            <w:r>
              <w:rPr>
                <w:sz w:val="20"/>
              </w:rPr>
              <w:t>/brand/logos/*</w:t>
            </w:r>
          </w:p>
        </w:tc>
        <w:tc>
          <w:tcPr>
            <w:tcW w:type="dxa" w:w="1440"/>
            <w:shd w:fill="F8F9FA" w:val="clear"/>
          </w:tcPr>
          <w:p>
            <w:r>
              <w:rPr>
                <w:sz w:val="20"/>
              </w:rPr>
              <w:t>/content/dam/brand-assets/logos/</w:t>
            </w:r>
          </w:p>
        </w:tc>
        <w:tc>
          <w:tcPr>
            <w:tcW w:type="dxa" w:w="1440"/>
            <w:shd w:fill="F8F9FA" w:val="clear"/>
          </w:tcPr>
          <w:p>
            <w:r>
              <w:rPr>
                <w:sz w:val="20"/>
              </w:rPr>
              <w:t>Rename + Prefix</w:t>
            </w:r>
          </w:p>
        </w:tc>
        <w:tc>
          <w:tcPr>
            <w:tcW w:type="dxa" w:w="1440"/>
            <w:shd w:fill="F8F9FA" w:val="clear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440"/>
            <w:shd w:fill="F8F9FA" w:val="clear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R002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/marketing/*/banners/*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/content/dam/marketing/campaigns/{1}/banners/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Restructure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1440"/>
            <w:shd w:fill="F8F9FA" w:val="clear"/>
          </w:tcPr>
          <w:p>
            <w:r>
              <w:rPr>
                <w:sz w:val="20"/>
              </w:rPr>
              <w:t>R003</w:t>
            </w:r>
          </w:p>
        </w:tc>
        <w:tc>
          <w:tcPr>
            <w:tcW w:type="dxa" w:w="1440"/>
            <w:shd w:fill="F8F9FA" w:val="clear"/>
          </w:tcPr>
          <w:p>
            <w:r>
              <w:rPr>
                <w:sz w:val="20"/>
              </w:rPr>
              <w:t>/products/*/images/*</w:t>
            </w:r>
          </w:p>
        </w:tc>
        <w:tc>
          <w:tcPr>
            <w:tcW w:type="dxa" w:w="1440"/>
            <w:shd w:fill="F8F9FA" w:val="clear"/>
          </w:tcPr>
          <w:p>
            <w:r>
              <w:rPr>
                <w:sz w:val="20"/>
              </w:rPr>
              <w:t>/content/dam/product-assets/product-images/{1}/</w:t>
            </w:r>
          </w:p>
        </w:tc>
        <w:tc>
          <w:tcPr>
            <w:tcW w:type="dxa" w:w="1440"/>
            <w:shd w:fill="F8F9FA" w:val="clear"/>
          </w:tcPr>
          <w:p>
            <w:r>
              <w:rPr>
                <w:sz w:val="20"/>
              </w:rPr>
              <w:t>Flatten</w:t>
            </w:r>
          </w:p>
        </w:tc>
        <w:tc>
          <w:tcPr>
            <w:tcW w:type="dxa" w:w="1440"/>
            <w:shd w:fill="F8F9FA" w:val="clear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440"/>
            <w:shd w:fill="F8F9FA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R004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/archive/**/*.pdf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/content/dam/corporate/archived-docs/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Merge + Flatten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Extension = .pdf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1440"/>
            <w:shd w:fill="F8F9FA" w:val="clear"/>
          </w:tcPr>
          <w:p>
            <w:r>
              <w:rPr>
                <w:sz w:val="20"/>
              </w:rPr>
              <w:t>R005</w:t>
            </w:r>
          </w:p>
        </w:tc>
        <w:tc>
          <w:tcPr>
            <w:tcW w:type="dxa" w:w="1440"/>
            <w:shd w:fill="F8F9FA" w:val="clear"/>
          </w:tcPr>
          <w:p>
            <w:r>
              <w:rPr>
                <w:sz w:val="20"/>
              </w:rPr>
              <w:t>/temp/*</w:t>
            </w:r>
          </w:p>
        </w:tc>
        <w:tc>
          <w:tcPr>
            <w:tcW w:type="dxa" w:w="1440"/>
            <w:shd w:fill="F8F9FA" w:val="clear"/>
          </w:tcPr>
          <w:p>
            <w:r>
              <w:rPr>
                <w:sz w:val="20"/>
              </w:rPr>
              <w:t>[EXCLUDE]</w:t>
            </w:r>
          </w:p>
        </w:tc>
        <w:tc>
          <w:tcPr>
            <w:tcW w:type="dxa" w:w="1440"/>
            <w:shd w:fill="F8F9FA" w:val="clear"/>
          </w:tcPr>
          <w:p>
            <w:r>
              <w:rPr>
                <w:sz w:val="20"/>
              </w:rPr>
              <w:t>Exclude</w:t>
            </w:r>
          </w:p>
        </w:tc>
        <w:tc>
          <w:tcPr>
            <w:tcW w:type="dxa" w:w="1440"/>
            <w:shd w:fill="F8F9FA" w:val="clear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440"/>
            <w:shd w:fill="F8F9FA" w:val="clear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R006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/**/*.psd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/content/dam/shared/source-files/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Conditional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Extension = .psd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1440"/>
            <w:shd w:fill="F8F9FA" w:val="clear"/>
          </w:tcPr>
          <w:p>
            <w:r>
              <w:rPr>
                <w:sz w:val="20"/>
              </w:rPr>
              <w:t>R007</w:t>
            </w:r>
          </w:p>
        </w:tc>
        <w:tc>
          <w:tcPr>
            <w:tcW w:type="dxa" w:w="1440"/>
            <w:shd w:fill="F8F9FA" w:val="clear"/>
          </w:tcPr>
          <w:p>
            <w:r>
              <w:rPr>
                <w:sz w:val="20"/>
              </w:rPr>
              <w:t>/**/thumbnails/*</w:t>
            </w:r>
          </w:p>
        </w:tc>
        <w:tc>
          <w:tcPr>
            <w:tcW w:type="dxa" w:w="1440"/>
            <w:shd w:fill="F8F9FA" w:val="clear"/>
          </w:tcPr>
          <w:p>
            <w:r>
              <w:rPr>
                <w:sz w:val="20"/>
              </w:rPr>
              <w:t>[EXCLUDE]</w:t>
            </w:r>
          </w:p>
        </w:tc>
        <w:tc>
          <w:tcPr>
            <w:tcW w:type="dxa" w:w="1440"/>
            <w:shd w:fill="F8F9FA" w:val="clear"/>
          </w:tcPr>
          <w:p>
            <w:r>
              <w:rPr>
                <w:sz w:val="20"/>
              </w:rPr>
              <w:t>Exclude</w:t>
            </w:r>
          </w:p>
        </w:tc>
        <w:tc>
          <w:tcPr>
            <w:tcW w:type="dxa" w:w="1440"/>
            <w:shd w:fill="F8F9FA" w:val="clear"/>
          </w:tcPr>
          <w:p>
            <w:r>
              <w:rPr>
                <w:sz w:val="20"/>
              </w:rPr>
              <w:t>Folder name = thumbnails</w:t>
            </w:r>
          </w:p>
        </w:tc>
        <w:tc>
          <w:tcPr>
            <w:tcW w:type="dxa" w:w="1440"/>
            <w:shd w:fill="F8F9FA" w:val="clear"/>
          </w:tcPr>
          <w:p>
            <w:r>
              <w:rPr>
                <w:sz w:val="20"/>
              </w:rPr>
              <w:t>7</w:t>
            </w:r>
          </w:p>
        </w:tc>
      </w:tr>
    </w:tbl>
    <w:p/>
    <w:p>
      <w:pPr>
        <w:pStyle w:val="Heading2"/>
      </w:pPr>
      <w:r>
        <w:t>Step 3.3: Rule Processing Logic</w:t>
      </w:r>
    </w:p>
    <w:p>
      <w:r>
        <w:t>Rules are processed in priority order. The first matching rule determines the target path:</w:t>
      </w:r>
    </w:p>
    <w:p>
      <w:pPr>
        <w:pStyle w:val="ListNumber"/>
      </w:pPr>
      <w:r>
        <w:t>Load all assets from S3 inventory</w:t>
      </w:r>
    </w:p>
    <w:p>
      <w:pPr>
        <w:pStyle w:val="ListNumber"/>
      </w:pPr>
      <w:r>
        <w:t>For each asset, iterate rules by priority (1 = highest)</w:t>
      </w:r>
    </w:p>
    <w:p>
      <w:pPr>
        <w:pStyle w:val="ListNumber"/>
      </w:pPr>
      <w:r>
        <w:t>Apply the first matching rule to generate target path</w:t>
      </w:r>
    </w:p>
    <w:p>
      <w:pPr>
        <w:pStyle w:val="ListNumber"/>
      </w:pPr>
      <w:r>
        <w:t>If no rule matches, apply default rule (configurable: exclude, or map to /content/dam/unmapped/)</w:t>
      </w:r>
    </w:p>
    <w:p>
      <w:pPr>
        <w:pStyle w:val="ListNumber"/>
      </w:pPr>
      <w:r>
        <w:t>Validate target path against AEM constraints (length, characters, depth)</w:t>
      </w:r>
    </w:p>
    <w:p>
      <w:pPr>
        <w:pStyle w:val="ListNumber"/>
      </w:pPr>
      <w:r>
        <w:t>Log any assets that fail validation for manual review</w:t>
      </w:r>
    </w:p>
    <w:p>
      <w:pPr>
        <w:pStyle w:val="ListNumber"/>
      </w:pPr>
      <w:r>
        <w:t>Output: source-to-target mapping CSV for execution</w:t>
      </w:r>
    </w:p>
    <w:p/>
    <w:p>
      <w:pPr>
        <w:pStyle w:val="Heading2"/>
      </w:pPr>
      <w:r>
        <w:t>Step 3.4: Sample Transformation Script (Python)</w:t>
      </w:r>
    </w:p>
    <w:p>
      <w:r>
        <w:rPr>
          <w:rFonts w:ascii="Courier New" w:hAnsi="Courier New"/>
          <w:sz w:val="18"/>
        </w:rPr>
        <w:t>import re, csv</w:t>
        <w:br/>
        <w:br/>
        <w:t>rules = [</w:t>
        <w:br/>
        <w:t xml:space="preserve">    {"id": "R001", "pattern": r"^/brand/logos/(.+)$",</w:t>
        <w:br/>
        <w:t xml:space="preserve">     "target": "/content/dam/brand-assets/logos/{0}"},</w:t>
        <w:br/>
        <w:t xml:space="preserve">    {"id": "R002", "pattern": r"^/marketing/([^/]+)/banners/(.+)$",</w:t>
        <w:br/>
        <w:t xml:space="preserve">     "target": "/content/dam/marketing/campaigns/{0}/banners/{1}"},</w:t>
        <w:br/>
        <w:t xml:space="preserve">    {"id": "R005", "pattern": r"^/temp/.*$",</w:t>
        <w:br/>
        <w:t xml:space="preserve">     "target": None},  # Exclude</w:t>
        <w:br/>
        <w:t xml:space="preserve">    # Default catch-all</w:t>
        <w:br/>
        <w:t xml:space="preserve">    {"id": "DEFAULT", "pattern": r"^/(.+)$",</w:t>
        <w:br/>
        <w:t xml:space="preserve">     "target": "/content/dam/migrated/{0}"},</w:t>
        <w:br/>
        <w:t>]</w:t>
        <w:br/>
        <w:br/>
        <w:t>def transform_path(source_path):</w:t>
        <w:br/>
        <w:t xml:space="preserve">    for rule in rules:</w:t>
        <w:br/>
        <w:t xml:space="preserve">        match = re.match(rule["pattern"], source_path)</w:t>
        <w:br/>
        <w:t xml:space="preserve">        if match:</w:t>
        <w:br/>
        <w:t xml:space="preserve">            if rule["target"] is None:</w:t>
        <w:br/>
        <w:t xml:space="preserve">                return None  # Excluded</w:t>
        <w:br/>
        <w:t xml:space="preserve">            groups = match.groups()</w:t>
        <w:br/>
        <w:t xml:space="preserve">            return rule["target"].format(*groups)</w:t>
        <w:br/>
        <w:t xml:space="preserve">    return None</w:t>
      </w:r>
    </w:p>
    <w:p/>
    <w:p>
      <w:pPr>
        <w:pStyle w:val="Heading2"/>
      </w:pPr>
      <w:r>
        <w:t>Step 3.5: Deliverables</w:t>
      </w:r>
    </w:p>
    <w:p>
      <w:pPr>
        <w:pStyle w:val="ListBullet"/>
      </w:pPr>
      <w:r>
        <w:t>Folder mapping rules document (CSV/JSON) — reviewed and approved by stakeholders</w:t>
      </w:r>
    </w:p>
    <w:p>
      <w:pPr>
        <w:pStyle w:val="ListBullet"/>
      </w:pPr>
      <w:r>
        <w:t>Transformation script (tested against full inventory)</w:t>
      </w:r>
    </w:p>
    <w:p>
      <w:pPr>
        <w:pStyle w:val="ListBullet"/>
      </w:pPr>
      <w:r>
        <w:t>Source-to-target mapping output (complete CSV: source_path → target_path)</w:t>
      </w:r>
    </w:p>
    <w:p>
      <w:pPr>
        <w:pStyle w:val="ListBullet"/>
      </w:pPr>
      <w:r>
        <w:t>Exclusion list (assets intentionally not migrated, with justification)</w:t>
      </w:r>
    </w:p>
    <w:p>
      <w:pPr>
        <w:pStyle w:val="ListBullet"/>
      </w:pPr>
      <w:r>
        <w:t>Exception report (assets that failed rule matching or validation)</w:t>
      </w:r>
    </w:p>
    <w:p>
      <w:r>
        <w:br w:type="page"/>
      </w:r>
    </w:p>
    <w:p>
      <w:pPr>
        <w:pStyle w:val="Heading1"/>
      </w:pPr>
      <w:r>
        <w:t>Phase 4: Metadata Mapping &amp; Transformation</w:t>
      </w:r>
    </w:p>
    <w:p>
      <w:r>
        <w:t>Objective: Map source metadata fields to AEM DAM properties, transform values, and prepare metadata import files.</w:t>
      </w:r>
    </w:p>
    <w:p>
      <w:pPr>
        <w:pStyle w:val="Heading2"/>
      </w:pPr>
      <w:r>
        <w:t>Step 4.1: Metadata Field Mapping</w:t>
      </w:r>
    </w:p>
    <w:p>
      <w:r>
        <w:t>Create a comprehensive field-by-field mapping: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20"/>
              </w:rPr>
              <w:t>Source Field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20"/>
              </w:rPr>
              <w:t>Source Type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20"/>
              </w:rPr>
              <w:t>AEM Property Path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20"/>
              </w:rPr>
              <w:t>AEM Type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20"/>
              </w:rPr>
              <w:t>Transformation</w:t>
            </w:r>
          </w:p>
        </w:tc>
      </w:tr>
      <w:tr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asset_id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jcr:content/metadata/custom:sourceId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Direct copy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jcr:content/metadata/dc:title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Trim whitespace</w:t>
            </w:r>
          </w:p>
        </w:tc>
      </w:tr>
      <w:tr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jcr:content/metadata/dc:description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Truncate to 2000 chars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keywords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jcr:content/metadata/cq:tags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String[]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Split by comma; map to AEM tag paths</w:t>
            </w:r>
          </w:p>
        </w:tc>
      </w:tr>
      <w:tr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created_date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jcr:content/metadata/dam:assetCreated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Convert to ISO 8601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author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jcr:content/metadata/dc:creator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Direct copy</w:t>
            </w:r>
          </w:p>
        </w:tc>
      </w:tr>
      <w:tr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license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jcr:content/metadata/xmpRights:UsageTerms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Map values: 1=RF, 2=RM, 3=CC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expiry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jcr:content/metadata/prism:expirationDate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Convert to ISO 8601; null if empty</w:t>
            </w:r>
          </w:p>
        </w:tc>
      </w:tr>
      <w:tr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brand_name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jcr:content/metadata/custom:brand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728"/>
            <w:shd w:fill="F8F9FA" w:val="clear"/>
          </w:tcPr>
          <w:p>
            <w:r>
              <w:rPr>
                <w:sz w:val="20"/>
              </w:rPr>
              <w:t>Normalize to lowercase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region_code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jcr:content/metadata/custom:region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Map code to full name: US=North America</w:t>
            </w:r>
          </w:p>
        </w:tc>
      </w:tr>
    </w:tbl>
    <w:p/>
    <w:p>
      <w:pPr>
        <w:pStyle w:val="Heading2"/>
      </w:pPr>
      <w:r>
        <w:t>Step 4.2: Metadata Transformation Rules</w:t>
      </w:r>
    </w:p>
    <w:p>
      <w:pPr>
        <w:pStyle w:val="ListNumber"/>
      </w:pPr>
      <w:r>
        <w:rPr>
          <w:b/>
        </w:rPr>
        <w:t xml:space="preserve">Extract: </w:t>
      </w:r>
      <w:r>
        <w:t>Extract metadata from source database/CSV for all assets in migration scope</w:t>
      </w:r>
    </w:p>
    <w:p>
      <w:pPr>
        <w:pStyle w:val="ListNumber"/>
      </w:pPr>
      <w:r>
        <w:rPr>
          <w:b/>
        </w:rPr>
        <w:t xml:space="preserve">Join: </w:t>
      </w:r>
      <w:r>
        <w:t>Join metadata to asset inventory using the linkage key (filename, asset_id, or path)</w:t>
      </w:r>
    </w:p>
    <w:p>
      <w:pPr>
        <w:pStyle w:val="ListNumber"/>
      </w:pPr>
      <w:r>
        <w:rPr>
          <w:b/>
        </w:rPr>
        <w:t xml:space="preserve">Transform: </w:t>
      </w:r>
      <w:r>
        <w:t>Apply field-level transformations (type conversion, value mapping, formatting)</w:t>
      </w:r>
    </w:p>
    <w:p>
      <w:pPr>
        <w:pStyle w:val="ListNumber"/>
      </w:pPr>
      <w:r>
        <w:rPr>
          <w:b/>
        </w:rPr>
        <w:t xml:space="preserve">Validate: </w:t>
      </w:r>
      <w:r>
        <w:t>Validate transformed metadata against AEM schema constraints</w:t>
      </w:r>
    </w:p>
    <w:p>
      <w:pPr>
        <w:pStyle w:val="ListNumber"/>
      </w:pPr>
      <w:r>
        <w:rPr>
          <w:b/>
        </w:rPr>
        <w:t xml:space="preserve">Generate: </w:t>
      </w:r>
      <w:r>
        <w:t>Generate AEM-compatible metadata CSV files (one per batch or folder)</w:t>
      </w:r>
    </w:p>
    <w:p/>
    <w:p>
      <w:pPr>
        <w:pStyle w:val="Heading2"/>
      </w:pPr>
      <w:r>
        <w:t>Step 4.3: AEM Metadata CSV Format</w:t>
      </w:r>
    </w:p>
    <w:p>
      <w:r>
        <w:t>AEMaaCS Bulk Import accepts metadata via CSV sidecar files. Required format:</w:t>
      </w:r>
    </w:p>
    <w:p/>
    <w:p>
      <w:r>
        <w:rPr>
          <w:rFonts w:ascii="Courier New" w:hAnsi="Courier New"/>
          <w:sz w:val="18"/>
        </w:rPr>
        <w:t>assetPath,dc:title,dc:description,cq:tags,custom:brand,custom:region</w:t>
        <w:br/>
        <w:t>/content/dam/marketing/hero.jpg,"Hero Banner","Main campaign hero",campaign:2024|type:banner,acme,north-america</w:t>
        <w:br/>
        <w:t>/content/dam/products/widget.png,"Widget Photo","Product shot",product:widget|type:photo,acme,global</w:t>
      </w:r>
    </w:p>
    <w:p/>
    <w:p>
      <w:r>
        <w:rPr>
          <w:b/>
          <w:color w:val="2980B9"/>
        </w:rPr>
        <w:t xml:space="preserve">Note: </w:t>
      </w:r>
      <w:r>
        <w:t>Multi-value fields use pipe (|) as delimiter. Tag values must match existing AEM tag paths. Create tag taxonomy in AEM before import.</w:t>
      </w:r>
    </w:p>
    <w:p/>
    <w:p>
      <w:pPr>
        <w:pStyle w:val="Heading2"/>
      </w:pPr>
      <w:r>
        <w:t>Step 4.4: Tag Taxonomy Preparation</w:t>
      </w:r>
    </w:p>
    <w:p>
      <w:pPr>
        <w:pStyle w:val="ListNumber"/>
      </w:pPr>
      <w:r>
        <w:t>Extract unique tag/keyword values from metadata source</w:t>
      </w:r>
    </w:p>
    <w:p>
      <w:pPr>
        <w:pStyle w:val="ListNumber"/>
      </w:pPr>
      <w:r>
        <w:t>Design AEM tag namespace and hierarchy (e.g., properties:brand/acme, properties:region/na)</w:t>
      </w:r>
    </w:p>
    <w:p>
      <w:pPr>
        <w:pStyle w:val="ListNumber"/>
      </w:pPr>
      <w:r>
        <w:t>Create tag mapping: source_value → AEM_tag_path</w:t>
      </w:r>
    </w:p>
    <w:p>
      <w:pPr>
        <w:pStyle w:val="ListNumber"/>
      </w:pPr>
      <w:r>
        <w:t>Pre-create tags in AEM via Tag Admin or ACS Commons Tag Creator</w:t>
      </w:r>
    </w:p>
    <w:p>
      <w:pPr>
        <w:pStyle w:val="ListNumber"/>
      </w:pPr>
      <w:r>
        <w:t>Validate all tag references in metadata CSV resolve to existing AEM tags</w:t>
      </w:r>
    </w:p>
    <w:p/>
    <w:p>
      <w:pPr>
        <w:pStyle w:val="Heading2"/>
      </w:pPr>
      <w:r>
        <w:t>Step 4.5: Handling Missing &amp; Orphan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val="clear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4320"/>
            <w:shd w:fill="2C3E50" w:val="clear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320"/>
            <w:shd w:fill="F8F9FA" w:val="clear"/>
          </w:tcPr>
          <w:p>
            <w:r>
              <w:rPr>
                <w:sz w:val="20"/>
              </w:rPr>
              <w:t>Asset exists in S3 but no metadata record</w:t>
            </w:r>
          </w:p>
        </w:tc>
        <w:tc>
          <w:tcPr>
            <w:tcW w:type="dxa" w:w="4320"/>
            <w:shd w:fill="F8F9FA" w:val="clear"/>
          </w:tcPr>
          <w:p>
            <w:r>
              <w:rPr>
                <w:sz w:val="20"/>
              </w:rPr>
              <w:t>Migrate asset with minimal metadata (title from filename); flag for manual enrichment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Metadata record exists but no S3 asset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 as orphan metadata; do not create empty DAM entries</w:t>
            </w:r>
          </w:p>
        </w:tc>
      </w:tr>
      <w:tr>
        <w:tc>
          <w:tcPr>
            <w:tcW w:type="dxa" w:w="4320"/>
            <w:shd w:fill="F8F9FA" w:val="clear"/>
          </w:tcPr>
          <w:p>
            <w:r>
              <w:rPr>
                <w:sz w:val="20"/>
              </w:rPr>
              <w:t>Multiple metadata records for one asset</w:t>
            </w:r>
          </w:p>
        </w:tc>
        <w:tc>
          <w:tcPr>
            <w:tcW w:type="dxa" w:w="4320"/>
            <w:shd w:fill="F8F9FA" w:val="clear"/>
          </w:tcPr>
          <w:p>
            <w:r>
              <w:rPr>
                <w:sz w:val="20"/>
              </w:rPr>
              <w:t>Apply merge logic (latest wins, or concatenate for multi-value fields)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Metadata field value exceeds AEM limit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Truncate with logging; flag for review</w:t>
            </w:r>
          </w:p>
        </w:tc>
      </w:tr>
      <w:tr>
        <w:tc>
          <w:tcPr>
            <w:tcW w:type="dxa" w:w="4320"/>
            <w:shd w:fill="F8F9FA" w:val="clear"/>
          </w:tcPr>
          <w:p>
            <w:r>
              <w:rPr>
                <w:sz w:val="20"/>
              </w:rPr>
              <w:t>Metadata contains HTML/special characters</w:t>
            </w:r>
          </w:p>
        </w:tc>
        <w:tc>
          <w:tcPr>
            <w:tcW w:type="dxa" w:w="4320"/>
            <w:shd w:fill="F8F9FA" w:val="clear"/>
          </w:tcPr>
          <w:p>
            <w:r>
              <w:rPr>
                <w:sz w:val="20"/>
              </w:rPr>
              <w:t>Strip HTML tags; escape special characters</w:t>
            </w:r>
          </w:p>
        </w:tc>
      </w:tr>
    </w:tbl>
    <w:p>
      <w:r>
        <w:br w:type="page"/>
      </w:r>
    </w:p>
    <w:p>
      <w:pPr>
        <w:pStyle w:val="Heading1"/>
      </w:pPr>
      <w:r>
        <w:t>Phase 5: Migration Tooling &amp; Infrastructure Setup</w:t>
      </w:r>
    </w:p>
    <w:p>
      <w:r>
        <w:t>Objective: Set up the technical infrastructure and tooling required to execute the migration.</w:t>
      </w:r>
    </w:p>
    <w:p>
      <w:pPr>
        <w:pStyle w:val="Heading2"/>
      </w:pPr>
      <w:r>
        <w:t>Step 5.1: Choose Migration Approach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Best For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Pros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Cons</w:t>
            </w:r>
          </w:p>
        </w:tc>
      </w:tr>
      <w:tr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AEMaaCS Bulk Import (Native)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Large-scale, straightforward migrations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Native tool; S3 connector; parallel processing; metadata CSV support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Limited transformation during import; requires pre-staged structure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Custom Migration Script + AEM Assets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Complex transformations; metadata-heavy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 control; real-time transformation; API metadata write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Slower; requires development; rate limiting</w:t>
            </w:r>
          </w:p>
        </w:tc>
      </w:tr>
      <w:tr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Hybrid: Pre-stage in S3 + Bulk Import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Large-scale with restructuring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Best of both; bulk speed with custom transform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Requires staging bucket; two-phase process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Third-Party Tools (e.g., MigrateAEM, CloudSmith)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Turnkey solution needed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GUI-based; built-in validation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Cost; vendor dependency; may not fit custom rules</w:t>
            </w:r>
          </w:p>
        </w:tc>
      </w:tr>
    </w:tbl>
    <w:p/>
    <w:p>
      <w:r>
        <w:rPr>
          <w:b/>
          <w:color w:val="27AE60"/>
        </w:rPr>
        <w:t xml:space="preserve">Recommended Approach: </w:t>
      </w:r>
      <w:r>
        <w:t>Hybrid — Pre-stage assets in a new S3 bucket with target folder structure applied, then use AEMaaCS native Bulk Import for ingestion with metadata CSV sidecar files.</w:t>
      </w:r>
    </w:p>
    <w:p/>
    <w:p>
      <w:pPr>
        <w:pStyle w:val="Heading2"/>
      </w:pPr>
      <w:r>
        <w:t>Step 5.2: Infrastructure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Staging S3 Bucket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Hold restructured assets before AEM import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Same region as AEM; lifecycle policy for cleanup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Migration Server (EC2)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Run transformation scripts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r5.xlarge or larger; SSD; same VPC as S3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AEMaaCS Environment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Target DAM instance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Dev/Stage for testing; Prod for final migration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 Access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 metadata source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Read-only credentials; VPN/direct connect if needed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Logging &amp; Monitoring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Track migration progress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CloudWatch + custom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Network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High-throughput data transfer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S3 Transfer Acceleration or VPC endpoint</w:t>
            </w:r>
          </w:p>
        </w:tc>
      </w:tr>
    </w:tbl>
    <w:p/>
    <w:p>
      <w:pPr>
        <w:pStyle w:val="Heading2"/>
      </w:pPr>
      <w:r>
        <w:t>Step 5.3: AEMaaCS Bulk Import Configuration</w:t>
      </w:r>
    </w:p>
    <w:p>
      <w:pPr>
        <w:pStyle w:val="ListNumber"/>
      </w:pPr>
      <w:r>
        <w:t>Navigate to AEM Author &gt; Tools &gt; Assets &gt; Bulk Import</w:t>
      </w:r>
    </w:p>
    <w:p>
      <w:pPr>
        <w:pStyle w:val="ListNumber"/>
      </w:pPr>
      <w:r>
        <w:t>Create new import configuration:</w:t>
      </w:r>
    </w:p>
    <w:p>
      <w:pPr>
        <w:pStyle w:val="ListBullet"/>
      </w:pPr>
      <w:r>
        <w:t>Title: "S3 Asset Migration - [Batch Name]"</w:t>
      </w:r>
    </w:p>
    <w:p>
      <w:pPr>
        <w:pStyle w:val="ListBullet"/>
      </w:pPr>
      <w:r>
        <w:t>Import Source: Amazon S3</w:t>
      </w:r>
    </w:p>
    <w:p>
      <w:pPr>
        <w:pStyle w:val="ListBullet"/>
      </w:pPr>
      <w:r>
        <w:t>S3 Bucket: [staging-bucket-name]</w:t>
      </w:r>
    </w:p>
    <w:p>
      <w:pPr>
        <w:pStyle w:val="ListBullet"/>
      </w:pPr>
      <w:r>
        <w:t>S3 Region: [region]</w:t>
      </w:r>
    </w:p>
    <w:p>
      <w:pPr>
        <w:pStyle w:val="ListBullet"/>
      </w:pPr>
      <w:r>
        <w:t>Access Key / Secret Key: [IAM credentials with s3:GetObject, s3:ListBucket]</w:t>
      </w:r>
    </w:p>
    <w:p>
      <w:pPr>
        <w:pStyle w:val="ListBullet"/>
      </w:pPr>
      <w:r>
        <w:t>Source Folder: / (or specific prefix)</w:t>
      </w:r>
    </w:p>
    <w:p>
      <w:pPr>
        <w:pStyle w:val="ListBullet"/>
      </w:pPr>
      <w:r>
        <w:t>Target Folder: /content/dam/</w:t>
      </w:r>
    </w:p>
    <w:p>
      <w:pPr>
        <w:pStyle w:val="ListBullet"/>
      </w:pPr>
      <w:r>
        <w:t>Import Mode: Replace (or Skip existing)</w:t>
      </w:r>
    </w:p>
    <w:p>
      <w:pPr>
        <w:pStyle w:val="ListBullet"/>
      </w:pPr>
      <w:r>
        <w:t>Apply Metadata: Yes (CSV file reference)</w:t>
      </w:r>
    </w:p>
    <w:p>
      <w:pPr>
        <w:pStyle w:val="ListNumber"/>
      </w:pPr>
      <w:r>
        <w:t>Set up IAM policy for AEM access (minimum: s3:GetObject, s3:ListBucket on staging bucket)</w:t>
      </w:r>
    </w:p>
    <w:p>
      <w:pPr>
        <w:pStyle w:val="ListNumber"/>
      </w:pPr>
      <w:r>
        <w:t>Test connectivity with a small sample (10 assets)</w:t>
      </w:r>
    </w:p>
    <w:p>
      <w:pPr>
        <w:pStyle w:val="ListNumber"/>
      </w:pPr>
      <w:r>
        <w:t>Configure processing profiles if needed (video transcoding, image renditions)</w:t>
      </w:r>
    </w:p>
    <w:p/>
    <w:p>
      <w:pPr>
        <w:pStyle w:val="Heading2"/>
      </w:pPr>
      <w:r>
        <w:t>Step 5.4: Staging Pipeline Script Architecture</w:t>
      </w:r>
    </w:p>
    <w:p>
      <w:r>
        <w:t>Build an automated pipeline for the staging phase:</w:t>
      </w:r>
    </w:p>
    <w:p/>
    <w:p>
      <w:pPr>
        <w:pStyle w:val="ListBullet"/>
      </w:pPr>
      <w:r>
        <w:t>Step 1: Read S3 inventory from source bucket</w:t>
      </w:r>
    </w:p>
    <w:p>
      <w:pPr>
        <w:pStyle w:val="ListBullet"/>
      </w:pPr>
      <w:r>
        <w:t>Step 2: Apply folder transformation rules → generate target paths</w:t>
      </w:r>
    </w:p>
    <w:p>
      <w:pPr>
        <w:pStyle w:val="ListBullet"/>
      </w:pPr>
      <w:r>
        <w:t>Step 3: Copy assets from source S3 to staging S3 with new folder structure</w:t>
      </w:r>
    </w:p>
    <w:p>
      <w:pPr>
        <w:pStyle w:val="ListBullet"/>
      </w:pPr>
      <w:r>
        <w:t>Step 4: Extract metadata from database/CSV</w:t>
      </w:r>
    </w:p>
    <w:p>
      <w:pPr>
        <w:pStyle w:val="ListBullet"/>
      </w:pPr>
      <w:r>
        <w:t>Step 5: Join metadata to assets via linkage key</w:t>
      </w:r>
    </w:p>
    <w:p>
      <w:pPr>
        <w:pStyle w:val="ListBullet"/>
      </w:pPr>
      <w:r>
        <w:t>Step 6: Apply metadata transformations</w:t>
      </w:r>
    </w:p>
    <w:p>
      <w:pPr>
        <w:pStyle w:val="ListBullet"/>
      </w:pPr>
      <w:r>
        <w:t>Step 7: Generate AEM metadata CSV sidecar files</w:t>
      </w:r>
    </w:p>
    <w:p>
      <w:pPr>
        <w:pStyle w:val="ListBullet"/>
      </w:pPr>
      <w:r>
        <w:t>Step 8: Upload metadata CSVs to staging bucket alongside assets</w:t>
      </w:r>
    </w:p>
    <w:p>
      <w:pPr>
        <w:pStyle w:val="ListBullet"/>
      </w:pPr>
      <w:r>
        <w:t>Step 9: Validate staging bucket structure matches expected target</w:t>
      </w:r>
    </w:p>
    <w:p>
      <w:pPr>
        <w:pStyle w:val="ListBullet"/>
      </w:pPr>
      <w:r>
        <w:t>Step 10: Trigger AEMaaCS Bulk Import</w:t>
      </w:r>
    </w:p>
    <w:p/>
    <w:p>
      <w:pPr>
        <w:pStyle w:val="Heading2"/>
      </w:pPr>
      <w:r>
        <w:t>Step 5.5: Environment Preparation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Create staging S3 bucket with appropriate policies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Cloud Engineer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 up migration EC2 instance with tooling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DevOps</w:t>
            </w:r>
          </w:p>
        </w:tc>
      </w:tr>
      <w:tr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Configure IAM roles/credentials for S3 access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Cloud Engineer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AEM metadata schema (custom fields)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AEM Developer</w:t>
            </w:r>
          </w:p>
        </w:tc>
      </w:tr>
      <w:tr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Create AEM tag taxonomy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AEM Developer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Configure AEM processing profiles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AEM Developer</w:t>
            </w:r>
          </w:p>
        </w:tc>
      </w:tr>
      <w:tr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Set up AEM user groups and folder permissions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AEM Admin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target folder structure in AEM DAM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AEM Admin</w:t>
            </w:r>
          </w:p>
        </w:tc>
      </w:tr>
      <w:tr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Obtain database read credentials for metadata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DBA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 network connectivity: EC2 → S3 → AEM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DevOps</w:t>
            </w:r>
          </w:p>
        </w:tc>
      </w:tr>
    </w:tbl>
    <w:p>
      <w:r>
        <w:br w:type="page"/>
      </w:r>
    </w:p>
    <w:p>
      <w:pPr>
        <w:pStyle w:val="Heading1"/>
      </w:pPr>
      <w:r>
        <w:t>Phase 6: Pre-Migration Validation &amp; Dry Run</w:t>
      </w:r>
    </w:p>
    <w:p>
      <w:r>
        <w:t>Objective: Validate the complete migration pipeline end-to-end with a representative sample before executing at full scale.</w:t>
      </w:r>
    </w:p>
    <w:p>
      <w:pPr>
        <w:pStyle w:val="Heading2"/>
      </w:pPr>
      <w:r>
        <w:t>Step 6.1: Select Validation Sample</w:t>
      </w:r>
    </w:p>
    <w:p>
      <w:pPr>
        <w:pStyle w:val="ListBullet"/>
      </w:pPr>
      <w:r>
        <w:t>500-1000 assets covering all asset types</w:t>
      </w:r>
    </w:p>
    <w:p>
      <w:pPr>
        <w:pStyle w:val="ListBullet"/>
      </w:pPr>
      <w:r>
        <w:t>Assets from multiple source folders (testing all mapping rules)</w:t>
      </w:r>
    </w:p>
    <w:p>
      <w:pPr>
        <w:pStyle w:val="ListBullet"/>
      </w:pPr>
      <w:r>
        <w:t>Include edge cases: long filenames, special characters, large files, missing metadata</w:t>
      </w:r>
    </w:p>
    <w:p>
      <w:pPr>
        <w:pStyle w:val="ListBullet"/>
      </w:pPr>
      <w:r>
        <w:t>Include assets that hit every transformation rule</w:t>
      </w:r>
    </w:p>
    <w:p/>
    <w:p>
      <w:pPr>
        <w:pStyle w:val="Heading2"/>
      </w:pPr>
      <w:r>
        <w:t>Step 6.2: Dry Run Execution</w:t>
      </w:r>
    </w:p>
    <w:p>
      <w:pPr>
        <w:pStyle w:val="ListNumber"/>
      </w:pPr>
      <w:r>
        <w:t>Execute transformation pipeline on sample set</w:t>
      </w:r>
    </w:p>
    <w:p>
      <w:pPr>
        <w:pStyle w:val="ListNumber"/>
      </w:pPr>
      <w:r>
        <w:t>Verify folder mapping output matches expected paths</w:t>
      </w:r>
    </w:p>
    <w:p>
      <w:pPr>
        <w:pStyle w:val="ListNumber"/>
      </w:pPr>
      <w:r>
        <w:t>Verify metadata CSV generation is correct</w:t>
      </w:r>
    </w:p>
    <w:p>
      <w:pPr>
        <w:pStyle w:val="ListNumber"/>
      </w:pPr>
      <w:r>
        <w:t>Stage sample assets in staging S3 bucket</w:t>
      </w:r>
    </w:p>
    <w:p>
      <w:pPr>
        <w:pStyle w:val="ListNumber"/>
      </w:pPr>
      <w:r>
        <w:t>Execute Bulk Import to AEM Dev/Stage environment</w:t>
      </w:r>
    </w:p>
    <w:p>
      <w:pPr>
        <w:pStyle w:val="ListNumber"/>
      </w:pPr>
      <w:r>
        <w:t>Validate results against checklist (Step 6.3)</w:t>
      </w:r>
    </w:p>
    <w:p/>
    <w:p>
      <w:pPr>
        <w:pStyle w:val="Heading2"/>
      </w:pPr>
      <w:r>
        <w:t>Step 6.3: Validation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Pass/Fail</w:t>
            </w:r>
          </w:p>
        </w:tc>
      </w:tr>
      <w:tr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All sample assets appear in correct AEM DAM folder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100% match to target path mapping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Asset filenames preserved correctly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encoding issues, truncation, or character loss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Metadata fields populated on assets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All mapped fields present with correct values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Tags resolved correctly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tag references link to valid AEM tags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Renditions generated for images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Standard renditions auto-created by AEM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Video assets processed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Transcoding profiles applied (if Dynamic Media enabled)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No duplicate assets created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Each asset exists exactly once at target path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Excluded assets NOT imported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Temp/excluded files absent from AEM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Folder permissions correct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ACLs applied as designed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Asset search works with metadata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Can find assets via metadata search in AEM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No path length violations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All paths under 350 characters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Performance acceptable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Import rate meets timeline requirements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 ]</w:t>
            </w:r>
          </w:p>
        </w:tc>
      </w:tr>
    </w:tbl>
    <w:p/>
    <w:p>
      <w:pPr>
        <w:pStyle w:val="Heading2"/>
      </w:pPr>
      <w:r>
        <w:t>Step 6.4: Performance Benchmarking</w:t>
      </w:r>
    </w:p>
    <w:p>
      <w:r>
        <w:t>During dry run, capture performance metrics: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Measurement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S3 copy throughput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Assets/minute from source to staging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&gt;500 assets/min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AEM import throughput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Assets/minute ingested by Bulk Import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&gt;100 assets/min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Metadata application rate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Metadata records applied per minute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&gt;200 records/min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Error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% of assets failing import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&lt;0.5%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End-to-end time (sample)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Total time for sample batch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Baseline for extrapolation</w:t>
            </w:r>
          </w:p>
        </w:tc>
      </w:tr>
    </w:tbl>
    <w:p>
      <w:r>
        <w:rPr>
          <w:b/>
          <w:color w:val="2980B9"/>
        </w:rPr>
        <w:t xml:space="preserve">Note: </w:t>
      </w:r>
      <w:r>
        <w:t>Use benchmarks to calculate total migration duration and plan batch sizing. Factor in AEM processing queues (workflows, renditions) which may throttle sustained import rates.</w:t>
      </w:r>
    </w:p>
    <w:p>
      <w:r>
        <w:br w:type="page"/>
      </w:r>
    </w:p>
    <w:p>
      <w:pPr>
        <w:pStyle w:val="Heading1"/>
      </w:pPr>
      <w:r>
        <w:t>Phase 7: Migration Execution</w:t>
      </w:r>
    </w:p>
    <w:p>
      <w:r>
        <w:t>Objective: Execute the full-scale migration in controlled batches with monitoring and rollback capability.</w:t>
      </w:r>
    </w:p>
    <w:p>
      <w:pPr>
        <w:pStyle w:val="Heading2"/>
      </w:pPr>
      <w:r>
        <w:t>Step 7.1: Batch Strategy</w:t>
      </w:r>
    </w:p>
    <w:p>
      <w:r>
        <w:t>Divide the total asset corpus into manageable batches: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C3E50" w:val="clear"/>
          </w:tcPr>
          <w:p>
            <w:r>
              <w:rPr>
                <w:b/>
                <w:color w:val="FFFFFF"/>
                <w:sz w:val="20"/>
              </w:rPr>
              <w:t>Consideration</w:t>
            </w:r>
          </w:p>
        </w:tc>
        <w:tc>
          <w:tcPr>
            <w:tcW w:type="dxa" w:w="4320"/>
            <w:shd w:fill="2C3E50" w:val="clear"/>
          </w:tcPr>
          <w:p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4320"/>
            <w:shd w:fill="F8F9FA" w:val="clear"/>
          </w:tcPr>
          <w:p>
            <w:r>
              <w:rPr>
                <w:sz w:val="20"/>
              </w:rPr>
              <w:t>Batch size</w:t>
            </w:r>
          </w:p>
        </w:tc>
        <w:tc>
          <w:tcPr>
            <w:tcW w:type="dxa" w:w="4320"/>
            <w:shd w:fill="F8F9FA" w:val="clear"/>
          </w:tcPr>
          <w:p>
            <w:r>
              <w:rPr>
                <w:sz w:val="20"/>
              </w:rPr>
              <w:t>5,000 - 20,000 assets per batch (adjust based on dry run throughput)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Batch grouping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Group by target folder OR by source folder (maintains logical units)</w:t>
            </w:r>
          </w:p>
        </w:tc>
      </w:tr>
      <w:tr>
        <w:tc>
          <w:tcPr>
            <w:tcW w:type="dxa" w:w="4320"/>
            <w:shd w:fill="F8F9FA" w:val="clear"/>
          </w:tcPr>
          <w:p>
            <w:r>
              <w:rPr>
                <w:sz w:val="20"/>
              </w:rPr>
              <w:t>Batch sequence</w:t>
            </w:r>
          </w:p>
        </w:tc>
        <w:tc>
          <w:tcPr>
            <w:tcW w:type="dxa" w:w="4320"/>
            <w:shd w:fill="F8F9FA" w:val="clear"/>
          </w:tcPr>
          <w:p>
            <w:r>
              <w:rPr>
                <w:sz w:val="20"/>
              </w:rPr>
              <w:t>Start with lowest-risk/simplest content; escalate to complex/high-visibility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Parallel batches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Max 2-3 concurrent Bulk Import jobs (avoid AEM processing queue saturation)</w:t>
            </w:r>
          </w:p>
        </w:tc>
      </w:tr>
      <w:tr>
        <w:tc>
          <w:tcPr>
            <w:tcW w:type="dxa" w:w="4320"/>
            <w:shd w:fill="F8F9FA" w:val="clear"/>
          </w:tcPr>
          <w:p>
            <w:r>
              <w:rPr>
                <w:sz w:val="20"/>
              </w:rPr>
              <w:t>Off-peak scheduling</w:t>
            </w:r>
          </w:p>
        </w:tc>
        <w:tc>
          <w:tcPr>
            <w:tcW w:type="dxa" w:w="4320"/>
            <w:shd w:fill="F8F9FA" w:val="clear"/>
          </w:tcPr>
          <w:p>
            <w:r>
              <w:rPr>
                <w:sz w:val="20"/>
              </w:rPr>
              <w:t>Run batches during off-peak hours to minimize impact on authors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Checkpoint frequency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Validate after each batch before proceeding to next</w:t>
            </w:r>
          </w:p>
        </w:tc>
      </w:tr>
    </w:tbl>
    <w:p/>
    <w:p>
      <w:pPr>
        <w:pStyle w:val="Heading2"/>
      </w:pPr>
      <w:r>
        <w:t>Step 7.2: Execution Sequence</w:t>
      </w:r>
    </w:p>
    <w:p>
      <w:pPr>
        <w:pStyle w:val="ListNumber"/>
      </w:pPr>
      <w:r>
        <w:rPr>
          <w:b/>
        </w:rPr>
        <w:t xml:space="preserve">Step A: </w:t>
      </w:r>
      <w:r>
        <w:t>Pre-Flight Check: Confirm AEM environment is healthy; no pending deployments or maintenance windows</w:t>
      </w:r>
    </w:p>
    <w:p>
      <w:pPr>
        <w:pStyle w:val="ListNumber"/>
      </w:pPr>
      <w:r>
        <w:rPr>
          <w:b/>
        </w:rPr>
        <w:t xml:space="preserve">Step B: </w:t>
      </w:r>
      <w:r>
        <w:t>Stage Batch: Run transformation pipeline for batch N; copy to staging S3 with metadata CSVs</w:t>
      </w:r>
    </w:p>
    <w:p>
      <w:pPr>
        <w:pStyle w:val="ListNumber"/>
      </w:pPr>
      <w:r>
        <w:rPr>
          <w:b/>
        </w:rPr>
        <w:t xml:space="preserve">Step C: </w:t>
      </w:r>
      <w:r>
        <w:t>Import: Trigger AEMaaCS Bulk Import for batch N</w:t>
      </w:r>
    </w:p>
    <w:p>
      <w:pPr>
        <w:pStyle w:val="ListNumber"/>
      </w:pPr>
      <w:r>
        <w:rPr>
          <w:b/>
        </w:rPr>
        <w:t xml:space="preserve">Step D: </w:t>
      </w:r>
      <w:r>
        <w:t>Monitor: Track import progress via AEM Bulk Import UI; watch for errors in logs</w:t>
      </w:r>
    </w:p>
    <w:p>
      <w:pPr>
        <w:pStyle w:val="ListNumber"/>
      </w:pPr>
      <w:r>
        <w:rPr>
          <w:b/>
        </w:rPr>
        <w:t xml:space="preserve">Step E: </w:t>
      </w:r>
      <w:r>
        <w:t>Validate: Run automated validation checks on imported batch (spot checks + counts)</w:t>
      </w:r>
    </w:p>
    <w:p>
      <w:pPr>
        <w:pStyle w:val="ListNumber"/>
      </w:pPr>
      <w:r>
        <w:rPr>
          <w:b/>
        </w:rPr>
        <w:t xml:space="preserve">Step F: </w:t>
      </w:r>
      <w:r>
        <w:t>Checkpoint: Compare expected vs. actual asset counts; verify sample metadata; log issues</w:t>
      </w:r>
    </w:p>
    <w:p>
      <w:pPr>
        <w:pStyle w:val="ListNumber"/>
      </w:pPr>
      <w:r>
        <w:rPr>
          <w:b/>
        </w:rPr>
        <w:t xml:space="preserve">Step G: </w:t>
      </w:r>
      <w:r>
        <w:t>Proceed or Remediate: If pass → next batch. If fail → pause, investigate, fix, re-run batch.</w:t>
      </w:r>
    </w:p>
    <w:p/>
    <w:p>
      <w:pPr>
        <w:pStyle w:val="Heading2"/>
      </w:pPr>
      <w:r>
        <w:t>Step 7.3: Monitoring Dashboard</w:t>
      </w:r>
    </w:p>
    <w:p>
      <w:r>
        <w:t>Track these metrics during execution:</w:t>
      </w:r>
    </w:p>
    <w:p>
      <w:pPr>
        <w:pStyle w:val="ListBullet"/>
      </w:pPr>
      <w:r>
        <w:t>Assets imported (count + rate per minute)</w:t>
      </w:r>
    </w:p>
    <w:p>
      <w:pPr>
        <w:pStyle w:val="ListBullet"/>
      </w:pPr>
      <w:r>
        <w:t>Assets failed (count + error type breakdown)</w:t>
      </w:r>
    </w:p>
    <w:p>
      <w:pPr>
        <w:pStyle w:val="ListBullet"/>
      </w:pPr>
      <w:r>
        <w:t>AEM repository size growth</w:t>
      </w:r>
    </w:p>
    <w:p>
      <w:pPr>
        <w:pStyle w:val="ListBullet"/>
      </w:pPr>
      <w:r>
        <w:t>AEM workflow queue depth (rendition generation)</w:t>
      </w:r>
    </w:p>
    <w:p>
      <w:pPr>
        <w:pStyle w:val="ListBullet"/>
      </w:pPr>
      <w:r>
        <w:t>Staging bucket status (pending vs. completed)</w:t>
      </w:r>
    </w:p>
    <w:p>
      <w:pPr>
        <w:pStyle w:val="ListBullet"/>
      </w:pPr>
      <w:r>
        <w:t>Elapsed time vs. projected timeline</w:t>
      </w:r>
    </w:p>
    <w:p>
      <w:pPr>
        <w:pStyle w:val="ListBullet"/>
      </w:pPr>
      <w:r>
        <w:t>Error log entries (categorized)</w:t>
      </w:r>
    </w:p>
    <w:p/>
    <w:p>
      <w:pPr>
        <w:pStyle w:val="Heading2"/>
      </w:pPr>
      <w:r>
        <w:t>Step 7.4: Error Handling &amp; Recovery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Error Type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Import timeout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Large file or network issue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Retry individual asset via API; increase timeout settings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Path conflict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Asset already exists at target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Apply duplicate handling policy (skip/overwrite/version)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Invalid metadata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Bad value or missing required field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Fix in metadata CSV; re-import affected assets only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Quota exceeded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AEM storage limit hit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Contact Adobe support; request quota increase; pause migration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Processing backlog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Rendition queue overwhelmed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Pause imports; wait for queue to drain; reduce batch parallelism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Network failure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Connectivity interruption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Resume from last checkpoint; Bulk Import supports resume</w:t>
            </w:r>
          </w:p>
        </w:tc>
      </w:tr>
    </w:tbl>
    <w:p/>
    <w:p>
      <w:pPr>
        <w:pStyle w:val="Heading2"/>
      </w:pPr>
      <w:r>
        <w:t>Step 7.5: Rollback Plan</w:t>
      </w:r>
    </w:p>
    <w:p>
      <w:r>
        <w:rPr>
          <w:b/>
          <w:color w:val="C0392B"/>
        </w:rPr>
        <w:t xml:space="preserve">Important: </w:t>
      </w:r>
      <w:r>
        <w:t>Define rollback triggers and procedures before starting execution.</w:t>
      </w:r>
    </w:p>
    <w:p/>
    <w:p>
      <w:pPr>
        <w:pStyle w:val="ListBullet"/>
      </w:pPr>
      <w:r>
        <w:rPr>
          <w:b/>
        </w:rPr>
        <w:t xml:space="preserve">Trigger 1: </w:t>
      </w:r>
      <w:r>
        <w:t>If error rate exceeds 5%: Pause all imports, investigate root cause</w:t>
      </w:r>
    </w:p>
    <w:p>
      <w:pPr>
        <w:pStyle w:val="ListBullet"/>
      </w:pPr>
      <w:r>
        <w:rPr>
          <w:b/>
        </w:rPr>
        <w:t xml:space="preserve">Trigger 2: </w:t>
      </w:r>
      <w:r>
        <w:t>If AEM becomes unresponsive: Stop all imports, engage Adobe support</w:t>
      </w:r>
    </w:p>
    <w:p>
      <w:pPr>
        <w:pStyle w:val="ListBullet"/>
      </w:pPr>
      <w:r>
        <w:rPr>
          <w:b/>
        </w:rPr>
        <w:t xml:space="preserve">Trigger 3: </w:t>
      </w:r>
      <w:r>
        <w:t>If incorrect assets imported to wrong location: Use AEM bulk move/delete via API</w:t>
      </w:r>
    </w:p>
    <w:p/>
    <w:p>
      <w:r>
        <w:t>Rollback actions:</w:t>
      </w:r>
    </w:p>
    <w:p>
      <w:pPr>
        <w:pStyle w:val="ListNumber"/>
      </w:pPr>
      <w:r>
        <w:t>Stop all in-progress Bulk Import jobs</w:t>
      </w:r>
    </w:p>
    <w:p>
      <w:pPr>
        <w:pStyle w:val="ListNumber"/>
      </w:pPr>
      <w:r>
        <w:t>Identify scope of incorrect imports (which batches affected)</w:t>
      </w:r>
    </w:p>
    <w:p>
      <w:pPr>
        <w:pStyle w:val="ListNumber"/>
      </w:pPr>
      <w:r>
        <w:t>Delete incorrectly imported assets from AEM (via API or Move to Archive)</w:t>
      </w:r>
    </w:p>
    <w:p>
      <w:pPr>
        <w:pStyle w:val="ListNumber"/>
      </w:pPr>
      <w:r>
        <w:t>Fix root cause in pipeline/rules</w:t>
      </w:r>
    </w:p>
    <w:p>
      <w:pPr>
        <w:pStyle w:val="ListNumber"/>
      </w:pPr>
      <w:r>
        <w:t>Re-run affected batches from staging</w:t>
      </w:r>
    </w:p>
    <w:p>
      <w:r>
        <w:br w:type="page"/>
      </w:r>
    </w:p>
    <w:p>
      <w:pPr>
        <w:pStyle w:val="Heading1"/>
      </w:pPr>
      <w:r>
        <w:t>Phase 8: Post-Migration Validation &amp; QA</w:t>
      </w:r>
    </w:p>
    <w:p>
      <w:r>
        <w:t>Objective: Comprehensive validation that all assets are correctly migrated, accessible, and enriched with metadata.</w:t>
      </w:r>
    </w:p>
    <w:p>
      <w:pPr>
        <w:pStyle w:val="Heading2"/>
      </w:pPr>
      <w:r>
        <w:t>Step 8.1: Automated Validation</w:t>
      </w:r>
    </w:p>
    <w:p>
      <w:pPr>
        <w:pStyle w:val="ListNumber"/>
      </w:pPr>
      <w:r>
        <w:rPr>
          <w:b/>
        </w:rPr>
        <w:t xml:space="preserve">Check 1: </w:t>
      </w:r>
      <w:r>
        <w:t>Asset Count Reconciliation: S3 source count (minus exclusions) = AEM DAM count</w:t>
      </w:r>
    </w:p>
    <w:p>
      <w:pPr>
        <w:pStyle w:val="ListNumber"/>
      </w:pPr>
      <w:r>
        <w:rPr>
          <w:b/>
        </w:rPr>
        <w:t xml:space="preserve">Check 2: </w:t>
      </w:r>
      <w:r>
        <w:t>Path Verification: Sample 1% of assets; verify each is at expected target path</w:t>
      </w:r>
    </w:p>
    <w:p>
      <w:pPr>
        <w:pStyle w:val="ListNumber"/>
      </w:pPr>
      <w:r>
        <w:rPr>
          <w:b/>
        </w:rPr>
        <w:t xml:space="preserve">Check 3: </w:t>
      </w:r>
      <w:r>
        <w:t>Metadata Completeness: Query AEM for assets missing required metadata fields</w:t>
      </w:r>
    </w:p>
    <w:p>
      <w:pPr>
        <w:pStyle w:val="ListNumber"/>
      </w:pPr>
      <w:r>
        <w:rPr>
          <w:b/>
        </w:rPr>
        <w:t xml:space="preserve">Check 4: </w:t>
      </w:r>
      <w:r>
        <w:t>File Integrity: Compare file sizes (source vs. imported original rendition)</w:t>
      </w:r>
    </w:p>
    <w:p>
      <w:pPr>
        <w:pStyle w:val="ListNumber"/>
      </w:pPr>
      <w:r>
        <w:rPr>
          <w:b/>
        </w:rPr>
        <w:t xml:space="preserve">Check 5: </w:t>
      </w:r>
      <w:r>
        <w:t>Rendition Generation: Verify processing profiles applied; renditions exist</w:t>
      </w:r>
    </w:p>
    <w:p>
      <w:pPr>
        <w:pStyle w:val="ListNumber"/>
      </w:pPr>
      <w:r>
        <w:rPr>
          <w:b/>
        </w:rPr>
        <w:t xml:space="preserve">Check 6: </w:t>
      </w:r>
      <w:r>
        <w:t>Tag Resolution: Confirm all tag references resolve; no broken tags</w:t>
      </w:r>
    </w:p>
    <w:p>
      <w:pPr>
        <w:pStyle w:val="ListNumber"/>
      </w:pPr>
      <w:r>
        <w:rPr>
          <w:b/>
        </w:rPr>
        <w:t xml:space="preserve">Check 7: </w:t>
      </w:r>
      <w:r>
        <w:t>Permission Validation: Test folder access with different user roles</w:t>
      </w:r>
    </w:p>
    <w:p>
      <w:pPr>
        <w:pStyle w:val="ListNumber"/>
      </w:pPr>
      <w:r>
        <w:rPr>
          <w:b/>
        </w:rPr>
        <w:t xml:space="preserve">Check 8: </w:t>
      </w:r>
      <w:r>
        <w:t>Search Validation: Perform metadata searches; confirm findability</w:t>
      </w:r>
    </w:p>
    <w:p/>
    <w:p>
      <w:pPr>
        <w:pStyle w:val="Heading2"/>
      </w:pPr>
      <w:r>
        <w:t>Step 8.2: Manual QA Sampling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QA Area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Sample Size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Visual integrity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Open assets in AEM preview; compare to S3 original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50-100 assets across types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Metadata accuracy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 spot-check of metadata values against source 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 assets (random)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Folder structure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Navigate DAM tree; verify organizational logic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All top-level folders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Download &amp; usability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Download assets from AEM; verify file opens correctly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20-30 assets per type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Video playback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Play migrated videos in AEM player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10-20 videos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Search experience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Author searches for assets by various criteria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 search scenarios</w:t>
            </w:r>
          </w:p>
        </w:tc>
      </w:tr>
    </w:tbl>
    <w:p/>
    <w:p>
      <w:pPr>
        <w:pStyle w:val="Heading2"/>
      </w:pPr>
      <w:r>
        <w:t>Step 8.3: Discrepancy Resolution</w:t>
      </w:r>
    </w:p>
    <w:p>
      <w:pPr>
        <w:pStyle w:val="ListNumber"/>
      </w:pPr>
      <w:r>
        <w:t>Generate discrepancy report (missing assets, metadata mismatches, path errors)</w:t>
      </w:r>
    </w:p>
    <w:p>
      <w:pPr>
        <w:pStyle w:val="ListNumber"/>
      </w:pPr>
      <w:r>
        <w:t>Categorize discrepancies by severity (Critical / Major / Minor)</w:t>
      </w:r>
    </w:p>
    <w:p>
      <w:pPr>
        <w:pStyle w:val="ListNumber"/>
      </w:pPr>
      <w:r>
        <w:t>Critical: missing assets, wrong content → immediate re-import</w:t>
      </w:r>
    </w:p>
    <w:p>
      <w:pPr>
        <w:pStyle w:val="ListNumber"/>
      </w:pPr>
      <w:r>
        <w:t>Major: incorrect metadata, wrong folder → batch correction via API</w:t>
      </w:r>
    </w:p>
    <w:p>
      <w:pPr>
        <w:pStyle w:val="ListNumber"/>
      </w:pPr>
      <w:r>
        <w:t>Minor: formatting issues, optional metadata gaps → backlog for post-migration cleanup</w:t>
      </w:r>
    </w:p>
    <w:p>
      <w:pPr>
        <w:pStyle w:val="ListNumber"/>
      </w:pPr>
      <w:r>
        <w:t>Re-run validation after corrections; iterate until acceptance criteria met</w:t>
      </w:r>
    </w:p>
    <w:p/>
    <w:p>
      <w:pPr>
        <w:pStyle w:val="Heading2"/>
      </w:pPr>
      <w:r>
        <w:t>Step 8.4: Acceptance Criteria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Measurement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Asset count accuracy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&gt;99.5% of source assets present in AEM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Count comparison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Metadata completeness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&gt;98% of assets have all required fields populated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AEM query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Path accuracy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100% of sampled assets at correct target path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Sample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File integrity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 of sampled assets match source file size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Size comparison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Search functionality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All test search scenarios return expected results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Manual testing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AEM Author UI responsive; no degradation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experience testing</w:t>
            </w:r>
          </w:p>
        </w:tc>
      </w:tr>
    </w:tbl>
    <w:p>
      <w:r>
        <w:br w:type="page"/>
      </w:r>
    </w:p>
    <w:p>
      <w:pPr>
        <w:pStyle w:val="Heading1"/>
      </w:pPr>
      <w:r>
        <w:t>Phase 9: Cutover &amp; Go-Live</w:t>
      </w:r>
    </w:p>
    <w:p>
      <w:r>
        <w:t>Objective: Transition from S3 as the asset source to AEM DAM as the system of record.</w:t>
      </w:r>
    </w:p>
    <w:p>
      <w:pPr>
        <w:pStyle w:val="Heading2"/>
      </w:pPr>
      <w:r>
        <w:t>Step 9.1: Delta Migration</w:t>
      </w:r>
    </w:p>
    <w:p>
      <w:r>
        <w:t>Handle assets added/modified in S3 between migration start and cutover:</w:t>
      </w:r>
    </w:p>
    <w:p>
      <w:pPr>
        <w:pStyle w:val="ListNumber"/>
      </w:pPr>
      <w:r>
        <w:t>Identify delta: assets created or modified in S3 after initial migration snapshot</w:t>
      </w:r>
    </w:p>
    <w:p>
      <w:pPr>
        <w:pStyle w:val="ListNumber"/>
      </w:pPr>
      <w:r>
        <w:t>Run transformation pipeline on delta assets only</w:t>
      </w:r>
    </w:p>
    <w:p>
      <w:pPr>
        <w:pStyle w:val="ListNumber"/>
      </w:pPr>
      <w:r>
        <w:t>Import delta batch to AEM (smaller, faster execution)</w:t>
      </w:r>
    </w:p>
    <w:p>
      <w:pPr>
        <w:pStyle w:val="ListNumber"/>
      </w:pPr>
      <w:r>
        <w:t>Validate delta imports</w:t>
      </w:r>
    </w:p>
    <w:p>
      <w:pPr>
        <w:pStyle w:val="ListNumber"/>
      </w:pPr>
      <w:r>
        <w:t>Repeat until delta window is small enough for final cutover (&lt;1 hour)</w:t>
      </w:r>
    </w:p>
    <w:p/>
    <w:p>
      <w:pPr>
        <w:pStyle w:val="Heading2"/>
      </w:pPr>
      <w:r>
        <w:t>Step 9.2: Cutover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Timing</w:t>
            </w:r>
          </w:p>
        </w:tc>
        <w:tc>
          <w:tcPr>
            <w:tcW w:type="dxa" w:w="2160"/>
            <w:shd w:fill="2C3E50" w:val="clear"/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Freeze S3 writes (communicate to all S3 producers)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T-24h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Project Manager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Run final delta migration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T-4h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Migration Engineer</w:t>
            </w:r>
          </w:p>
        </w:tc>
      </w:tr>
      <w:tr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Final validation pass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T-2h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QA Team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Update application references from S3 URLs to AEM DAM URLs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T-1h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Development Team</w:t>
            </w:r>
          </w:p>
        </w:tc>
      </w:tr>
      <w:tr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Configure CDN/redirects from old S3 URLs to AEM delivery URLs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T-1h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DevOps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 AEM DAM for authors (remove read-only restrictions)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T-0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AEM Admin</w:t>
            </w:r>
          </w:p>
        </w:tc>
      </w:tr>
      <w:tr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Smoke test: authors access and use migrated assets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T+15min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QA Team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Monitor for 404s / broken references in downstream systems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T+1h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DevOps</w:t>
            </w:r>
          </w:p>
        </w:tc>
      </w:tr>
      <w:tr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Communicate go-live to stakeholders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T+1h</w:t>
            </w:r>
          </w:p>
        </w:tc>
        <w:tc>
          <w:tcPr>
            <w:tcW w:type="dxa" w:w="2160"/>
            <w:shd w:fill="F8F9FA" w:val="clear"/>
          </w:tcPr>
          <w:p>
            <w:r>
              <w:rPr>
                <w:sz w:val="20"/>
              </w:rPr>
              <w:t>Project Manager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Retain S3 bucket in read-only mode for 30 days (rollback safety net)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T+0 to T+30d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Cloud Engineer</w:t>
            </w:r>
          </w:p>
        </w:tc>
      </w:tr>
    </w:tbl>
    <w:p/>
    <w:p>
      <w:pPr>
        <w:pStyle w:val="Heading2"/>
      </w:pPr>
      <w:r>
        <w:t>Step 9.3: URL Redirect Strategy</w:t>
      </w:r>
    </w:p>
    <w:p>
      <w:r>
        <w:t>If assets were served directly from S3 via CloudFront or public URLs, implement redirects: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Old URL Pattern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New URL Pattern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https://cdn.example.com/assets/...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https://author.aem.cloud/content/dam/...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CDN redirect rule or Lambda@Edge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s3://bucket/path/asset.jpg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/content/dam/target/path/asset.jpg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Application code update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https://s3.region.amazonaws.com/bucket/...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AEM Dynamic Media URL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CloudFront behavior + redirect</w:t>
            </w:r>
          </w:p>
        </w:tc>
      </w:tr>
    </w:tbl>
    <w:p/>
    <w:p>
      <w:pPr>
        <w:pStyle w:val="Heading2"/>
      </w:pPr>
      <w:r>
        <w:t>Step 9.4: Post-Go-Live Monitoring (2 weeks)</w:t>
      </w:r>
    </w:p>
    <w:p>
      <w:pPr>
        <w:pStyle w:val="ListBullet"/>
      </w:pPr>
      <w:r>
        <w:t>Monitor 404 rates on old asset URLs (should be near zero with redirects)</w:t>
      </w:r>
    </w:p>
    <w:p>
      <w:pPr>
        <w:pStyle w:val="ListBullet"/>
      </w:pPr>
      <w:r>
        <w:t>Track AEM DAM usage metrics (asset downloads, searches, author activity)</w:t>
      </w:r>
    </w:p>
    <w:p>
      <w:pPr>
        <w:pStyle w:val="ListBullet"/>
      </w:pPr>
      <w:r>
        <w:t>Watch AEM performance (repository size growth, query performance)</w:t>
      </w:r>
    </w:p>
    <w:p>
      <w:pPr>
        <w:pStyle w:val="ListBullet"/>
      </w:pPr>
      <w:r>
        <w:t>Collect author feedback on findability and usability</w:t>
      </w:r>
    </w:p>
    <w:p>
      <w:pPr>
        <w:pStyle w:val="ListBullet"/>
      </w:pPr>
      <w:r>
        <w:t>Address any escalated discrepancies from post-migration QA backlog</w:t>
      </w:r>
    </w:p>
    <w:p/>
    <w:p>
      <w:pPr>
        <w:pStyle w:val="Heading2"/>
      </w:pPr>
      <w:r>
        <w:t>Step 9.5: Decommission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Timing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T+7 days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Review redirect/404 logs; confirm no critical dependencies on S3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Week 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T+14 days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Remove write access to legacy S3 bucket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Week 2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T+30 days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Move S3 bucket to Glacier/cold storage (cost reduction, backup retention)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Month 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T+90 days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Final review; delete S3 bucket if no longer needed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Month 3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T+90 days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Decommission migration infrastructure (EC2, staging bucket)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Month 3</w:t>
            </w:r>
          </w:p>
        </w:tc>
      </w:tr>
    </w:tbl>
    <w:p>
      <w:r>
        <w:br w:type="page"/>
      </w:r>
    </w:p>
    <w:p>
      <w:pPr>
        <w:pStyle w:val="Heading1"/>
      </w:pPr>
      <w:r>
        <w:t>Appendix A: AEMaaCS Bulk Import Configuration Reference</w:t>
      </w:r>
    </w:p>
    <w:p>
      <w:r>
        <w:t>AEMaaCS native Bulk Import supports direct ingestion from AWS S3: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Import Source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Amazon S3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Also supports Azure Blob Storage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S3 Bucket 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[your-staging-bucket]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Must be accessible from AEM Cloud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S3 Region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[e.g., us-east-1]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Match AEM program region for best performance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Access Key 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[IAM user key]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Minimum: s3:GetObject, s3:ListBucket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Secret Access Key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[IAM secret]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Use dedicated migration IAM user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Source Folder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S3 prefix to import from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Target AEM Folder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/content/dam/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Must exist in AEM before import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Overwrite Mode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Skip / Replace / Create Version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Choose based on migration phase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Ignore Folders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.tmp, _processing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Comma-separated folders to skip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Mime Type Filter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(optional)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e.g., image/* to import only images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Metadata CSV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[path-to-csv-in-s3]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CSV with assetPath + metadata columns</w:t>
            </w:r>
          </w:p>
        </w:tc>
      </w:tr>
    </w:tbl>
    <w:p/>
    <w:p>
      <w:pPr>
        <w:pStyle w:val="Heading2"/>
      </w:pPr>
      <w:r>
        <w:t>IAM Policy (Minimum Required)</w:t>
      </w:r>
    </w:p>
    <w:p>
      <w:r>
        <w:rPr>
          <w:rFonts w:ascii="Courier New" w:hAnsi="Courier New"/>
          <w:sz w:val="18"/>
        </w:rPr>
        <w:t>{</w:t>
        <w:br/>
        <w:t xml:space="preserve">  "Version": "2012-10-17",</w:t>
        <w:br/>
        <w:t xml:space="preserve">  "Statement": [</w:t>
        <w:br/>
        <w:t xml:space="preserve">    {</w:t>
        <w:br/>
        <w:t xml:space="preserve">      "Effect": "Allow",</w:t>
        <w:br/>
        <w:t xml:space="preserve">      "Action": [</w:t>
        <w:br/>
        <w:t xml:space="preserve">        "s3:GetObject",</w:t>
        <w:br/>
        <w:t xml:space="preserve">        "s3:ListBucket"</w:t>
        <w:br/>
        <w:t xml:space="preserve">      ],</w:t>
        <w:br/>
        <w:t xml:space="preserve">      "Resource": [</w:t>
        <w:br/>
        <w:t xml:space="preserve">        "arn:aws:s3:::your-staging-bucket",</w:t>
        <w:br/>
        <w:t xml:space="preserve">        "arn:aws:s3:::your-staging-bucket/*"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Appendix B: Metadata Schema Reference</w:t>
      </w:r>
    </w:p>
    <w:p>
      <w:r>
        <w:t>Standard AEM DAM metadata namespaces: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Namespace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Prefix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Common Properties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Dublin Core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dc: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title, description, creator, subject, rights, format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XMP Rights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xmpRights: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UsageTerms, WebStatement, Owner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PRISM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prism: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expirationDate, aggregationType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dam: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relativePath, sha1, size, extracted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CQ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cq: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tags, lastModified, lastReplicated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Custom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custom: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Any project-specific fields (define in schema editor)</w:t>
            </w:r>
          </w:p>
        </w:tc>
      </w:tr>
    </w:tbl>
    <w:p>
      <w:r>
        <w:br w:type="page"/>
      </w:r>
    </w:p>
    <w:p>
      <w:pPr>
        <w:pStyle w:val="Heading1"/>
      </w:pPr>
      <w:r>
        <w:t>Appendix C: Troubleshooting Guide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Bulk Import fails to connect to S3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IAM credentials incorrect or bucket policy blocks access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Verify IAM key/secret; check bucket policy allows GetObject from AEM IPs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Import hangs on large files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Timeout on files &gt;5GB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 multipart upload to staging; consider chunking; contact Adobe support for timeout settings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Metadata not applied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CSV format incorrect or assetPath mismatch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Verify CSV column names match AEM property paths; ensure assetPath matches imported path exactly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Tags show as unresolved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Tag paths in CSV don't match AEM tag taxonomy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Pre-create all tags in AEM; verify exact path match including namespace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Renditions not generating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Processing profiles not configured or queue backed up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Check processing profile assignment; monitor workflow queue; wait for backlog to clear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Duplicate assets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Import mode set to "Create Version" with same filename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 to "Skip" for re-runs; use "Replace" for updates</w:t>
            </w:r>
          </w:p>
        </w:tc>
      </w:tr>
      <w:tr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AEM slow after large import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Oak index rebuilding; large number of pending workflows</w:t>
            </w:r>
          </w:p>
        </w:tc>
        <w:tc>
          <w:tcPr>
            <w:tcW w:type="dxa" w:w="2880"/>
            <w:shd w:fill="F8F9FA" w:val="clear"/>
          </w:tcPr>
          <w:p>
            <w:r>
              <w:rPr>
                <w:sz w:val="20"/>
              </w:rPr>
              <w:t>Wait for background indexing; pause workflows if needed; contact Adobe support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Permission denied on import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AEM service user lacks write access to target folder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Verify AEM user permissions; check rep:policy nodes on target folders</w:t>
            </w:r>
          </w:p>
        </w:tc>
      </w:tr>
    </w:tbl>
    <w:p/>
    <w:p/>
    <w:p>
      <w:pPr>
        <w:jc w:val="center"/>
      </w:pPr>
      <w:r>
        <w:rPr>
          <w:i/>
          <w:color w:val="7F8C8D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