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Breadcrumb Navigation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Breadcrumb + ACCS Catalog</w:t>
      </w:r>
    </w:p>
    <w:p>
      <w:r>
        <w:rPr>
          <w:b/>
        </w:rPr>
        <w:t>Related design:</w:t>
      </w:r>
      <w:r>
        <w:t xml:space="preserve"> Figma node 40-13 — </w:t>
      </w:r>
      <w:r>
        <w:rPr>
          <w:rFonts w:ascii="Consolas" w:hAnsi="Consolas"/>
          <w:color w:val="8B0000"/>
          <w:sz w:val="18"/>
        </w:rPr>
        <w:t>Breadcrumb</w:t>
      </w:r>
      <w:r>
        <w:t xml:space="preserve"> component (used 119× across PLP, PDP, Cart, Checkout). Sizes: 1280×38 (desktop), 768×40 (tablet), 360×40 (mobile).</w:t>
      </w:r>
    </w:p>
    <w:p>
      <w:r>
        <w:rPr>
          <w:b/>
        </w:rPr>
        <w:t>Note:</w:t>
      </w:r>
      <w:r>
        <w:t xml:space="preserve"> a </w:t>
      </w:r>
      <w:r>
        <w:rPr>
          <w:rFonts w:ascii="Consolas" w:hAnsi="Consolas"/>
          <w:color w:val="8B0000"/>
          <w:sz w:val="18"/>
        </w:rPr>
        <w:t>breadcrumb</w:t>
      </w:r>
      <w:r>
        <w:t xml:space="preserve"> block already exists in the repo (</w:t>
      </w:r>
      <w:r>
        <w:rPr>
          <w:rFonts w:ascii="Consolas" w:hAnsi="Consolas"/>
          <w:color w:val="8B0000"/>
          <w:sz w:val="18"/>
        </w:rPr>
        <w:t>blocks/breadcrumb</w:t>
      </w:r>
      <w:r>
        <w:t>) — this story covers reusing/extending it and binding it to ACCS catalog context.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breadcrumb trail showing my location in the catalog hierarchy,</w:t>
      </w:r>
    </w:p>
    <w:p>
      <w:r>
        <w:rPr>
          <w:b/>
        </w:rPr>
        <w:t>so that</w:t>
      </w:r>
      <w:r>
        <w:t xml:space="preserve"> I understand where I am and can quickly navigate back to parent categories or home.</w:t>
      </w:r>
    </w:p>
    <w:p>
      <w:r>
        <w:rPr>
          <w:b/>
        </w:rPr>
        <w:t>As a</w:t>
      </w:r>
      <w:r>
        <w:t xml:space="preserve"> developer,</w:t>
      </w:r>
    </w:p>
    <w:p>
      <w:r>
        <w:rPr>
          <w:b/>
        </w:rPr>
        <w:t>I want</w:t>
      </w:r>
      <w:r>
        <w:t xml:space="preserve"> the breadcrumb to derive its trail from the ACCS category path (PLP) and product context (PDP),</w:t>
      </w:r>
    </w:p>
    <w:p>
      <w:r>
        <w:rPr>
          <w:b/>
        </w:rPr>
        <w:t>so that</w:t>
      </w:r>
      <w:r>
        <w:t xml:space="preserve"> it stays accurate without manual authoring per page.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Breadcrumb bar: full-width, ~38–40px tall, placed below the header and above the page content (appears on PLP, PDP, Cart, Checkout).</w:t>
      </w:r>
    </w:p>
    <w:p>
      <w:pPr>
        <w:pStyle w:val="ListBullet"/>
      </w:pPr>
      <w:r>
        <w:rPr>
          <w:b/>
        </w:rPr>
        <w:t>First item = Home icon</w:t>
      </w:r>
      <w:r>
        <w:t xml:space="preserve"> (24×24 icon), followed by category/page crumbs.</w:t>
      </w:r>
    </w:p>
    <w:p>
      <w:pPr>
        <w:pStyle w:val="ListBullet"/>
      </w:pPr>
      <w:r>
        <w:rPr>
          <w:b/>
        </w:rPr>
        <w:t>Separators</w:t>
      </w:r>
      <w:r>
        <w:t>: thin vertical line / chevron between items (</w:t>
      </w:r>
      <w:r>
        <w:rPr>
          <w:rFonts w:ascii="Consolas" w:hAnsi="Consolas"/>
          <w:color w:val="8B0000"/>
          <w:sz w:val="18"/>
        </w:rPr>
        <w:t>Line</w:t>
      </w:r>
      <w:r>
        <w:t>, ~8×14).</w:t>
      </w:r>
    </w:p>
    <w:p>
      <w:pPr>
        <w:pStyle w:val="ListBullet"/>
      </w:pPr>
      <w:r>
        <w:t>Crumb text: ~17px line height; current (last) item is non-link, de-emphasized; preceding crumbs are links.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for link hover/active.</w:t>
      </w:r>
    </w:p>
    <w:p>
      <w:pPr>
        <w:pStyle w:val="Heading2"/>
      </w:pPr>
      <w:r>
        <w:t>Hover / Touch</w:t>
      </w:r>
    </w:p>
    <w:p>
      <w:pPr>
        <w:pStyle w:val="ListBullet"/>
      </w:pPr>
      <w:r>
        <w:t xml:space="preserve">Crumb link: hover underline / color shift to green </w:t>
      </w:r>
      <w:r>
        <w:rPr>
          <w:rFonts w:ascii="Consolas" w:hAnsi="Consolas"/>
          <w:color w:val="8B0000"/>
          <w:sz w:val="18"/>
        </w:rPr>
        <w:t>#005640</w:t>
      </w:r>
      <w:r>
        <w:t>; visible focus for keyboard.</w:t>
      </w:r>
    </w:p>
    <w:p>
      <w:pPr>
        <w:pStyle w:val="ListBullet"/>
      </w:pPr>
      <w:r>
        <w:t>Current (last) crumb: not clickable, no hover (visually distinct, e.g., muted/bold).</w:t>
      </w:r>
    </w:p>
    <w:p>
      <w:pPr>
        <w:pStyle w:val="ListBullet"/>
      </w:pPr>
      <w:r>
        <w:t xml:space="preserve">Home icon: hover/focus state; links to </w:t>
      </w:r>
      <w:r>
        <w:rPr>
          <w:rFonts w:ascii="Consolas" w:hAnsi="Consolas"/>
          <w:color w:val="8B0000"/>
          <w:sz w:val="18"/>
        </w:rPr>
        <w:t>/</w:t>
      </w:r>
      <w:r>
        <w:t>.</w:t>
      </w:r>
    </w:p>
    <w:p>
      <w:pPr>
        <w:pStyle w:val="ListBullet"/>
      </w:pPr>
      <w:r>
        <w:t xml:space="preserve">Mobile: may truncate to </w:t>
      </w:r>
      <w:r>
        <w:rPr>
          <w:rFonts w:ascii="Consolas" w:hAnsi="Consolas"/>
          <w:color w:val="8B0000"/>
          <w:sz w:val="18"/>
        </w:rPr>
        <w:t>Home &gt; … &gt; Current</w:t>
      </w:r>
      <w:r>
        <w:t xml:space="preserve"> (collapse middle crumbs) to fit 360px; tap targets ≥44×44px height-permitting (use adequate hit area).</w:t>
      </w:r>
    </w:p>
    <w:p>
      <w:pPr>
        <w:pStyle w:val="Heading2"/>
      </w:pPr>
      <w:r>
        <w:t>Context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Breadcrumb trail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PLP (category)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&gt; [Category path from ACCS] (e.g., Home &gt; Apparel &gt; Dresses)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PDP (product)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&gt; [Product's primary category path] &gt; Product 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 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&gt; Search results for "&lt;query&gt;"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Cart / Checkout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&gt; Cart (and step labels where applicable)</w:t>
            </w:r>
          </w:p>
        </w:tc>
      </w:tr>
    </w:tbl>
    <w:p/>
    <w:p>
      <w:pPr>
        <w:pStyle w:val="ListBullet"/>
      </w:pPr>
      <w:r>
        <w:t>On PDP, the last crumb is the product name (non-link).</w:t>
      </w:r>
    </w:p>
    <w:p>
      <w:pPr>
        <w:pStyle w:val="ListBullet"/>
      </w:pPr>
      <w:r>
        <w:t>On PLP, the last crumb is the current category (non-link).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Breadcrumb is rendered automatically by the block from page/catalog context — </w:t>
      </w:r>
      <w:r>
        <w:rPr>
          <w:b/>
        </w:rPr>
        <w:t>not authored per page</w:t>
      </w:r>
      <w:r>
        <w:t xml:space="preserve"> in the typical case.</w:t>
      </w:r>
    </w:p>
    <w:p>
      <w:pPr>
        <w:pStyle w:val="ListBullet"/>
      </w:pPr>
      <w:r>
        <w:t>Auto-blocking: the breadcrumb block is added to PLP/PDP templates and builds the trail from the category/product context.</w:t>
      </w:r>
    </w:p>
    <w:p>
      <w:pPr>
        <w:pStyle w:val="ListBullet"/>
      </w:pPr>
      <w:r>
        <w:rPr>
          <w:b/>
        </w:rPr>
        <w:t>Authorable options</w:t>
      </w:r>
      <w:r>
        <w:t xml:space="preserve"> (template/block level): show/hide home icon, separator style, whether to show on a given template, mobile truncation behavior.</w:t>
      </w:r>
    </w:p>
    <w:p>
      <w:pPr>
        <w:pStyle w:val="ListBullet"/>
      </w:pPr>
      <w:r>
        <w:t>Optional manual override: for non-catalog pages, an author can supply an explicit breadcrumb list in the page document if needed.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Breadcrumb renders automatically on PLP/PDP from catalog context with no per-page authoring.</w:t>
      </w:r>
    </w:p>
    <w:p>
      <w:pPr>
        <w:pStyle w:val="ListBullet"/>
      </w:pPr>
      <w:r>
        <w:t>Template author can enable/disable the breadcrumb per template.</w:t>
      </w:r>
    </w:p>
    <w:p>
      <w:pPr>
        <w:pStyle w:val="ListBullet"/>
      </w:pPr>
      <w:r>
        <w:t>Author can configure display options (home icon on/off, separator style, mobile truncation).</w:t>
      </w:r>
    </w:p>
    <w:p>
      <w:pPr>
        <w:pStyle w:val="ListBullet"/>
      </w:pPr>
      <w:r>
        <w:t>For non-catalog/content pages, an author can optionally author an explicit breadcrumb trail.</w:t>
      </w:r>
    </w:p>
    <w:p>
      <w:pPr>
        <w:pStyle w:val="ListBullet"/>
      </w:pPr>
      <w:r>
        <w:t>Changes apply consistently across all pages using the template.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Breadcrumb appears on PLP, PDP, Cart, and Checkout below the header.</w:t>
      </w:r>
    </w:p>
    <w:p>
      <w:pPr>
        <w:pStyle w:val="ListBullet"/>
      </w:pPr>
      <w:r>
        <w:t>Trail accurately reflects the current location: Home &gt; category path &gt; (product name on PDP).</w:t>
      </w:r>
    </w:p>
    <w:p>
      <w:pPr>
        <w:pStyle w:val="ListBullet"/>
      </w:pPr>
      <w:r>
        <w:t>All crumbs except the last are links and navigate to the correct category/home; the last crumb is current (non-link).</w:t>
      </w:r>
    </w:p>
    <w:p>
      <w:pPr>
        <w:pStyle w:val="ListBullet"/>
      </w:pPr>
      <w:r>
        <w:t>Home icon links to the homepage.</w:t>
      </w:r>
    </w:p>
    <w:p>
      <w:pPr>
        <w:pStyle w:val="ListBullet"/>
      </w:pPr>
      <w:r>
        <w:t>On mobile (360px), the trail fits — middle crumbs collapse (Home &gt; … &gt; Current) without breaking layout.</w:t>
      </w:r>
    </w:p>
    <w:p>
      <w:pPr>
        <w:pStyle w:val="ListBullet"/>
      </w:pPr>
      <w:r>
        <w:t>Keyboard: crumbs are focusable in order with visible focus; Enter activates links.</w:t>
      </w:r>
    </w:p>
    <w:p>
      <w:pPr>
        <w:pStyle w:val="ListBullet"/>
      </w:pPr>
      <w:r>
        <w:t xml:space="preserve">WCAG 2.1 AA: </w:t>
      </w:r>
      <w:r>
        <w:rPr>
          <w:rFonts w:ascii="Consolas" w:hAnsi="Consolas"/>
          <w:color w:val="8B0000"/>
          <w:sz w:val="18"/>
        </w:rPr>
        <w:t>&lt;nav aria-label="Breadcrumb"&gt;</w:t>
      </w:r>
      <w:r>
        <w:t xml:space="preserve"> landmark, ordered list markup, </w:t>
      </w:r>
      <w:r>
        <w:rPr>
          <w:rFonts w:ascii="Consolas" w:hAnsi="Consolas"/>
          <w:color w:val="8B0000"/>
          <w:sz w:val="18"/>
        </w:rPr>
        <w:t>aria-current="page"</w:t>
      </w:r>
      <w:r>
        <w:t xml:space="preserve"> on the last item, sufficient contrast, accessible separators (decorative, hidden from AT).</w:t>
      </w:r>
    </w:p>
    <w:p>
      <w:pPr>
        <w:pStyle w:val="ListBullet"/>
      </w:pPr>
      <w:r>
        <w:t>Structured data: emits BreadcrumbList schema.org JSON-LD for SEO.</w:t>
      </w:r>
    </w:p>
    <w:p>
      <w:pPr>
        <w:pStyle w:val="ListBullet"/>
      </w:pPr>
      <w:r>
        <w:t>No layout shift; loads without blocking LCP.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PLP</w:t>
      </w:r>
      <w:r>
        <w:t>: category path comes from the ACCS Catalog category hierarchy (current category + ancestors → labels + URL keys).</w:t>
      </w:r>
    </w:p>
    <w:p>
      <w:pPr>
        <w:pStyle w:val="ListBullet"/>
      </w:pPr>
      <w:r>
        <w:rPr>
          <w:b/>
        </w:rPr>
        <w:t>PDP</w:t>
      </w:r>
      <w:r>
        <w:t>: trail built from the product's primary category path (ACCS) + the product name; product/category data via Catalog Service / Live Search response (reuses PLP/PDP product context — no extra query where the path is already in the product response).</w:t>
      </w:r>
    </w:p>
    <w:p>
      <w:pPr>
        <w:pStyle w:val="ListBullet"/>
      </w:pPr>
      <w:r>
        <w:rPr>
          <w:b/>
        </w:rPr>
        <w:t>Search/Cart/Checkout</w:t>
      </w:r>
      <w:r>
        <w:t>: trail is contextual/static (query term or page label), not catalog-driven.</w:t>
      </w:r>
    </w:p>
    <w:p>
      <w:pPr>
        <w:pStyle w:val="ListBullet"/>
      </w:pPr>
      <w:r>
        <w:t>Category labels/URL keys stay in sync with ACCS so breadcrumb links match the catalog.</w:t>
      </w:r>
    </w:p>
    <w:p>
      <w:pPr>
        <w:pStyle w:val="Heading2"/>
      </w:pPr>
      <w:r>
        <w:t>Dependencies</w:t>
      </w:r>
    </w:p>
    <w:p>
      <w:pPr>
        <w:pStyle w:val="ListBullet"/>
      </w:pPr>
      <w:r>
        <w:t xml:space="preserve">Existing </w:t>
      </w:r>
      <w:r>
        <w:rPr>
          <w:rFonts w:ascii="Consolas" w:hAnsi="Consolas"/>
          <w:color w:val="8B0000"/>
          <w:sz w:val="18"/>
        </w:rPr>
        <w:t>blocks/breadcrumb</w:t>
      </w:r>
      <w:r>
        <w:t xml:space="preserve"> (reuse/extend).</w:t>
      </w:r>
    </w:p>
    <w:p>
      <w:pPr>
        <w:pStyle w:val="ListBullet"/>
      </w:pPr>
      <w:r>
        <w:t>ACCS Catalog category hierarchy (category path source).</w:t>
      </w:r>
    </w:p>
    <w:p>
      <w:pPr>
        <w:pStyle w:val="ListBullet"/>
      </w:pPr>
      <w:r>
        <w:t>PLP Product Response / PDP product context (provides category path + product name).</w:t>
      </w:r>
    </w:p>
    <w:p>
      <w:pPr>
        <w:pStyle w:val="ListBullet"/>
      </w:pPr>
      <w:r>
        <w:t>Header block (breadcrumb sits directly below it).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whether the product's "primary category path" is available in the product/Catalog response or needs a dedicated category-path query.</w:t>
      </w:r>
    </w:p>
    <w:p>
      <w:pPr>
        <w:pStyle w:val="ListBullet"/>
      </w:pPr>
      <w:r>
        <w:t>Confirm mobile truncation rule (collapse middle vs. horizontal scroll).</w:t>
      </w:r>
    </w:p>
    <w:p>
      <w:pPr>
        <w:pStyle w:val="ListBullet"/>
      </w:pPr>
      <w:r>
        <w:t>Confirm breadcrumb presence on Cart/Checkout (Figma shows it; verify it's desired there).</w:t>
      </w:r>
    </w:p>
    <w:p>
      <w:pPr>
        <w:pStyle w:val="ListBullet"/>
      </w:pPr>
      <w:r>
        <w:t>Confirm separator style (chevron vs. line vs. slash) for final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