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Need Help Section (Content Model &amp; Authoring)</w:t>
      </w:r>
    </w:p>
    <w:p>
      <w:pPr>
        <w:pStyle w:val="Heading1"/>
      </w:pPr>
      <w:r>
        <w:t>EDS Authoring Story — "Need Help" Section (Content Model &amp; Authoring)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Content / CTA Block</w:t>
      </w:r>
    </w:p>
    <w:p>
      <w:r>
        <w:rPr>
          <w:b/>
        </w:rPr>
        <w:t>Related design:</w:t>
      </w:r>
      <w:r>
        <w:t xml:space="preserve"> Figma node 2751-47483 — </w:t>
      </w:r>
      <w:r>
        <w:rPr>
          <w:rFonts w:ascii="Consolas" w:hAnsi="Consolas"/>
          <w:color w:val="8B0000"/>
          <w:sz w:val="18"/>
        </w:rPr>
        <w:t>Need Help_Section</w:t>
      </w:r>
      <w:r>
        <w:t xml:space="preserve"> (Desktop 1280×85, Tablet 768×120, Mobile 360×139).</w:t>
      </w:r>
    </w:p>
    <w:p>
      <w:r>
        <w:rPr>
          <w:b/>
        </w:rPr>
        <w:t>Companion story:</w:t>
      </w:r>
      <w:r>
        <w:t xml:space="preserve"> ACCS Site Visit — "Need Help" Section (frontend rendering + UX).</w:t>
      </w:r>
    </w:p>
    <w:p>
      <w:r>
        <w:rPr>
          <w:b/>
        </w:rPr>
        <w:t>Stream:</w:t>
      </w:r>
      <w:r>
        <w:t xml:space="preserve"> EDS Authoring (content model, authoring rules, preview).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"Need Help" section's message, supporting line, and CTA (label + link) in DA,</w:t>
      </w:r>
    </w:p>
    <w:p>
      <w:r>
        <w:rPr>
          <w:b/>
        </w:rPr>
        <w:t>so that</w:t>
      </w:r>
      <w:r>
        <w:t xml:space="preserve"> I can create and maintain the support prompt without developer involvement.</w:t>
      </w:r>
    </w:p>
    <w:p>
      <w:pPr>
        <w:pStyle w:val="Heading2"/>
      </w:pPr>
      <w:r>
        <w:t>Content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/ heading (Need Help?)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line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 ("View help &amp; faqs")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 (Help/FAQ page)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`Need Help`</w:t>
      </w:r>
      <w:r>
        <w:t>) in the page document.</w:t>
      </w:r>
    </w:p>
    <w:p>
      <w:pPr>
        <w:pStyle w:val="ListBullet"/>
      </w:pPr>
      <w:r>
        <w:t>All fields are optional (no mandatory field).</w:t>
      </w:r>
    </w:p>
    <w:p>
      <w:pPr>
        <w:pStyle w:val="Heading2"/>
      </w:pPr>
      <w:r>
        <w:t>Acceptance Criteria (Authoring — pass/fail)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Block can be added in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Author can insert the </w:t>
            </w:r>
            <w:r>
              <w:rPr>
                <w:rFonts w:ascii="Consolas" w:hAnsi="Consolas"/>
                <w:color w:val="8B0000"/>
                <w:sz w:val="18"/>
              </w:rPr>
              <w:t>Need Help</w:t>
            </w:r>
            <w:r>
              <w:rPr>
                <w:sz w:val="18"/>
              </w:rPr>
              <w:t xml:space="preserve"> block into a page document and it appears in preview.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is authorable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Author-entered message text renders in the block; editing it updates the rendered text after preview/publish.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line is authorable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Author-entered supporting line renders; if left empty, no supporting line is output (block still renders).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 is authorable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Author-entered CTA label renders on the CTA; if empty, no CTA is output.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 is authorable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Author-entered URL is applied to the CTA </w:t>
            </w:r>
            <w:r>
              <w:rPr>
                <w:rFonts w:ascii="Consolas" w:hAnsi="Consolas"/>
                <w:color w:val="8B0000"/>
                <w:sz w:val="18"/>
              </w:rPr>
              <w:t>href</w:t>
            </w:r>
            <w:r>
              <w:rPr>
                <w:sz w:val="18"/>
              </w:rPr>
              <w:t>; the CTA is not rendered as a link if no URL is provided.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A6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 field is mandatory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The block saves and renders with any subset of fields filled (including none) without error.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Graceful blank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 each empty field, only that element is omitted; the block never breaks or shows placeholder text.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A8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Preview reflects authoring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Changes are visible in DA preview before publish, matching what will render live.</w:t>
            </w:r>
          </w:p>
        </w:tc>
      </w:tr>
    </w:tbl>
    <w:p/>
    <w:p>
      <w:pPr>
        <w:pStyle w:val="Heading2"/>
      </w:pPr>
      <w:r>
        <w:t>Dependencies</w:t>
      </w:r>
    </w:p>
    <w:p>
      <w:pPr>
        <w:pStyle w:val="ListBullet"/>
      </w:pPr>
      <w:r>
        <w:t>DA authoring environment / block registration.</w:t>
      </w:r>
    </w:p>
    <w:p>
      <w:pPr>
        <w:pStyle w:val="ListBullet"/>
      </w:pPr>
      <w:r>
        <w:t>Help / FAQ page must exist for the CTA link target (authored URL).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block name/table label used in DA.</w:t>
      </w:r>
    </w:p>
    <w:p>
      <w:pPr>
        <w:pStyle w:val="ListBullet"/>
      </w:pPr>
      <w:r>
        <w:t>Confirm default/fallback behavior if the author provides a link but no CTA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