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3"/>
        <w:ind w:left="112" w:right="0"/>
        <w:jc w:val="left"/>
      </w:pPr>
      <w:r>
        <w:rPr/>
        <w:t>校内讲义</w:t>
      </w: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10"/>
        <w:rPr>
          <w:sz w:val="60"/>
        </w:rPr>
      </w:pPr>
    </w:p>
    <w:p>
      <w:pPr>
        <w:spacing w:line="242" w:lineRule="auto" w:before="0"/>
        <w:ind w:left="112" w:right="191" w:firstLine="0"/>
        <w:jc w:val="center"/>
        <w:rPr>
          <w:sz w:val="52"/>
        </w:rPr>
      </w:pPr>
      <w:r>
        <w:rPr>
          <w:sz w:val="72"/>
        </w:rPr>
        <w:t>《C++面向对象编程课程设计》指导书</w:t>
      </w:r>
      <w:r>
        <w:rPr>
          <w:sz w:val="52"/>
        </w:rPr>
        <w:t>（二）</w:t>
      </w:r>
    </w:p>
    <w:p>
      <w:pPr>
        <w:pStyle w:val="BodyText"/>
        <w:spacing w:before="5"/>
        <w:rPr>
          <w:sz w:val="51"/>
        </w:rPr>
      </w:pPr>
    </w:p>
    <w:p>
      <w:pPr>
        <w:pStyle w:val="Heading1"/>
      </w:pPr>
      <w:r>
        <w:rPr/>
        <w:t>王金芳</w:t>
      </w: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9"/>
        <w:rPr>
          <w:sz w:val="51"/>
        </w:rPr>
      </w:pPr>
    </w:p>
    <w:p>
      <w:pPr>
        <w:spacing w:before="0"/>
        <w:ind w:left="37" w:right="191" w:firstLine="0"/>
        <w:jc w:val="center"/>
        <w:rPr>
          <w:sz w:val="44"/>
        </w:rPr>
      </w:pPr>
      <w:r>
        <w:rPr>
          <w:sz w:val="44"/>
        </w:rPr>
        <w:t>信息与通信工程实验中心</w:t>
      </w:r>
    </w:p>
    <w:p>
      <w:pPr>
        <w:pStyle w:val="BodyText"/>
        <w:spacing w:before="0"/>
        <w:rPr>
          <w:sz w:val="44"/>
        </w:rPr>
      </w:pPr>
    </w:p>
    <w:p>
      <w:pPr>
        <w:pStyle w:val="BodyText"/>
        <w:spacing w:before="1"/>
        <w:rPr>
          <w:sz w:val="58"/>
        </w:rPr>
      </w:pPr>
    </w:p>
    <w:p>
      <w:pPr>
        <w:spacing w:before="1"/>
        <w:ind w:left="0" w:right="272" w:firstLine="0"/>
        <w:jc w:val="right"/>
        <w:rPr>
          <w:sz w:val="44"/>
        </w:rPr>
      </w:pPr>
      <w:r>
        <w:rPr>
          <w:sz w:val="44"/>
        </w:rPr>
        <w:t>2016</w:t>
      </w:r>
      <w:r>
        <w:rPr>
          <w:spacing w:val="-74"/>
          <w:sz w:val="44"/>
        </w:rPr>
        <w:t> 年 </w:t>
      </w:r>
      <w:r>
        <w:rPr>
          <w:sz w:val="44"/>
        </w:rPr>
        <w:t>7</w:t>
      </w:r>
      <w:r>
        <w:rPr>
          <w:spacing w:val="-57"/>
          <w:sz w:val="44"/>
        </w:rPr>
        <w:t> 月</w:t>
      </w:r>
    </w:p>
    <w:p>
      <w:pPr>
        <w:spacing w:after="0"/>
        <w:jc w:val="right"/>
        <w:rPr>
          <w:sz w:val="44"/>
        </w:rPr>
        <w:sectPr>
          <w:type w:val="continuous"/>
          <w:pgSz w:w="11910" w:h="16840"/>
          <w:pgMar w:top="840" w:bottom="280" w:left="1020" w:right="860"/>
        </w:sectPr>
      </w:pPr>
    </w:p>
    <w:p>
      <w:pPr>
        <w:spacing w:before="26"/>
        <w:ind w:left="36" w:right="191" w:firstLine="0"/>
        <w:jc w:val="center"/>
        <w:rPr>
          <w:b/>
          <w:sz w:val="36"/>
        </w:rPr>
      </w:pPr>
      <w:bookmarkStart w:name="第二阶段 课程设计                               " w:id="1"/>
      <w:bookmarkEnd w:id="1"/>
      <w:r>
        <w:rPr/>
      </w:r>
      <w:bookmarkStart w:name="项目1饮料自动售货机模拟" w:id="2"/>
      <w:bookmarkEnd w:id="2"/>
      <w:r>
        <w:rPr/>
      </w:r>
      <w:r>
        <w:rPr>
          <w:b/>
          <w:sz w:val="36"/>
        </w:rPr>
        <w:t>第二阶段 课程设计</w:t>
      </w:r>
    </w:p>
    <w:p>
      <w:pPr>
        <w:pStyle w:val="BodyText"/>
        <w:spacing w:before="5"/>
        <w:rPr>
          <w:b/>
          <w:sz w:val="51"/>
        </w:rPr>
      </w:pPr>
    </w:p>
    <w:p>
      <w:pPr>
        <w:pStyle w:val="Heading2"/>
        <w:tabs>
          <w:tab w:pos="1262" w:val="left" w:leader="none"/>
        </w:tabs>
        <w:spacing w:before="0"/>
      </w:pPr>
      <w:r>
        <w:rPr/>
        <w:t>项目</w:t>
      </w:r>
      <w:r>
        <w:rPr>
          <w:spacing w:val="-81"/>
        </w:rPr>
        <w:t> </w:t>
      </w:r>
      <w:r>
        <w:rPr>
          <w:rFonts w:ascii="Times New Roman" w:eastAsia="Times New Roman"/>
        </w:rPr>
        <w:t>1</w:t>
        <w:tab/>
      </w:r>
      <w:r>
        <w:rPr/>
        <w:t>饮料自动售货</w:t>
      </w:r>
      <w:r>
        <w:rPr>
          <w:spacing w:val="-6"/>
        </w:rPr>
        <w:t>机</w:t>
      </w:r>
      <w:r>
        <w:rPr/>
        <w:t>模拟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3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2" w:right="0" w:hanging="361"/>
        <w:jc w:val="both"/>
      </w:pPr>
      <w:r>
        <w:rPr/>
        <w:t>项目说明</w:t>
      </w:r>
    </w:p>
    <w:p>
      <w:pPr>
        <w:pStyle w:val="BodyText"/>
        <w:spacing w:line="278" w:lineRule="auto" w:before="42"/>
        <w:ind w:left="112" w:right="268" w:firstLine="360"/>
        <w:jc w:val="both"/>
      </w:pPr>
      <w:r>
        <w:rPr>
          <w:spacing w:val="-3"/>
        </w:rPr>
        <w:t>该项目模拟饮料自动售货机的销售过程。顾客先投币，系统显示投币金额。接下来顾客选择要购买的</w:t>
      </w:r>
      <w:r>
        <w:rPr>
          <w:spacing w:val="-6"/>
        </w:rPr>
        <w:t>饮料，如果投币金额足够并且所购饮料存在，则提示用户取走饮料，同时找零。如果投币金额不足，显示</w:t>
      </w:r>
      <w:r>
        <w:rPr>
          <w:spacing w:val="-5"/>
        </w:rPr>
        <w:t>提示信息。如果所购饮料已经售完，显示售完信息。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/>
        <w:t>设计要求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15"/>
          <w:sz w:val="21"/>
        </w:rPr>
        <w:t>只接受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z w:val="21"/>
        </w:rPr>
        <w:t>元、</w:t>
      </w:r>
      <w:r>
        <w:rPr>
          <w:rFonts w:ascii="Times New Roman" w:eastAsia="Times New Roman"/>
          <w:sz w:val="21"/>
        </w:rPr>
        <w:t>5 </w:t>
      </w:r>
      <w:r>
        <w:rPr>
          <w:spacing w:val="-3"/>
          <w:sz w:val="21"/>
        </w:rPr>
        <w:t>元、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元、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pacing w:val="-18"/>
          <w:sz w:val="21"/>
        </w:rPr>
        <w:t>元和 </w:t>
      </w:r>
      <w:r>
        <w:rPr>
          <w:rFonts w:ascii="Times New Roman" w:eastAsia="Times New Roman"/>
          <w:sz w:val="21"/>
        </w:rPr>
        <w:t>0.5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spacing w:val="-3"/>
          <w:sz w:val="21"/>
        </w:rPr>
        <w:t>元的纸币和硬币。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42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顾客一次只能投入上述一种金额的纸币或硬币，当用户重复投入时货币金额累加。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78" w:lineRule="auto" w:before="43" w:after="0"/>
        <w:ind w:left="112" w:right="296" w:firstLine="0"/>
        <w:jc w:val="left"/>
        <w:rPr>
          <w:sz w:val="21"/>
        </w:rPr>
      </w:pPr>
      <w:r>
        <w:rPr>
          <w:spacing w:val="-2"/>
          <w:w w:val="100"/>
          <w:sz w:val="21"/>
        </w:rPr>
        <w:t>销售饮料包括</w:t>
      </w:r>
      <w:r>
        <w:rPr>
          <w:spacing w:val="-57"/>
          <w:sz w:val="21"/>
        </w:rPr>
        <w:t> </w:t>
      </w:r>
      <w:r>
        <w:rPr>
          <w:rFonts w:ascii="Times New Roman" w:eastAsia="Times New Roman"/>
          <w:w w:val="100"/>
          <w:sz w:val="21"/>
        </w:rPr>
        <w:t>5</w:t>
      </w:r>
      <w:r>
        <w:rPr>
          <w:rFonts w:ascii="Times New Roman" w:eastAsia="Times New Roman"/>
          <w:sz w:val="21"/>
        </w:rPr>
        <w:t> </w:t>
      </w:r>
      <w:r>
        <w:rPr>
          <w:spacing w:val="-2"/>
          <w:w w:val="100"/>
          <w:sz w:val="21"/>
        </w:rPr>
        <w:t>种：可口可乐</w:t>
      </w:r>
      <w:r>
        <w:rPr>
          <w:spacing w:val="-5"/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2</w:t>
      </w:r>
      <w:r>
        <w:rPr>
          <w:rFonts w:ascii="Times New Roman" w:eastAsia="Times New Roman"/>
          <w:sz w:val="21"/>
        </w:rPr>
        <w:t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、百事可乐</w:t>
      </w:r>
      <w:r>
        <w:rPr>
          <w:spacing w:val="-5"/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2</w:t>
      </w:r>
      <w:r>
        <w:rPr>
          <w:rFonts w:ascii="Times New Roman" w:eastAsia="Times New Roman"/>
          <w:sz w:val="21"/>
        </w:rPr>
        <w:t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、橙汁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3</w:t>
      </w:r>
      <w:r>
        <w:rPr>
          <w:rFonts w:ascii="Times New Roman" w:eastAsia="Times New Roman"/>
          <w:sz w:val="21"/>
        </w:rPr>
        <w:t> </w:t>
      </w:r>
      <w:r>
        <w:rPr>
          <w:w w:val="100"/>
          <w:sz w:val="21"/>
        </w:rPr>
        <w:t>元</w:t>
      </w:r>
      <w:r>
        <w:rPr>
          <w:spacing w:val="-111"/>
          <w:w w:val="100"/>
          <w:sz w:val="21"/>
        </w:rPr>
        <w:t>）</w:t>
      </w:r>
      <w:r>
        <w:rPr>
          <w:spacing w:val="-2"/>
          <w:w w:val="100"/>
          <w:sz w:val="21"/>
        </w:rPr>
        <w:t>、咖啡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5</w:t>
      </w:r>
      <w:r>
        <w:rPr>
          <w:rFonts w:ascii="Times New Roman" w:eastAsia="Times New Roman"/>
          <w:sz w:val="21"/>
        </w:rPr>
        <w:t> </w:t>
      </w:r>
      <w:r>
        <w:rPr>
          <w:w w:val="100"/>
          <w:sz w:val="21"/>
        </w:rPr>
        <w:t>元</w:t>
      </w:r>
      <w:r>
        <w:rPr>
          <w:spacing w:val="-106"/>
          <w:w w:val="100"/>
          <w:sz w:val="21"/>
        </w:rPr>
        <w:t>）</w:t>
      </w:r>
      <w:r>
        <w:rPr>
          <w:spacing w:val="-2"/>
          <w:w w:val="100"/>
          <w:sz w:val="21"/>
        </w:rPr>
        <w:t>，纯净水</w:t>
      </w:r>
      <w:r>
        <w:rPr>
          <w:w w:val="100"/>
          <w:sz w:val="21"/>
        </w:rPr>
        <w:t>（</w:t>
      </w:r>
      <w:r>
        <w:rPr>
          <w:rFonts w:ascii="Times New Roman" w:eastAsia="Times New Roman"/>
          <w:w w:val="100"/>
          <w:sz w:val="21"/>
        </w:rPr>
        <w:t>1.5</w:t>
      </w:r>
      <w:r>
        <w:rPr>
          <w:sz w:val="21"/>
        </w:rPr>
        <w:t>元</w:t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69" w:lineRule="exact" w:before="0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系统通过必要的提示信息，提示用户完成相应的操作。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若顾客购买的饮料已经售完，则进行提示并询问用户是否购买其它饮料。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完成一次售卖后，系统自动结算找零。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/>
        <w:t>设计提示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78" w:lineRule="auto" w:before="43" w:after="0"/>
        <w:ind w:left="112" w:right="273" w:firstLine="0"/>
        <w:jc w:val="left"/>
        <w:rPr>
          <w:sz w:val="21"/>
        </w:rPr>
      </w:pPr>
      <w:r>
        <w:rPr>
          <w:sz w:val="21"/>
        </w:rPr>
        <w:t>设计处理钱币类和商品信息类。处理钱币类完成与钱币相关工作，如给顾客找零等过程。商品信息</w:t>
      </w:r>
      <w:r>
        <w:rPr>
          <w:spacing w:val="-5"/>
          <w:sz w:val="21"/>
        </w:rPr>
        <w:t>类处理与商品相关工作，如获得商品信息等工作。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69" w:lineRule="exact" w:before="0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设计一个自动售卖机类实现饮料售卖过程。这个类将处理钱币类和商品信息类作为其数据成员。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/>
        <w:t>准备知识</w:t>
      </w:r>
    </w:p>
    <w:p>
      <w:pPr>
        <w:pStyle w:val="BodyText"/>
        <w:spacing w:line="278" w:lineRule="auto"/>
        <w:ind w:left="535" w:right="2558"/>
      </w:pPr>
      <w:r>
        <w:rPr/>
        <w:t>学习类的设计和使用、类间调用和类的组合内容，掌握类的简单使用方法。德州职业技术学院 </w:t>
      </w:r>
      <w:r>
        <w:rPr>
          <w:rFonts w:ascii="Times New Roman" w:eastAsia="Times New Roman"/>
        </w:rPr>
        <w:t>C++</w:t>
      </w:r>
      <w:r>
        <w:rPr/>
        <w:t>面向对象程序设计精品课程组</w:t>
      </w:r>
    </w:p>
    <w:p>
      <w:pPr>
        <w:spacing w:after="0" w:line="278" w:lineRule="auto"/>
        <w:sectPr>
          <w:footerReference w:type="default" r:id="rId5"/>
          <w:pgSz w:w="11910" w:h="16840"/>
          <w:pgMar w:footer="989" w:header="0" w:top="960" w:bottom="1180" w:left="1020" w:right="860"/>
          <w:pgNumType w:start="1"/>
        </w:sectPr>
      </w:pPr>
    </w:p>
    <w:p>
      <w:pPr>
        <w:pStyle w:val="Heading2"/>
        <w:tabs>
          <w:tab w:pos="1257" w:val="left" w:leader="none"/>
        </w:tabs>
      </w:pPr>
      <w:bookmarkStart w:name="项目2复数计算器" w:id="3"/>
      <w:bookmarkEnd w:id="3"/>
      <w:r>
        <w:rPr>
          <w:b w:val="0"/>
        </w:rPr>
      </w:r>
      <w:r>
        <w:rPr/>
        <w:t>项目</w:t>
      </w:r>
      <w:r>
        <w:rPr>
          <w:spacing w:val="-85"/>
        </w:rPr>
        <w:t> </w:t>
      </w:r>
      <w:r>
        <w:rPr>
          <w:rFonts w:ascii="Times New Roman" w:eastAsia="Times New Roman"/>
        </w:rPr>
        <w:t>2</w:t>
        <w:tab/>
      </w:r>
      <w:r>
        <w:rPr/>
        <w:t>复数计算器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3"/>
        <w:numPr>
          <w:ilvl w:val="0"/>
          <w:numId w:val="4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</w:pPr>
      <w:r>
        <w:rPr/>
        <w:t>项目说明</w:t>
      </w:r>
    </w:p>
    <w:p>
      <w:pPr>
        <w:pStyle w:val="BodyText"/>
        <w:ind w:left="535"/>
      </w:pPr>
      <w:r>
        <w:rPr/>
        <w:t>该项目是要求设计一个小型实用复数计算器，可以完成复数的加减操作。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4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</w:pPr>
      <w:r>
        <w:rPr/>
        <w:t>设计要求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6"/>
          <w:sz w:val="21"/>
        </w:rPr>
        <w:t>增加运算符重载功能，可以重载</w:t>
      </w:r>
      <w:r>
        <w:rPr>
          <w:rFonts w:ascii="Times New Roman" w:hAnsi="Times New Roman" w:eastAsia="Times New Roman"/>
          <w:spacing w:val="-4"/>
          <w:sz w:val="21"/>
        </w:rPr>
        <w:t>+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*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+=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−=</w:t>
      </w:r>
      <w:r>
        <w:rPr>
          <w:spacing w:val="-19"/>
          <w:sz w:val="21"/>
        </w:rPr>
        <w:t>、</w:t>
      </w:r>
      <w:r>
        <w:rPr>
          <w:rFonts w:ascii="Times New Roman" w:hAnsi="Times New Roman" w:eastAsia="Times New Roman"/>
          <w:sz w:val="21"/>
        </w:rPr>
        <w:t>*=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++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−−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&gt;=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&lt;=</w:t>
      </w:r>
      <w:r>
        <w:rPr>
          <w:spacing w:val="-24"/>
          <w:sz w:val="21"/>
        </w:rPr>
        <w:t>、</w:t>
      </w:r>
      <w:r>
        <w:rPr>
          <w:rFonts w:ascii="Times New Roman" w:hAnsi="Times New Roman" w:eastAsia="Times New Roman"/>
          <w:sz w:val="21"/>
        </w:rPr>
        <w:t>==</w:t>
      </w:r>
      <w:r>
        <w:rPr>
          <w:spacing w:val="-60"/>
          <w:sz w:val="21"/>
        </w:rPr>
        <w:t>、！</w:t>
      </w:r>
      <w:r>
        <w:rPr>
          <w:rFonts w:ascii="Times New Roman" w:hAnsi="Times New Roman" w:eastAsia="Times New Roman"/>
          <w:spacing w:val="-14"/>
          <w:sz w:val="21"/>
        </w:rPr>
        <w:t>=</w:t>
      </w:r>
      <w:r>
        <w:rPr>
          <w:spacing w:val="-7"/>
          <w:sz w:val="21"/>
        </w:rPr>
        <w:t>运算符。其中，</w:t>
      </w:r>
      <w:r>
        <w:rPr>
          <w:rFonts w:ascii="Times New Roman" w:hAnsi="Times New Roman" w:eastAsia="Times New Roman"/>
          <w:spacing w:val="-9"/>
          <w:sz w:val="21"/>
        </w:rPr>
        <w:t>&gt;=</w:t>
      </w:r>
      <w:r>
        <w:rPr>
          <w:sz w:val="21"/>
        </w:rPr>
        <w:t>、</w:t>
      </w:r>
    </w:p>
    <w:p>
      <w:pPr>
        <w:pStyle w:val="BodyText"/>
        <w:ind w:left="112"/>
      </w:pPr>
      <w:r>
        <w:rPr>
          <w:rFonts w:ascii="Times New Roman" w:eastAsia="Times New Roman"/>
        </w:rPr>
        <w:t>&lt;=</w:t>
      </w:r>
      <w:r>
        <w:rPr/>
        <w:t>是针对复数的模进行运算。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78" w:lineRule="auto" w:before="43" w:after="0"/>
        <w:ind w:left="112" w:right="273" w:firstLine="0"/>
        <w:jc w:val="left"/>
        <w:rPr>
          <w:sz w:val="21"/>
        </w:rPr>
      </w:pPr>
      <w:r>
        <w:rPr>
          <w:sz w:val="21"/>
        </w:rPr>
        <w:t>完善计算器测试程序，加减法要求在两位数以内进行，且减法结果不能是负数，增加乘法的测试， </w:t>
      </w:r>
      <w:r>
        <w:rPr>
          <w:spacing w:val="-4"/>
          <w:sz w:val="21"/>
        </w:rPr>
        <w:t>乘法要求为一位数运算。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78" w:lineRule="auto" w:before="0" w:after="0"/>
        <w:ind w:left="112" w:right="268" w:firstLine="0"/>
        <w:jc w:val="left"/>
        <w:rPr>
          <w:sz w:val="21"/>
        </w:rPr>
      </w:pPr>
      <w:r>
        <w:rPr>
          <w:spacing w:val="-7"/>
          <w:sz w:val="21"/>
        </w:rPr>
        <w:t>完善输入重载函数，要求可以接收从键盘输入的 </w:t>
      </w:r>
      <w:r>
        <w:rPr>
          <w:rFonts w:ascii="Times New Roman" w:eastAsia="Times New Roman"/>
          <w:sz w:val="21"/>
        </w:rPr>
        <w:t>a+</w:t>
      </w:r>
      <w:r>
        <w:rPr>
          <w:rFonts w:ascii="Times New Roman" w:eastAsia="Times New Roman"/>
          <w:i/>
          <w:sz w:val="21"/>
        </w:rPr>
        <w:t>i</w:t>
      </w:r>
      <w:r>
        <w:rPr>
          <w:rFonts w:ascii="Times New Roman" w:eastAsia="Times New Roman"/>
          <w:sz w:val="21"/>
        </w:rPr>
        <w:t>*b</w:t>
      </w:r>
      <w:r>
        <w:rPr>
          <w:rFonts w:ascii="Times New Roman" w:eastAsia="Times New Roman"/>
          <w:spacing w:val="19"/>
          <w:sz w:val="21"/>
        </w:rPr>
        <w:t> </w:t>
      </w:r>
      <w:r>
        <w:rPr>
          <w:spacing w:val="-7"/>
          <w:sz w:val="21"/>
        </w:rPr>
        <w:t>形式的复数，在程序中可以识别出实部、虚 </w:t>
      </w:r>
      <w:r>
        <w:rPr>
          <w:spacing w:val="-5"/>
          <w:sz w:val="21"/>
        </w:rPr>
        <w:t>部并正确赋值。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78" w:lineRule="auto" w:before="0" w:after="0"/>
        <w:ind w:left="112" w:right="273" w:firstLine="0"/>
        <w:jc w:val="left"/>
        <w:rPr>
          <w:sz w:val="21"/>
        </w:rPr>
      </w:pPr>
      <w:r>
        <w:rPr>
          <w:sz w:val="21"/>
        </w:rPr>
        <w:t>增加用户类，可以记录不同用户使用计算器的记录，记录以文件的形式保存在计算机内，开机时要</w:t>
      </w:r>
      <w:r>
        <w:rPr>
          <w:spacing w:val="-5"/>
          <w:sz w:val="21"/>
        </w:rPr>
        <w:t>求用户输入用户名，显示该用户以前记录。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78" w:lineRule="auto" w:before="0" w:after="0"/>
        <w:ind w:left="112" w:right="268" w:firstLine="0"/>
        <w:jc w:val="left"/>
        <w:rPr>
          <w:sz w:val="21"/>
        </w:rPr>
      </w:pPr>
      <w:r>
        <w:rPr>
          <w:spacing w:val="-1"/>
          <w:sz w:val="21"/>
        </w:rPr>
        <w:t>用户记录包括，做过多少次加减法、乘法、进行测试的次数，后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19"/>
          <w:sz w:val="21"/>
        </w:rPr>
        <w:t> </w:t>
      </w:r>
      <w:r>
        <w:rPr>
          <w:sz w:val="21"/>
        </w:rPr>
        <w:t>次的测试平均分等，在退出计算</w:t>
      </w:r>
      <w:r>
        <w:rPr>
          <w:spacing w:val="-5"/>
          <w:sz w:val="21"/>
        </w:rPr>
        <w:t>器程序时用新的用户记录代替原有的记录。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numPr>
          <w:ilvl w:val="0"/>
          <w:numId w:val="4"/>
        </w:numPr>
        <w:tabs>
          <w:tab w:pos="535" w:val="left" w:leader="none"/>
          <w:tab w:pos="536" w:val="left" w:leader="none"/>
        </w:tabs>
        <w:spacing w:line="240" w:lineRule="auto" w:before="1" w:after="0"/>
        <w:ind w:left="535" w:right="0" w:hanging="424"/>
        <w:jc w:val="left"/>
      </w:pPr>
      <w:r>
        <w:rPr/>
        <w:t>设计提示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78" w:lineRule="auto" w:before="42" w:after="0"/>
        <w:ind w:left="112" w:right="273" w:firstLine="0"/>
        <w:jc w:val="left"/>
        <w:rPr>
          <w:sz w:val="21"/>
        </w:rPr>
      </w:pPr>
      <w:r>
        <w:rPr>
          <w:sz w:val="21"/>
        </w:rPr>
        <w:t>对复数计算器程序总体功能作出设计，每种功能都用菜单选项列出，用户可根据需要选择相应菜单</w:t>
      </w:r>
      <w:r>
        <w:rPr>
          <w:spacing w:val="-5"/>
          <w:sz w:val="21"/>
        </w:rPr>
        <w:t>项，从而执行不同子程序完成相应功能。对每个子程序分别进行功能设计。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69" w:lineRule="exact" w:before="0" w:after="0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将复数形式的数据定义成一个复数类</w:t>
      </w:r>
      <w:r>
        <w:rPr>
          <w:rFonts w:ascii="Times New Roman" w:eastAsia="Times New Roman"/>
          <w:sz w:val="21"/>
        </w:rPr>
        <w:t>CComplex</w:t>
      </w:r>
      <w:r>
        <w:rPr>
          <w:spacing w:val="-5"/>
          <w:sz w:val="21"/>
        </w:rPr>
        <w:t>，重载上述运算符象一般数据运算一样方便。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78" w:lineRule="auto" w:before="43" w:after="0"/>
        <w:ind w:left="112" w:right="258" w:firstLine="0"/>
        <w:jc w:val="left"/>
        <w:rPr>
          <w:sz w:val="21"/>
        </w:rPr>
      </w:pPr>
      <w:r>
        <w:rPr>
          <w:spacing w:val="-8"/>
          <w:sz w:val="21"/>
        </w:rPr>
        <w:t>实际应用中，重载输入运算符应能识别 </w:t>
      </w:r>
      <w:r>
        <w:rPr>
          <w:rFonts w:ascii="Times New Roman" w:hAnsi="Times New Roman" w:eastAsia="Times New Roman"/>
          <w:sz w:val="21"/>
        </w:rPr>
        <w:t>a+b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a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−a</w:t>
      </w:r>
      <w:r>
        <w:rPr>
          <w:sz w:val="21"/>
        </w:rPr>
        <w:t>，</w:t>
      </w:r>
      <w:r>
        <w:rPr>
          <w:rFonts w:ascii="Times New Roman" w:hAnsi="Times New Roman" w:eastAsia="Times New Roman"/>
          <w:spacing w:val="-1"/>
          <w:sz w:val="21"/>
        </w:rPr>
        <w:t>− 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，</w:t>
      </w:r>
      <w:r>
        <w:rPr>
          <w:rFonts w:ascii="Times New Roman" w:hAnsi="Times New Roman" w:eastAsia="Times New Roman"/>
          <w:spacing w:val="2"/>
          <w:sz w:val="21"/>
        </w:rPr>
        <w:t>+ 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spacing w:val="-3"/>
          <w:sz w:val="21"/>
        </w:rPr>
        <w:t>，</w:t>
      </w:r>
      <w:r>
        <w:rPr>
          <w:rFonts w:ascii="Times New Roman" w:hAnsi="Times New Roman" w:eastAsia="Times New Roman"/>
          <w:sz w:val="21"/>
        </w:rPr>
        <w:t>− 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spacing w:val="-3"/>
          <w:sz w:val="21"/>
        </w:rPr>
        <w:t>，</w:t>
      </w:r>
      <w:r>
        <w:rPr>
          <w:rFonts w:ascii="Times New Roman" w:hAnsi="Times New Roman" w:eastAsia="Times New Roman"/>
          <w:i/>
          <w:spacing w:val="-3"/>
          <w:sz w:val="21"/>
        </w:rPr>
        <w:t>i</w:t>
      </w:r>
      <w:r>
        <w:rPr>
          <w:rFonts w:ascii="Times New Roman" w:hAnsi="Times New Roman" w:eastAsia="Times New Roman"/>
          <w:i/>
          <w:spacing w:val="2"/>
          <w:sz w:val="21"/>
        </w:rPr>
        <w:t> </w:t>
      </w:r>
      <w:r>
        <w:rPr>
          <w:spacing w:val="-3"/>
          <w:sz w:val="21"/>
        </w:rPr>
        <w:t>等形式多样的复数。重载</w:t>
      </w:r>
      <w:r>
        <w:rPr>
          <w:spacing w:val="-5"/>
          <w:sz w:val="21"/>
        </w:rPr>
        <w:t>输入函数应考虑各种输入形式。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78" w:lineRule="auto" w:before="0" w:after="0"/>
        <w:ind w:left="112" w:right="268" w:firstLine="0"/>
        <w:jc w:val="left"/>
        <w:rPr>
          <w:sz w:val="21"/>
        </w:rPr>
      </w:pPr>
      <w:r>
        <w:rPr>
          <w:spacing w:val="-7"/>
          <w:sz w:val="21"/>
        </w:rPr>
        <w:t>设计一个复数运算的测试函数，其功能是让计算机随机出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21"/>
          <w:sz w:val="21"/>
        </w:rPr>
        <w:t> </w:t>
      </w:r>
      <w:r>
        <w:rPr>
          <w:spacing w:val="-5"/>
          <w:sz w:val="21"/>
        </w:rPr>
        <w:t>道运算题，用户给出答案，同时计算机</w:t>
      </w:r>
      <w:r>
        <w:rPr>
          <w:spacing w:val="-4"/>
          <w:sz w:val="21"/>
        </w:rPr>
        <w:t>实时判断对错并打分。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69" w:lineRule="exact" w:before="0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使用文件保存程序运行的结果和操作。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4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</w:pPr>
      <w:r>
        <w:rPr/>
        <w:t>准备知识</w:t>
      </w:r>
    </w:p>
    <w:p>
      <w:pPr>
        <w:pStyle w:val="BodyText"/>
        <w:ind w:left="535"/>
      </w:pPr>
      <w:r>
        <w:rPr/>
        <w:t>学习运算符重载内容、对二进制文件读写操作方法。</w:t>
      </w:r>
    </w:p>
    <w:p>
      <w:pPr>
        <w:pStyle w:val="BodyText"/>
        <w:ind w:left="535"/>
      </w:pPr>
      <w:r>
        <w:rPr/>
        <w:t>《</w:t>
      </w:r>
      <w:r>
        <w:rPr>
          <w:rFonts w:ascii="Times New Roman" w:eastAsia="Times New Roman"/>
        </w:rPr>
        <w:t>C++</w:t>
      </w:r>
      <w:r>
        <w:rPr/>
        <w:t>程序设计实践指导》谭浩强，清华大学出版社，</w:t>
      </w:r>
      <w:r>
        <w:rPr>
          <w:rFonts w:ascii="Times New Roman" w:eastAsia="Times New Roman"/>
        </w:rPr>
        <w:t>p33</w:t>
      </w:r>
      <w:r>
        <w:rPr/>
        <w:t>、</w:t>
      </w:r>
      <w:r>
        <w:rPr>
          <w:rFonts w:ascii="Times New Roman" w:eastAsia="Times New Roman"/>
        </w:rPr>
        <w:t>p123</w:t>
      </w:r>
      <w:r>
        <w:rPr/>
        <w:t>。</w:t>
      </w:r>
    </w:p>
    <w:p>
      <w:pPr>
        <w:spacing w:after="0"/>
        <w:sectPr>
          <w:pgSz w:w="11910" w:h="16840"/>
          <w:pgMar w:header="0" w:footer="989" w:top="960" w:bottom="1180" w:left="1020" w:right="860"/>
        </w:sectPr>
      </w:pPr>
    </w:p>
    <w:p>
      <w:pPr>
        <w:pStyle w:val="Heading2"/>
        <w:tabs>
          <w:tab w:pos="1262" w:val="left" w:leader="none"/>
        </w:tabs>
        <w:ind w:right="159"/>
      </w:pPr>
      <w:bookmarkStart w:name="项目3网上超市购物管理" w:id="4"/>
      <w:bookmarkEnd w:id="4"/>
      <w:r>
        <w:rPr>
          <w:b w:val="0"/>
        </w:rPr>
      </w:r>
      <w:r>
        <w:rPr/>
        <w:t>项目</w:t>
      </w:r>
      <w:r>
        <w:rPr>
          <w:spacing w:val="-81"/>
        </w:rPr>
        <w:t> </w:t>
      </w:r>
      <w:r>
        <w:rPr>
          <w:rFonts w:ascii="Times New Roman" w:eastAsia="Times New Roman"/>
        </w:rPr>
        <w:t>3</w:t>
        <w:tab/>
      </w:r>
      <w:r>
        <w:rPr/>
        <w:t>网上超市购物</w:t>
      </w:r>
      <w:r>
        <w:rPr>
          <w:spacing w:val="-6"/>
        </w:rPr>
        <w:t>管</w:t>
      </w:r>
      <w:r>
        <w:rPr/>
        <w:t>理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3"/>
        <w:numPr>
          <w:ilvl w:val="0"/>
          <w:numId w:val="7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  <w:rPr>
          <w:rFonts w:ascii="Times New Roman" w:eastAsia="Times New Roman"/>
        </w:rPr>
      </w:pPr>
      <w:r>
        <w:rPr/>
        <w:t>项目说明</w:t>
      </w:r>
    </w:p>
    <w:p>
      <w:pPr>
        <w:pStyle w:val="BodyText"/>
        <w:ind w:left="535"/>
      </w:pPr>
      <w:r>
        <w:rPr/>
        <w:t>每人独立设计能够完成小型超市购物管理功能的程序。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7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  <w:rPr>
          <w:rFonts w:ascii="Times New Roman" w:eastAsia="Times New Roman"/>
        </w:rPr>
      </w:pPr>
      <w:r>
        <w:rPr>
          <w:spacing w:val="-1"/>
        </w:rPr>
        <w:t>具体信息描述及功能要求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商品基本信息</w:t>
      </w:r>
    </w:p>
    <w:p>
      <w:pPr>
        <w:pStyle w:val="ListParagraph"/>
        <w:numPr>
          <w:ilvl w:val="1"/>
          <w:numId w:val="8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商品代码，商品名称，商品价格，商品库存。</w:t>
      </w:r>
    </w:p>
    <w:p>
      <w:pPr>
        <w:pStyle w:val="ListParagraph"/>
        <w:numPr>
          <w:ilvl w:val="1"/>
          <w:numId w:val="8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z w:val="21"/>
        </w:rPr>
        <w:t>设计约定：可以假定超市有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pacing w:val="-5"/>
          <w:sz w:val="21"/>
        </w:rPr>
        <w:t>种商品，在系统启动时将这些商品信息加载到商品库中。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顾客信息</w:t>
      </w:r>
    </w:p>
    <w:p>
      <w:pPr>
        <w:pStyle w:val="ListParagraph"/>
        <w:numPr>
          <w:ilvl w:val="0"/>
          <w:numId w:val="9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普通顾客属性：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顾客代码</w:t>
      </w:r>
      <w:r>
        <w:rPr>
          <w:spacing w:val="-111"/>
          <w:w w:val="100"/>
          <w:sz w:val="21"/>
        </w:rPr>
        <w:t>）</w:t>
      </w:r>
      <w:r>
        <w:rPr>
          <w:w w:val="100"/>
          <w:sz w:val="21"/>
        </w:rPr>
        <w:t>（</w:t>
      </w:r>
      <w:r>
        <w:rPr>
          <w:spacing w:val="-3"/>
          <w:w w:val="100"/>
          <w:sz w:val="21"/>
        </w:rPr>
        <w:t>随机生成或流水号</w:t>
      </w:r>
      <w:r>
        <w:rPr>
          <w:w w:val="100"/>
          <w:sz w:val="21"/>
        </w:rPr>
        <w:t>）</w:t>
      </w:r>
    </w:p>
    <w:p>
      <w:pPr>
        <w:pStyle w:val="ListParagraph"/>
        <w:numPr>
          <w:ilvl w:val="0"/>
          <w:numId w:val="9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普通会员：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会员代码</w:t>
      </w:r>
      <w:r>
        <w:rPr>
          <w:spacing w:val="-106"/>
          <w:w w:val="100"/>
          <w:sz w:val="21"/>
        </w:rPr>
        <w:t>）</w:t>
      </w:r>
      <w:r>
        <w:rPr>
          <w:spacing w:val="-5"/>
          <w:w w:val="100"/>
          <w:sz w:val="21"/>
        </w:rPr>
        <w:t>，会员姓名，会员电话，会员积分。</w:t>
      </w:r>
    </w:p>
    <w:p>
      <w:pPr>
        <w:pStyle w:val="ListParagraph"/>
        <w:numPr>
          <w:ilvl w:val="0"/>
          <w:numId w:val="9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3"/>
          <w:w w:val="100"/>
          <w:sz w:val="21"/>
        </w:rPr>
        <w:t>高级会员：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（</w:t>
      </w:r>
      <w:r>
        <w:rPr>
          <w:spacing w:val="-2"/>
          <w:w w:val="100"/>
          <w:sz w:val="21"/>
        </w:rPr>
        <w:t>会员代号</w:t>
      </w:r>
      <w:r>
        <w:rPr>
          <w:spacing w:val="-106"/>
          <w:w w:val="100"/>
          <w:sz w:val="21"/>
        </w:rPr>
        <w:t>）</w:t>
      </w:r>
      <w:r>
        <w:rPr>
          <w:spacing w:val="-5"/>
          <w:w w:val="100"/>
          <w:sz w:val="21"/>
        </w:rPr>
        <w:t>，会员姓名，会员电话，会员积分，副卡</w:t>
      </w:r>
      <w:r>
        <w:rPr>
          <w:spacing w:val="-57"/>
          <w:sz w:val="21"/>
        </w:rPr>
        <w:t> </w:t>
      </w:r>
      <w:r>
        <w:rPr>
          <w:rFonts w:ascii="Times New Roman" w:eastAsia="Times New Roman"/>
          <w:spacing w:val="-4"/>
          <w:w w:val="100"/>
          <w:sz w:val="21"/>
        </w:rPr>
        <w:t>I</w:t>
      </w:r>
      <w:r>
        <w:rPr>
          <w:rFonts w:ascii="Times New Roman" w:eastAsia="Times New Roman"/>
          <w:spacing w:val="1"/>
          <w:w w:val="100"/>
          <w:sz w:val="21"/>
        </w:rPr>
        <w:t>D</w:t>
      </w:r>
      <w:r>
        <w:rPr>
          <w:w w:val="100"/>
          <w:sz w:val="21"/>
        </w:rPr>
        <w:t>。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购物管理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为每一个普通顾客生成临时顾客代码。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278" w:lineRule="auto" w:before="43" w:after="0"/>
        <w:ind w:left="429" w:right="268" w:firstLine="0"/>
        <w:jc w:val="left"/>
        <w:rPr>
          <w:sz w:val="21"/>
        </w:rPr>
      </w:pPr>
      <w:r>
        <w:rPr>
          <w:spacing w:val="-8"/>
          <w:sz w:val="21"/>
        </w:rPr>
        <w:t>普通会员购买商品时，可享受 </w:t>
      </w:r>
      <w:r>
        <w:rPr>
          <w:rFonts w:ascii="Times New Roman" w:eastAsia="Times New Roman"/>
          <w:sz w:val="21"/>
        </w:rPr>
        <w:t>9.8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spacing w:val="-8"/>
          <w:sz w:val="21"/>
        </w:rPr>
        <w:t>折，普通顾客在单次购物满 </w:t>
      </w:r>
      <w:r>
        <w:rPr>
          <w:rFonts w:ascii="Times New Roman" w:eastAsia="Times New Roman"/>
          <w:sz w:val="21"/>
        </w:rPr>
        <w:t>1000</w:t>
      </w:r>
      <w:r>
        <w:rPr>
          <w:rFonts w:ascii="Times New Roman" w:eastAsia="Times New Roman"/>
          <w:spacing w:val="5"/>
          <w:sz w:val="21"/>
        </w:rPr>
        <w:t> </w:t>
      </w:r>
      <w:r>
        <w:rPr>
          <w:spacing w:val="-6"/>
          <w:sz w:val="21"/>
        </w:rPr>
        <w:t>元，添加个人基本信息后，可成</w:t>
      </w:r>
      <w:r>
        <w:rPr>
          <w:spacing w:val="-3"/>
          <w:sz w:val="21"/>
        </w:rPr>
        <w:t>为普通会员。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269" w:lineRule="exact" w:before="0" w:after="0"/>
        <w:ind w:left="747" w:right="0" w:hanging="319"/>
        <w:jc w:val="left"/>
        <w:rPr>
          <w:sz w:val="21"/>
        </w:rPr>
      </w:pPr>
      <w:r>
        <w:rPr>
          <w:spacing w:val="-9"/>
          <w:sz w:val="21"/>
        </w:rPr>
        <w:t>高级会员购买商品时，可享受 </w:t>
      </w:r>
      <w:r>
        <w:rPr>
          <w:rFonts w:ascii="Times New Roman" w:eastAsia="Times New Roman"/>
          <w:sz w:val="21"/>
        </w:rPr>
        <w:t>9.5</w:t>
      </w:r>
      <w:r>
        <w:rPr>
          <w:rFonts w:ascii="Times New Roman" w:eastAsia="Times New Roman"/>
          <w:spacing w:val="5"/>
          <w:sz w:val="21"/>
        </w:rPr>
        <w:t> </w:t>
      </w:r>
      <w:r>
        <w:rPr>
          <w:spacing w:val="-9"/>
          <w:sz w:val="21"/>
        </w:rPr>
        <w:t>折，普通顾客在单次购物满 </w:t>
      </w:r>
      <w:r>
        <w:rPr>
          <w:rFonts w:ascii="Times New Roman" w:eastAsia="Times New Roman"/>
          <w:sz w:val="21"/>
        </w:rPr>
        <w:t>2000 </w:t>
      </w:r>
      <w:r>
        <w:rPr>
          <w:spacing w:val="-6"/>
          <w:sz w:val="21"/>
        </w:rPr>
        <w:t>元，添加个人基本信息后，或普</w:t>
      </w:r>
    </w:p>
    <w:p>
      <w:pPr>
        <w:pStyle w:val="BodyText"/>
        <w:spacing w:before="42"/>
        <w:ind w:left="429"/>
      </w:pPr>
      <w:r>
        <w:rPr/>
        <w:t>通会员单次购物满 </w:t>
      </w:r>
      <w:r>
        <w:rPr>
          <w:rFonts w:ascii="Times New Roman" w:eastAsia="Times New Roman"/>
        </w:rPr>
        <w:t>1000 </w:t>
      </w:r>
      <w:r>
        <w:rPr/>
        <w:t>元可成为高级会员。普通会员和高级会员可查询 </w:t>
      </w:r>
      <w:r>
        <w:rPr>
          <w:rFonts w:ascii="Times New Roman" w:eastAsia="Times New Roman"/>
        </w:rPr>
        <w:t>1 </w:t>
      </w:r>
      <w:r>
        <w:rPr/>
        <w:t>年内的购物详单，会员购物</w:t>
      </w:r>
    </w:p>
    <w:p>
      <w:pPr>
        <w:pStyle w:val="BodyText"/>
        <w:ind w:left="429"/>
      </w:pPr>
      <w:r>
        <w:rPr/>
        <w:t>积分按照 </w:t>
      </w:r>
      <w:r>
        <w:rPr>
          <w:rFonts w:ascii="Times New Roman" w:eastAsia="Times New Roman"/>
        </w:rPr>
        <w:t>1 </w:t>
      </w:r>
      <w:r>
        <w:rPr/>
        <w:t>元 </w:t>
      </w:r>
      <w:r>
        <w:rPr>
          <w:rFonts w:ascii="Times New Roman" w:eastAsia="Times New Roman"/>
        </w:rPr>
        <w:t>1 </w:t>
      </w:r>
      <w:r>
        <w:rPr/>
        <w:t>分计。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278" w:lineRule="auto" w:before="43" w:after="0"/>
        <w:ind w:left="429" w:right="162" w:firstLine="0"/>
        <w:jc w:val="left"/>
        <w:rPr>
          <w:sz w:val="21"/>
        </w:rPr>
      </w:pPr>
      <w:r>
        <w:rPr>
          <w:spacing w:val="-5"/>
          <w:sz w:val="21"/>
        </w:rPr>
        <w:t>每次购物后，输出购物清单。包括顾客代号</w:t>
      </w:r>
      <w:r>
        <w:rPr>
          <w:sz w:val="21"/>
        </w:rPr>
        <w:t>（</w:t>
      </w:r>
      <w:r>
        <w:rPr>
          <w:spacing w:val="-2"/>
          <w:sz w:val="21"/>
        </w:rPr>
        <w:t>会员代码</w:t>
      </w:r>
      <w:r>
        <w:rPr>
          <w:spacing w:val="-106"/>
          <w:sz w:val="21"/>
        </w:rPr>
        <w:t>）</w:t>
      </w:r>
      <w:r>
        <w:rPr>
          <w:spacing w:val="-5"/>
          <w:sz w:val="21"/>
        </w:rPr>
        <w:t>、商品的名称、代号、单价、折扣、数量、价格以及合计价格、购买时间。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69" w:lineRule="exact" w:before="0" w:after="0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店铺管理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实现商品信息的添加、修改、删除、查询的功。可查询库存少于一定数量的商品。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78" w:lineRule="auto" w:before="43" w:after="0"/>
        <w:ind w:left="429" w:right="268" w:firstLine="0"/>
        <w:jc w:val="left"/>
        <w:rPr>
          <w:sz w:val="21"/>
        </w:rPr>
      </w:pPr>
      <w:r>
        <w:rPr>
          <w:spacing w:val="-7"/>
          <w:sz w:val="21"/>
        </w:rPr>
        <w:t>实现会员资料的查询、修改、删除；实现会员整理的功能，对于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9"/>
          <w:sz w:val="21"/>
        </w:rPr>
        <w:t> </w:t>
      </w:r>
      <w:r>
        <w:rPr>
          <w:spacing w:val="-5"/>
          <w:sz w:val="21"/>
        </w:rPr>
        <w:t>年内无购物的会员，进行自动删除。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69" w:lineRule="exact" w:before="0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可以按照时间区间统计，包括：销售总额；分类统计商品的销售情况；统计对会员的让利情况。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7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  <w:rPr>
          <w:rFonts w:ascii="Times New Roman" w:eastAsia="Times New Roman"/>
        </w:rPr>
      </w:pPr>
      <w:r>
        <w:rPr>
          <w:spacing w:val="-1"/>
        </w:rPr>
        <w:t>技术层次要求及说明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2"/>
          <w:sz w:val="21"/>
        </w:rPr>
        <w:t>基本层次</w:t>
      </w:r>
    </w:p>
    <w:p>
      <w:pPr>
        <w:pStyle w:val="BodyText"/>
        <w:ind w:left="429"/>
      </w:pPr>
      <w:r>
        <w:rPr/>
        <w:t>完成上述功能要求，所采用技术不限，比如采用纯面向过程思想实现。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支持对象层次</w:t>
      </w:r>
    </w:p>
    <w:p>
      <w:pPr>
        <w:pStyle w:val="BodyText"/>
        <w:ind w:left="429"/>
      </w:pPr>
      <w:r>
        <w:rPr/>
        <w:t>正确完成了类的切割，利用对象技术实现。</w:t>
      </w:r>
    </w:p>
    <w:p>
      <w:pPr>
        <w:pStyle w:val="ListParagraph"/>
        <w:numPr>
          <w:ilvl w:val="1"/>
          <w:numId w:val="12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容器类主要包括：普通会员、高级会员；</w:t>
      </w:r>
    </w:p>
    <w:p>
      <w:pPr>
        <w:pStyle w:val="ListParagraph"/>
        <w:numPr>
          <w:ilvl w:val="1"/>
          <w:numId w:val="12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其它主要类包括：商品信息、购物信息。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抽象、封装层次</w:t>
      </w:r>
    </w:p>
    <w:p>
      <w:pPr>
        <w:pStyle w:val="BodyText"/>
        <w:ind w:left="429"/>
      </w:pPr>
      <w:r>
        <w:rPr/>
        <w:t>采用继承或者组合实现复用，对数据成员提供了必要的接口保护。</w:t>
      </w:r>
    </w:p>
    <w:p>
      <w:pPr>
        <w:pStyle w:val="ListParagraph"/>
        <w:numPr>
          <w:ilvl w:val="0"/>
          <w:numId w:val="13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抽象出了顾客类，并被普通会员和高级会员复用；</w:t>
      </w:r>
    </w:p>
    <w:p>
      <w:pPr>
        <w:pStyle w:val="ListParagraph"/>
        <w:numPr>
          <w:ilvl w:val="0"/>
          <w:numId w:val="13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如商品信息、购物信息等操作均应该提供接口形式。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78" w:lineRule="auto" w:before="43" w:after="0"/>
        <w:ind w:left="429" w:right="8125" w:hanging="317"/>
        <w:jc w:val="left"/>
        <w:rPr>
          <w:sz w:val="21"/>
        </w:rPr>
      </w:pPr>
      <w:r>
        <w:rPr>
          <w:spacing w:val="-5"/>
          <w:sz w:val="21"/>
        </w:rPr>
        <w:t>面向对象层次支持多态功能。</w:t>
      </w:r>
    </w:p>
    <w:p>
      <w:pPr>
        <w:pStyle w:val="BodyText"/>
        <w:spacing w:line="269" w:lineRule="exact" w:before="0"/>
        <w:ind w:left="429"/>
      </w:pPr>
      <w:r>
        <w:rPr/>
        <w:t>三类顾客的价格折扣不同，购物时价格不同。要求以多态方法实现。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42" w:after="0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优化提高层次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9"/>
          <w:sz w:val="21"/>
        </w:rPr>
        <w:t>提供简便菜单，以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2 </w:t>
      </w:r>
      <w:r>
        <w:rPr>
          <w:spacing w:val="-5"/>
          <w:sz w:val="21"/>
        </w:rPr>
        <w:t>等数字区分几类功能，并允许返回菜单；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I/O</w:t>
      </w:r>
      <w:r>
        <w:rPr>
          <w:rFonts w:ascii="Times New Roman" w:eastAsia="Times New Roman"/>
          <w:spacing w:val="13"/>
          <w:sz w:val="21"/>
        </w:rPr>
        <w:t> </w:t>
      </w:r>
      <w:r>
        <w:rPr>
          <w:sz w:val="21"/>
        </w:rPr>
        <w:t>操作支持。基本功能中，已有顾客和商品信息，在初始化时候可以固化在程序代码中，也可以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989" w:top="960" w:bottom="1180" w:left="1020" w:right="860"/>
        </w:sectPr>
      </w:pPr>
    </w:p>
    <w:p>
      <w:pPr>
        <w:pStyle w:val="BodyText"/>
        <w:spacing w:before="53"/>
        <w:ind w:left="429"/>
      </w:pPr>
      <w:r>
        <w:rPr/>
        <w:t>存放在文件中，每次容器实例化时读入，析构时写回文件中，以实现断电保存。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为追求规范，容器类可以增加单例限制；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泛型支持。容器也可以采用模板实现；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3"/>
          <w:sz w:val="21"/>
        </w:rPr>
        <w:t>程序有必要的注释；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40" w:lineRule="auto" w:before="42" w:after="0"/>
        <w:ind w:left="747" w:right="0" w:hanging="319"/>
        <w:jc w:val="left"/>
        <w:rPr>
          <w:sz w:val="21"/>
        </w:rPr>
      </w:pPr>
      <w:r>
        <w:rPr>
          <w:spacing w:val="10"/>
          <w:sz w:val="21"/>
        </w:rPr>
        <w:t>可以采用</w:t>
      </w:r>
      <w:r>
        <w:rPr>
          <w:rFonts w:ascii="Times New Roman" w:eastAsia="Times New Roman"/>
          <w:sz w:val="21"/>
        </w:rPr>
        <w:t>UML</w:t>
      </w:r>
      <w:r>
        <w:rPr>
          <w:rFonts w:ascii="Times New Roman" w:eastAsia="Times New Roman"/>
          <w:spacing w:val="11"/>
          <w:sz w:val="21"/>
        </w:rPr>
        <w:t> </w:t>
      </w:r>
      <w:r>
        <w:rPr>
          <w:spacing w:val="-3"/>
          <w:sz w:val="21"/>
        </w:rPr>
        <w:t>工具画出简单类图；</w:t>
      </w:r>
    </w:p>
    <w:p>
      <w:pPr>
        <w:pStyle w:val="ListParagraph"/>
        <w:numPr>
          <w:ilvl w:val="0"/>
          <w:numId w:val="14"/>
        </w:numPr>
        <w:tabs>
          <w:tab w:pos="748" w:val="left" w:leader="none"/>
        </w:tabs>
        <w:spacing w:line="278" w:lineRule="auto" w:before="43" w:after="0"/>
        <w:ind w:left="429" w:right="250" w:firstLine="0"/>
        <w:jc w:val="left"/>
        <w:rPr>
          <w:sz w:val="21"/>
        </w:rPr>
      </w:pPr>
      <w:r>
        <w:rPr>
          <w:spacing w:val="-5"/>
          <w:sz w:val="21"/>
        </w:rPr>
        <w:t>为防止不诚信行为，要求类的设计均以独立文件存在，且所有的类名称后面应有自己的姓名缩写， 如张三设计的商品信息类名称：</w:t>
      </w:r>
      <w:r>
        <w:rPr>
          <w:rFonts w:ascii="Times New Roman" w:eastAsia="Times New Roman"/>
          <w:sz w:val="21"/>
        </w:rPr>
        <w:t>ProductZhS</w:t>
      </w:r>
      <w:r>
        <w:rPr>
          <w:sz w:val="21"/>
        </w:rPr>
        <w:t>。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0"/>
          <w:numId w:val="7"/>
        </w:numPr>
        <w:tabs>
          <w:tab w:pos="535" w:val="left" w:leader="none"/>
          <w:tab w:pos="536" w:val="left" w:leader="none"/>
        </w:tabs>
        <w:spacing w:line="240" w:lineRule="auto" w:before="1" w:after="0"/>
        <w:ind w:left="535" w:right="0" w:hanging="424"/>
        <w:jc w:val="left"/>
        <w:rPr>
          <w:rFonts w:ascii="Times New Roman" w:eastAsia="Times New Roman"/>
        </w:rPr>
      </w:pPr>
      <w:r>
        <w:rPr/>
        <w:t>设计步骤（</w:t>
      </w:r>
      <w:r>
        <w:rPr>
          <w:spacing w:val="-3"/>
        </w:rPr>
        <w:t>参考</w:t>
      </w:r>
      <w:r>
        <w:rPr/>
        <w:t>）</w:t>
      </w:r>
    </w:p>
    <w:p>
      <w:pPr>
        <w:pStyle w:val="BodyText"/>
        <w:ind w:left="535"/>
      </w:pPr>
      <w:r>
        <w:rPr/>
        <w:t>在理解上述系统功能具体内容基础上，考虑用如下方式来设计：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确定所需的类及其相互间关系。</w:t>
      </w:r>
    </w:p>
    <w:p>
      <w:pPr>
        <w:pStyle w:val="ListParagraph"/>
        <w:numPr>
          <w:ilvl w:val="1"/>
          <w:numId w:val="15"/>
        </w:numPr>
        <w:tabs>
          <w:tab w:pos="748" w:val="left" w:leader="none"/>
        </w:tabs>
        <w:spacing w:line="240" w:lineRule="auto" w:before="42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要从问题中归纳出一个概念或实体，从这些概念或实体出发建立相应的类。</w:t>
      </w:r>
    </w:p>
    <w:p>
      <w:pPr>
        <w:pStyle w:val="ListParagraph"/>
        <w:numPr>
          <w:ilvl w:val="1"/>
          <w:numId w:val="15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尽量使类小而简单，以使其看起来容易理解。</w:t>
      </w:r>
    </w:p>
    <w:p>
      <w:pPr>
        <w:pStyle w:val="ListParagraph"/>
        <w:numPr>
          <w:ilvl w:val="1"/>
          <w:numId w:val="15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充分利用封装以增加类的可靠性，以便使用时保证更加可靠。</w:t>
      </w:r>
    </w:p>
    <w:p>
      <w:pPr>
        <w:pStyle w:val="ListParagraph"/>
        <w:numPr>
          <w:ilvl w:val="1"/>
          <w:numId w:val="15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通过继承建立类族，以方便使用多态性。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3"/>
          <w:sz w:val="21"/>
        </w:rPr>
        <w:t>确定每个类的实现。</w:t>
      </w:r>
    </w:p>
    <w:p>
      <w:pPr>
        <w:pStyle w:val="ListParagraph"/>
        <w:numPr>
          <w:ilvl w:val="0"/>
          <w:numId w:val="16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考虑类的对象应该如何构造和析构。</w:t>
      </w:r>
    </w:p>
    <w:p>
      <w:pPr>
        <w:pStyle w:val="ListParagraph"/>
        <w:numPr>
          <w:ilvl w:val="0"/>
          <w:numId w:val="16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4"/>
          <w:sz w:val="21"/>
        </w:rPr>
        <w:t>考虑类的成员函数的建立。</w:t>
      </w:r>
    </w:p>
    <w:p>
      <w:pPr>
        <w:pStyle w:val="ListParagraph"/>
        <w:numPr>
          <w:ilvl w:val="0"/>
          <w:numId w:val="16"/>
        </w:numPr>
        <w:tabs>
          <w:tab w:pos="748" w:val="left" w:leader="none"/>
        </w:tabs>
        <w:spacing w:line="240" w:lineRule="auto" w:before="43" w:after="0"/>
        <w:ind w:left="747" w:right="0" w:hanging="319"/>
        <w:jc w:val="left"/>
        <w:rPr>
          <w:sz w:val="21"/>
        </w:rPr>
      </w:pPr>
      <w:r>
        <w:rPr>
          <w:spacing w:val="-5"/>
          <w:sz w:val="21"/>
        </w:rPr>
        <w:t>综合考虑各个类在命名和功能方面有哪些共性。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细化有关的类，描述他们之间的依赖关系，即继承和使用关系。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43" w:after="0"/>
        <w:ind w:left="641" w:right="0" w:hanging="530"/>
        <w:jc w:val="left"/>
        <w:rPr>
          <w:sz w:val="21"/>
        </w:rPr>
      </w:pPr>
      <w:r>
        <w:rPr>
          <w:spacing w:val="-5"/>
          <w:sz w:val="21"/>
        </w:rPr>
        <w:t>描述本系统的界面，通过分别定义公有函数和私有函数，为继承和普通客户提供分离的接口。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7"/>
        </w:numPr>
        <w:tabs>
          <w:tab w:pos="535" w:val="left" w:leader="none"/>
          <w:tab w:pos="536" w:val="left" w:leader="none"/>
        </w:tabs>
        <w:spacing w:line="240" w:lineRule="auto" w:before="0" w:after="0"/>
        <w:ind w:left="535" w:right="0" w:hanging="424"/>
        <w:jc w:val="left"/>
        <w:rPr>
          <w:rFonts w:ascii="Times New Roman" w:eastAsia="Times New Roman"/>
        </w:rPr>
      </w:pPr>
      <w:r>
        <w:rPr/>
        <w:t>设计工具</w:t>
      </w:r>
    </w:p>
    <w:p>
      <w:pPr>
        <w:pStyle w:val="BodyText"/>
        <w:ind w:left="535"/>
      </w:pPr>
      <w:r>
        <w:rPr>
          <w:rFonts w:ascii="Times New Roman" w:eastAsia="Times New Roman"/>
        </w:rPr>
        <w:t>VC6.0/VS2010</w:t>
      </w:r>
      <w:r>
        <w:rPr/>
        <w:t>，但不局限于此。</w:t>
      </w:r>
    </w:p>
    <w:sectPr>
      <w:pgSz w:w="11910" w:h="16840"/>
      <w:pgMar w:header="0" w:footer="989" w:top="800" w:bottom="1180" w:left="10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pt;margin-top:781.43811pt;width:8.450pt;height:11.9pt;mso-position-horizontal-relative:page;mso-position-vertical-relative:page;z-index:-251872256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decimal"/>
      <w:lvlText w:val="%1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68" w:hanging="31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7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5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54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83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1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4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68" w:hanging="318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1"/>
      <w:numFmt w:val="decimal"/>
      <w:lvlText w:val="%2）"/>
      <w:lvlJc w:val="left"/>
      <w:pPr>
        <w:ind w:left="747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71" w:hanging="31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03" w:hanging="31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35" w:hanging="31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67" w:hanging="31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98" w:hanging="31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30" w:hanging="31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62" w:hanging="318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35" w:hanging="423"/>
        <w:jc w:val="left"/>
      </w:pPr>
      <w:rPr>
        <w:rFonts w:hint="default"/>
        <w:b/>
        <w:bCs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88" w:hanging="42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37" w:hanging="42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85" w:hanging="42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34" w:hanging="42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83" w:hanging="42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31" w:hanging="42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80" w:hanging="42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28" w:hanging="423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（%1）"/>
      <w:lvlJc w:val="left"/>
      <w:pPr>
        <w:ind w:left="112" w:hanging="529"/>
        <w:jc w:val="left"/>
      </w:pPr>
      <w:rPr>
        <w:rFonts w:hint="default" w:ascii="宋体" w:hAnsi="宋体" w:eastAsia="宋体" w:cs="宋体"/>
        <w:spacing w:val="-5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0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1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1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82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73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63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54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44" w:hanging="529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spacing w:val="-24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8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17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55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33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71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10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48" w:hanging="529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35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88" w:hanging="42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37" w:hanging="42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85" w:hanging="42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34" w:hanging="42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83" w:hanging="42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31" w:hanging="42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80" w:hanging="42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28" w:hanging="423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112" w:hanging="529"/>
        <w:jc w:val="left"/>
      </w:pPr>
      <w:rPr>
        <w:rFonts w:hint="default" w:ascii="宋体" w:hAnsi="宋体" w:eastAsia="宋体" w:cs="宋体"/>
        <w:spacing w:val="-5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0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1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1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82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73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63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54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44" w:hanging="529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641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8" w:hanging="52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17" w:hanging="52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55" w:hanging="52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94" w:hanging="52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33" w:hanging="52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71" w:hanging="52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10" w:hanging="52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48" w:hanging="529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98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zh-CN" w:eastAsia="zh-CN" w:bidi="zh-CN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37" w:right="191"/>
      <w:jc w:val="center"/>
      <w:outlineLvl w:val="1"/>
    </w:pPr>
    <w:rPr>
      <w:rFonts w:ascii="宋体" w:hAnsi="宋体" w:eastAsia="宋体" w:cs="宋体"/>
      <w:sz w:val="44"/>
      <w:szCs w:val="44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42"/>
      <w:ind w:right="154"/>
      <w:jc w:val="center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535" w:hanging="424"/>
      <w:outlineLvl w:val="3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747" w:hanging="31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Beam Boy</dc:creator>
  <dc:title>C++面向对象课程设计</dc:title>
  <dcterms:created xsi:type="dcterms:W3CDTF">2021-01-13T16:41:09Z</dcterms:created>
  <dcterms:modified xsi:type="dcterms:W3CDTF">2021-01-13T16:41:09Z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2021-01-13T00:00:00Z</vt:filetime>
  </property>
</Properties>
</file>