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8BD" w:rsidRDefault="00C93133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object w:dxaOrig="5145" w:dyaOrig="1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25pt;height:75.75pt" o:ole="" fillcolor="window">
            <v:imagedata r:id="rId6" o:title=""/>
          </v:shape>
          <o:OLEObject Type="Embed" ProgID="Visio.Drawing.11" ShapeID="_x0000_i1025" DrawAspect="Content" ObjectID="_1615633409" r:id="rId7"/>
        </w:object>
      </w:r>
    </w:p>
    <w:p w:rsidR="00C93133" w:rsidRDefault="00C93133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</w:p>
    <w:p w:rsidR="00C93133" w:rsidRDefault="00C93133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Owner(</w:t>
      </w:r>
      <w:r w:rsidRPr="00C93133">
        <w:rPr>
          <w:rFonts w:ascii="Times New Roman" w:eastAsia="Times New Roman" w:hAnsi="Times New Roman" w:cs="Times New Roman"/>
          <w:snapToGrid w:val="0"/>
          <w:sz w:val="24"/>
          <w:szCs w:val="20"/>
          <w:u w:val="single"/>
        </w:rPr>
        <w:t>OwnerId</w:t>
      </w: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,OwnName,OwnPhone)</w:t>
      </w:r>
    </w:p>
    <w:p w:rsidR="00C93133" w:rsidRDefault="00C93133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Property(</w:t>
      </w:r>
      <w:r w:rsidRPr="00C93133">
        <w:rPr>
          <w:rFonts w:ascii="Times New Roman" w:eastAsia="Times New Roman" w:hAnsi="Times New Roman" w:cs="Times New Roman"/>
          <w:snapToGrid w:val="0"/>
          <w:sz w:val="24"/>
          <w:szCs w:val="20"/>
          <w:u w:val="single"/>
        </w:rPr>
        <w:t>PropID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bldgName,UnitNo,Bdrms)</w:t>
      </w:r>
    </w:p>
    <w:p w:rsidR="00C93133" w:rsidRDefault="00C93133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Sharing (</w:t>
      </w:r>
      <w:r w:rsidRPr="00C93133">
        <w:rPr>
          <w:rFonts w:ascii="Times New Roman" w:eastAsia="Times New Roman" w:hAnsi="Times New Roman" w:cs="Times New Roman"/>
          <w:snapToGrid w:val="0"/>
          <w:sz w:val="24"/>
          <w:szCs w:val="20"/>
          <w:u w:val="single"/>
        </w:rPr>
        <w:t>OwnID</w:t>
      </w: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,</w:t>
      </w:r>
      <w:r w:rsidRPr="00C93133">
        <w:rPr>
          <w:rFonts w:ascii="Times New Roman" w:eastAsia="Times New Roman" w:hAnsi="Times New Roman" w:cs="Times New Roman"/>
          <w:snapToGrid w:val="0"/>
          <w:sz w:val="24"/>
          <w:szCs w:val="20"/>
          <w:u w:val="single"/>
        </w:rPr>
        <w:t>PropID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StartWeek,EndWeek</w:t>
      </w:r>
    </w:p>
    <w:p w:rsidR="00C93133" w:rsidRDefault="00C93133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Foreign Key (OwnID) references Owner,</w:t>
      </w:r>
    </w:p>
    <w:p w:rsidR="00C93133" w:rsidRDefault="00C93133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Foreign Key(PropId) references Property)</w:t>
      </w:r>
    </w:p>
    <w:p w:rsidR="00C93133" w:rsidRDefault="00C93133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</w:p>
    <w:p w:rsidR="00C93133" w:rsidRDefault="00C93133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Rule Used:</w:t>
      </w:r>
    </w:p>
    <w:p w:rsidR="00C93133" w:rsidRDefault="00C93133" w:rsidP="00C9313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Entity rule to define table Owner and Property</w:t>
      </w:r>
    </w:p>
    <w:p w:rsidR="00C93133" w:rsidRPr="00C93133" w:rsidRDefault="00C93133" w:rsidP="00C9313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M-N relation to define Sharing table.</w:t>
      </w:r>
      <w:bookmarkStart w:id="0" w:name="_GoBack"/>
      <w:bookmarkEnd w:id="0"/>
    </w:p>
    <w:sectPr w:rsidR="00C93133" w:rsidRPr="00C93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82725"/>
    <w:multiLevelType w:val="hybridMultilevel"/>
    <w:tmpl w:val="DED06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230"/>
    <w:rsid w:val="0082215D"/>
    <w:rsid w:val="00C93133"/>
    <w:rsid w:val="00E068BD"/>
    <w:rsid w:val="00FB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Sawaika's Lenovo</dc:creator>
  <cp:keywords/>
  <dc:description/>
  <cp:lastModifiedBy>Sawaika's Lenovo</cp:lastModifiedBy>
  <cp:revision>2</cp:revision>
  <dcterms:created xsi:type="dcterms:W3CDTF">2019-04-01T08:38:00Z</dcterms:created>
  <dcterms:modified xsi:type="dcterms:W3CDTF">2019-04-01T08:47:00Z</dcterms:modified>
</cp:coreProperties>
</file>