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PERFIL FRONTEND ALMUNDO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El objetivo de este ejercicio es representar el trabajo típico de un perfil frontend.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Sentite libre de agregar/modificar todo lo que consideres necesario para sumarle valor al proyecto, sin perjudicar los tiempos de entrega y la idea central del ejercicio.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Mucha suerte!!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Ejercicio: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Maquetar una página de resultado de hoteles (ver adjunto).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Utilizar el siguiente modelo de respuesta con angular.js 1.x, para listar los hoteles dinámicamente.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Modelo de respuesta: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"hotels" : [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"name" : "Hotel Emperador",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"stars" : "3",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"price" : "1596,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ab/>
        <w:t xml:space="preserve">},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"name" : "Petit Palace San Bernardo",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"stars" : "4",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"price" : "2145",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ab/>
        <w:t xml:space="preserve">},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"name" : "Hotel Nuevo Boston",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"stars" : "2",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"price" : "861",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Tener en cuenta: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- Utilizar HTML5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- Grilla a elección para el maquetado.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- Utilizar features de CSS3 cuando sea posible.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Extras/Plus: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Los plus son adicionales que suman valor a tu ejercicio, aunque no son obligatorios.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*Uso de patrones de diseño y best practices (componentes, filtros, factories, etc).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*Utilización de pre-procesador de css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*Utilización de sprites, svg, font-face para fuentes e iconos.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*Desarrollar los filtros/ordenamiento de precio y estrellas.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*Realizar unit test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Ante alguna duda puede consultar esta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página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google.com/" TargetMode="External"/></Relationships>
</file>