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E6F60" w:rsidRPr="00474F28" w:rsidRDefault="000E6F60" w:rsidP="000E6F60">
      <w:pPr>
        <w:pStyle w:val="Subtitle"/>
        <w:pBdr>
          <w:bottom w:val="single" w:sz="4" w:space="1" w:color="auto"/>
        </w:pBdr>
        <w:rPr>
          <w:b/>
          <w:color w:val="auto"/>
          <w:sz w:val="32"/>
          <w:szCs w:val="32"/>
        </w:rPr>
      </w:pPr>
      <w:r w:rsidRPr="00474F28">
        <w:rPr>
          <w:b/>
          <w:color w:val="auto"/>
          <w:sz w:val="32"/>
          <w:szCs w:val="32"/>
        </w:rPr>
        <w:t>Early detection of esophageal cancer: Evaluating AI algorithms with multi- institutional narrowband and white-light imaging data</w:t>
      </w:r>
    </w:p>
    <w:p w:rsidR="0053049E" w:rsidRPr="00DB17A0" w:rsidRDefault="000E6F60" w:rsidP="000E6F60">
      <w:pPr>
        <w:pStyle w:val="Subtitle"/>
        <w:pBdr>
          <w:bottom w:val="single" w:sz="4" w:space="1" w:color="auto"/>
        </w:pBdr>
        <w:rPr>
          <w:rFonts w:asciiTheme="majorBidi" w:hAnsiTheme="majorBidi"/>
          <w:lang w:val="en-IR"/>
        </w:rPr>
      </w:pPr>
      <w:r w:rsidRPr="00DB17A0">
        <w:rPr>
          <w:rFonts w:asciiTheme="majorBidi" w:hAnsiTheme="majorBidi"/>
        </w:rPr>
        <w:t>Baik</w:t>
      </w:r>
      <w:r w:rsidR="00D35E07" w:rsidRPr="00DB17A0">
        <w:rPr>
          <w:rFonts w:asciiTheme="majorBidi" w:hAnsiTheme="majorBidi"/>
        </w:rPr>
        <w:t xml:space="preserve"> et al</w:t>
      </w:r>
      <w:r w:rsidR="009E4BD3" w:rsidRPr="00DB17A0">
        <w:rPr>
          <w:rFonts w:asciiTheme="majorBidi" w:hAnsiTheme="majorBidi"/>
        </w:rPr>
        <w:t xml:space="preserve">., </w:t>
      </w:r>
      <w:r w:rsidRPr="00DB17A0">
        <w:rPr>
          <w:rFonts w:asciiTheme="majorBidi" w:hAnsiTheme="majorBidi"/>
          <w:lang w:val="en-IR"/>
        </w:rPr>
        <w:t>PLOS ONE</w:t>
      </w:r>
      <w:r w:rsidR="009E4BD3" w:rsidRPr="00DB17A0">
        <w:rPr>
          <w:rFonts w:asciiTheme="majorBidi" w:hAnsiTheme="majorBidi"/>
        </w:rPr>
        <w:t>,</w:t>
      </w:r>
      <w:r w:rsidRPr="00DB17A0">
        <w:rPr>
          <w:rFonts w:asciiTheme="majorBidi" w:hAnsiTheme="majorBidi"/>
        </w:rPr>
        <w:t xml:space="preserve"> 2025</w:t>
      </w:r>
      <w:r w:rsidR="00377F66" w:rsidRPr="00DB17A0">
        <w:rPr>
          <w:rFonts w:asciiTheme="majorBidi" w:hAnsiTheme="majorBidi"/>
        </w:rPr>
        <w:br/>
        <w:t>D</w:t>
      </w:r>
      <w:r w:rsidR="00377F66" w:rsidRPr="00DB17A0">
        <w:rPr>
          <w:rFonts w:asciiTheme="majorBidi" w:hAnsiTheme="majorBidi"/>
        </w:rPr>
        <w:softHyphen/>
      </w:r>
      <w:r w:rsidR="00377F66" w:rsidRPr="00DB17A0">
        <w:rPr>
          <w:rFonts w:asciiTheme="majorBidi" w:hAnsiTheme="majorBidi"/>
        </w:rPr>
        <w:softHyphen/>
        <w:t xml:space="preserve">OI: </w:t>
      </w:r>
      <w:r w:rsidRPr="00DB17A0">
        <w:rPr>
          <w:rFonts w:asciiTheme="majorBidi" w:hAnsiTheme="majorBidi"/>
          <w:lang w:val="en-IR"/>
        </w:rPr>
        <w:t>10.1371/journal.pone.0321092</w:t>
      </w:r>
      <w:r w:rsidR="000603F7" w:rsidRPr="00DB17A0">
        <w:rPr>
          <w:rFonts w:asciiTheme="majorBidi" w:hAnsiTheme="majorBidi"/>
        </w:rPr>
        <w:br/>
      </w:r>
    </w:p>
    <w:p w:rsidR="00D02E63" w:rsidRPr="00474F28" w:rsidRDefault="00D02E63" w:rsidP="00D02E63"/>
    <w:p w:rsidR="0053049E" w:rsidRPr="00474F28" w:rsidRDefault="0053049E" w:rsidP="0053049E">
      <w:pPr>
        <w:rPr>
          <w:noProof/>
        </w:rPr>
        <w:sectPr w:rsidR="0053049E" w:rsidRPr="00474F28" w:rsidSect="0053049E">
          <w:footerReference w:type="even" r:id="rId8"/>
          <w:footerReference w:type="default" r:id="rId9"/>
          <w:type w:val="continuous"/>
          <w:pgSz w:w="12240" w:h="15840"/>
          <w:pgMar w:top="1440" w:right="1440" w:bottom="1440" w:left="1440" w:header="708" w:footer="708" w:gutter="0"/>
          <w:cols w:space="284"/>
          <w:docGrid w:linePitch="360"/>
        </w:sectPr>
      </w:pPr>
    </w:p>
    <w:p w:rsidR="000E6F60" w:rsidRPr="00474F28" w:rsidRDefault="000E6F60" w:rsidP="000E6F60">
      <w:pPr>
        <w:pStyle w:val="Heading1"/>
      </w:pPr>
      <w:r w:rsidRPr="00474F28">
        <w:t>INTRODUCTION</w:t>
      </w:r>
    </w:p>
    <w:p w:rsidR="00AD02BE" w:rsidRPr="00DB17A0" w:rsidRDefault="00AD02BE" w:rsidP="00AD02BE">
      <w:pPr>
        <w:jc w:val="both"/>
        <w:rPr>
          <w:rFonts w:asciiTheme="majorBidi" w:hAnsiTheme="majorBidi" w:cstheme="majorBidi"/>
          <w:sz w:val="22"/>
          <w:szCs w:val="32"/>
        </w:rPr>
      </w:pPr>
      <w:r w:rsidRPr="00DB17A0">
        <w:rPr>
          <w:rFonts w:asciiTheme="majorBidi" w:hAnsiTheme="majorBidi" w:cstheme="majorBidi"/>
          <w:sz w:val="22"/>
          <w:szCs w:val="32"/>
        </w:rPr>
        <w:t xml:space="preserve">According to data, esophageal cancer is one of the most common cancers in the world </w:t>
      </w:r>
      <w:r w:rsidRPr="00DB17A0">
        <w:rPr>
          <w:rFonts w:asciiTheme="majorBidi" w:hAnsiTheme="majorBidi" w:cstheme="majorBidi"/>
          <w:sz w:val="22"/>
          <w:szCs w:val="32"/>
          <w:vertAlign w:val="superscript"/>
        </w:rPr>
        <w:t>[1]</w:t>
      </w:r>
      <w:r w:rsidRPr="00DB17A0">
        <w:rPr>
          <w:rFonts w:asciiTheme="majorBidi" w:hAnsiTheme="majorBidi" w:cstheme="majorBidi"/>
          <w:sz w:val="22"/>
          <w:szCs w:val="32"/>
        </w:rPr>
        <w:t xml:space="preserve">, and what makes it worse is the fact that patients tend to be diagnosed way too late in the disease </w:t>
      </w:r>
      <w:r w:rsidRPr="00DB17A0">
        <w:rPr>
          <w:rFonts w:asciiTheme="majorBidi" w:hAnsiTheme="majorBidi" w:cstheme="majorBidi"/>
          <w:sz w:val="22"/>
          <w:szCs w:val="32"/>
          <w:vertAlign w:val="superscript"/>
        </w:rPr>
        <w:t>[2]</w:t>
      </w:r>
      <w:r w:rsidRPr="00DB17A0">
        <w:rPr>
          <w:rFonts w:asciiTheme="majorBidi" w:hAnsiTheme="majorBidi" w:cstheme="majorBidi"/>
          <w:sz w:val="22"/>
          <w:szCs w:val="32"/>
        </w:rPr>
        <w:t xml:space="preserve">, resulting in quite a poor survival rate. With all that said, if the cancer were to be found early in its stages, it’s quite curable </w:t>
      </w:r>
      <w:r w:rsidRPr="00DB17A0">
        <w:rPr>
          <w:rFonts w:asciiTheme="majorBidi" w:hAnsiTheme="majorBidi" w:cstheme="majorBidi"/>
          <w:sz w:val="22"/>
          <w:szCs w:val="32"/>
          <w:vertAlign w:val="superscript"/>
        </w:rPr>
        <w:t>[3]</w:t>
      </w:r>
      <w:r w:rsidR="00A63FAB" w:rsidRPr="00DB17A0">
        <w:rPr>
          <w:rFonts w:asciiTheme="majorBidi" w:hAnsiTheme="majorBidi" w:cstheme="majorBidi"/>
          <w:sz w:val="22"/>
          <w:szCs w:val="32"/>
        </w:rPr>
        <w:t xml:space="preserve"> </w:t>
      </w:r>
      <w:r w:rsidRPr="00DB17A0">
        <w:rPr>
          <w:rFonts w:asciiTheme="majorBidi" w:hAnsiTheme="majorBidi" w:cstheme="majorBidi"/>
          <w:sz w:val="22"/>
          <w:szCs w:val="32"/>
        </w:rPr>
        <w:t xml:space="preserve">. Unfortunately, doctors have been mainly using white-light imaging (WLI) during the endoscopy procedure to diagnose a patient, and that doesn’t yield the best results as it’s quite cumbersome and ineffective to do </w:t>
      </w:r>
      <w:r w:rsidRPr="00DB17A0">
        <w:rPr>
          <w:rFonts w:asciiTheme="majorBidi" w:hAnsiTheme="majorBidi" w:cstheme="majorBidi"/>
          <w:sz w:val="22"/>
          <w:szCs w:val="32"/>
          <w:vertAlign w:val="superscript"/>
        </w:rPr>
        <w:t>[</w:t>
      </w:r>
      <w:r w:rsidR="00F478F1" w:rsidRPr="00DB17A0">
        <w:rPr>
          <w:rFonts w:asciiTheme="majorBidi" w:hAnsiTheme="majorBidi" w:cstheme="majorBidi"/>
          <w:sz w:val="22"/>
          <w:szCs w:val="32"/>
          <w:vertAlign w:val="superscript"/>
        </w:rPr>
        <w:t>4</w:t>
      </w:r>
      <w:r w:rsidRPr="00DB17A0">
        <w:rPr>
          <w:rFonts w:asciiTheme="majorBidi" w:hAnsiTheme="majorBidi" w:cstheme="majorBidi"/>
          <w:sz w:val="22"/>
          <w:szCs w:val="32"/>
          <w:vertAlign w:val="superscript"/>
        </w:rPr>
        <w:t>]</w:t>
      </w:r>
      <w:r w:rsidR="00A63FAB" w:rsidRPr="00DB17A0">
        <w:rPr>
          <w:rFonts w:asciiTheme="majorBidi" w:hAnsiTheme="majorBidi" w:cstheme="majorBidi"/>
          <w:sz w:val="22"/>
          <w:szCs w:val="32"/>
        </w:rPr>
        <w:t xml:space="preserve">. </w:t>
      </w:r>
      <w:r w:rsidRPr="00DB17A0">
        <w:rPr>
          <w:rFonts w:asciiTheme="majorBidi" w:hAnsiTheme="majorBidi" w:cstheme="majorBidi"/>
          <w:sz w:val="22"/>
          <w:szCs w:val="32"/>
        </w:rPr>
        <w:t xml:space="preserve">Another useful technique is to identify the structure from the surface of the esophagus using narrowband imaging (NBI) </w:t>
      </w:r>
      <w:r w:rsidR="00A63FAB" w:rsidRPr="00DB17A0">
        <w:rPr>
          <w:rFonts w:asciiTheme="majorBidi" w:hAnsiTheme="majorBidi" w:cstheme="majorBidi"/>
          <w:sz w:val="22"/>
          <w:szCs w:val="32"/>
          <w:vertAlign w:val="superscript"/>
        </w:rPr>
        <w:t>[5]</w:t>
      </w:r>
      <w:r w:rsidRPr="00DB17A0">
        <w:rPr>
          <w:rFonts w:asciiTheme="majorBidi" w:hAnsiTheme="majorBidi" w:cstheme="majorBidi"/>
          <w:sz w:val="22"/>
          <w:szCs w:val="32"/>
        </w:rPr>
        <w:t xml:space="preserve">. NBI works much better for helping diagnose and detect early signs of esophageal cancer </w:t>
      </w:r>
      <w:r w:rsidR="00A63FAB" w:rsidRPr="00DB17A0">
        <w:rPr>
          <w:rFonts w:asciiTheme="majorBidi" w:hAnsiTheme="majorBidi" w:cstheme="majorBidi"/>
          <w:sz w:val="22"/>
          <w:szCs w:val="32"/>
          <w:vertAlign w:val="superscript"/>
        </w:rPr>
        <w:t>[6]</w:t>
      </w:r>
      <w:r w:rsidRPr="00DB17A0">
        <w:rPr>
          <w:rFonts w:asciiTheme="majorBidi" w:hAnsiTheme="majorBidi" w:cstheme="majorBidi"/>
          <w:sz w:val="22"/>
          <w:szCs w:val="32"/>
        </w:rPr>
        <w:t>.</w:t>
      </w:r>
    </w:p>
    <w:p w:rsidR="00AD02BE" w:rsidRPr="00DB17A0" w:rsidRDefault="00AD02BE" w:rsidP="00AD02BE">
      <w:pPr>
        <w:jc w:val="both"/>
        <w:rPr>
          <w:rFonts w:asciiTheme="majorBidi" w:hAnsiTheme="majorBidi" w:cstheme="majorBidi"/>
          <w:sz w:val="22"/>
          <w:szCs w:val="32"/>
        </w:rPr>
      </w:pPr>
      <w:r w:rsidRPr="00DB17A0">
        <w:rPr>
          <w:rFonts w:asciiTheme="majorBidi" w:hAnsiTheme="majorBidi" w:cstheme="majorBidi"/>
          <w:sz w:val="22"/>
          <w:szCs w:val="32"/>
        </w:rPr>
        <w:t xml:space="preserve">Due to the cancer’s complexity and the challenge it is to accurately detect </w:t>
      </w:r>
      <w:r w:rsidR="00A63FAB" w:rsidRPr="00DB17A0">
        <w:rPr>
          <w:rFonts w:asciiTheme="majorBidi" w:hAnsiTheme="majorBidi" w:cstheme="majorBidi"/>
          <w:sz w:val="22"/>
          <w:szCs w:val="32"/>
          <w:vertAlign w:val="superscript"/>
        </w:rPr>
        <w:t>[7]</w:t>
      </w:r>
      <w:r w:rsidRPr="00DB17A0">
        <w:rPr>
          <w:rFonts w:asciiTheme="majorBidi" w:hAnsiTheme="majorBidi" w:cstheme="majorBidi"/>
          <w:sz w:val="22"/>
          <w:szCs w:val="32"/>
        </w:rPr>
        <w:t xml:space="preserve">, the procedure barely takes place in a person’s life and is often overlooked, resulting in a shortage of high-definition (HD) scans </w:t>
      </w:r>
      <w:r w:rsidR="00A63FAB" w:rsidRPr="00DB17A0">
        <w:rPr>
          <w:rFonts w:asciiTheme="majorBidi" w:hAnsiTheme="majorBidi" w:cstheme="majorBidi"/>
          <w:sz w:val="22"/>
          <w:szCs w:val="32"/>
          <w:vertAlign w:val="superscript"/>
        </w:rPr>
        <w:t>[8]</w:t>
      </w:r>
      <w:r w:rsidRPr="00DB17A0">
        <w:rPr>
          <w:rFonts w:asciiTheme="majorBidi" w:hAnsiTheme="majorBidi" w:cstheme="majorBidi"/>
          <w:sz w:val="22"/>
          <w:szCs w:val="32"/>
        </w:rPr>
        <w:t xml:space="preserve">. With the advancements of technology and the effect of artificial intelligence (AI) on medical practices </w:t>
      </w:r>
      <w:r w:rsidR="00A63FAB" w:rsidRPr="00DB17A0">
        <w:rPr>
          <w:rFonts w:asciiTheme="majorBidi" w:hAnsiTheme="majorBidi" w:cstheme="majorBidi"/>
          <w:sz w:val="22"/>
          <w:szCs w:val="32"/>
          <w:vertAlign w:val="superscript"/>
        </w:rPr>
        <w:t>[9]</w:t>
      </w:r>
      <w:r w:rsidRPr="00DB17A0">
        <w:rPr>
          <w:rFonts w:asciiTheme="majorBidi" w:hAnsiTheme="majorBidi" w:cstheme="majorBidi"/>
          <w:sz w:val="22"/>
          <w:szCs w:val="32"/>
        </w:rPr>
        <w:t xml:space="preserve">, there is hope that using this tool might ease and optimize the early detection of such cancers and be of aid to lesser experienced doctors </w:t>
      </w:r>
      <w:r w:rsidR="00A63FAB" w:rsidRPr="00DB17A0">
        <w:rPr>
          <w:rFonts w:asciiTheme="majorBidi" w:hAnsiTheme="majorBidi" w:cstheme="majorBidi"/>
          <w:sz w:val="22"/>
          <w:szCs w:val="32"/>
          <w:vertAlign w:val="superscript"/>
        </w:rPr>
        <w:t>[10]</w:t>
      </w:r>
      <w:r w:rsidRPr="00DB17A0">
        <w:rPr>
          <w:rFonts w:asciiTheme="majorBidi" w:hAnsiTheme="majorBidi" w:cstheme="majorBidi"/>
          <w:sz w:val="22"/>
          <w:szCs w:val="32"/>
        </w:rPr>
        <w:t>.</w:t>
      </w:r>
    </w:p>
    <w:p w:rsidR="00DB17A0" w:rsidRPr="00DB17A0" w:rsidRDefault="00AD02BE" w:rsidP="00DB17A0">
      <w:pPr>
        <w:jc w:val="both"/>
        <w:rPr>
          <w:rFonts w:asciiTheme="majorBidi" w:hAnsiTheme="majorBidi" w:cstheme="majorBidi"/>
          <w:sz w:val="22"/>
          <w:szCs w:val="32"/>
        </w:rPr>
      </w:pPr>
      <w:r w:rsidRPr="00DB17A0">
        <w:rPr>
          <w:rFonts w:asciiTheme="majorBidi" w:hAnsiTheme="majorBidi" w:cstheme="majorBidi"/>
          <w:sz w:val="22"/>
          <w:szCs w:val="32"/>
        </w:rPr>
        <w:t xml:space="preserve">Using deep learning (DL), specifically its Convolutional Neural Networks’ (CNNs) variants, has been utilized for detecting signs from images </w:t>
      </w:r>
      <w:r w:rsidR="00A63FAB" w:rsidRPr="00DB17A0">
        <w:rPr>
          <w:rFonts w:asciiTheme="majorBidi" w:hAnsiTheme="majorBidi" w:cstheme="majorBidi"/>
          <w:sz w:val="22"/>
          <w:szCs w:val="32"/>
          <w:vertAlign w:val="superscript"/>
        </w:rPr>
        <w:t>[11]</w:t>
      </w:r>
      <w:r w:rsidRPr="00DB17A0">
        <w:rPr>
          <w:rFonts w:asciiTheme="majorBidi" w:hAnsiTheme="majorBidi" w:cstheme="majorBidi"/>
          <w:sz w:val="22"/>
          <w:szCs w:val="32"/>
        </w:rPr>
        <w:t xml:space="preserve">. Even though there are many CNN-based studies, data for esophageal cancer is still limited compared </w:t>
      </w:r>
      <w:r w:rsidRPr="00DB17A0">
        <w:rPr>
          <w:rFonts w:asciiTheme="majorBidi" w:hAnsiTheme="majorBidi" w:cstheme="majorBidi"/>
          <w:sz w:val="22"/>
          <w:szCs w:val="32"/>
        </w:rPr>
        <w:t xml:space="preserve">to others, which has led to poor performance on new inputs </w:t>
      </w:r>
      <w:r w:rsidR="00A63FAB" w:rsidRPr="00DB17A0">
        <w:rPr>
          <w:rFonts w:asciiTheme="majorBidi" w:hAnsiTheme="majorBidi" w:cstheme="majorBidi"/>
          <w:sz w:val="22"/>
          <w:szCs w:val="32"/>
          <w:vertAlign w:val="superscript"/>
        </w:rPr>
        <w:t>[12]</w:t>
      </w:r>
      <w:r w:rsidRPr="00DB17A0">
        <w:rPr>
          <w:rFonts w:asciiTheme="majorBidi" w:hAnsiTheme="majorBidi" w:cstheme="majorBidi"/>
          <w:sz w:val="22"/>
          <w:szCs w:val="32"/>
        </w:rPr>
        <w:t>. Here, Baik et al. are building a new AI model that helps with recognizing early signs of esophageal cancer by checking information on already collected datasets that contain both WLI and NBI formats.</w:t>
      </w:r>
    </w:p>
    <w:p w:rsidR="00201148" w:rsidRPr="00474F28" w:rsidRDefault="00DB17A0" w:rsidP="000B106E">
      <w:pPr>
        <w:pStyle w:val="Heading1"/>
      </w:pPr>
      <w:r>
        <w:t>MATERIALS AND METHODS</w:t>
      </w:r>
    </w:p>
    <w:p w:rsidR="00AD02BE" w:rsidRPr="00DB17A0" w:rsidRDefault="00AD02BE" w:rsidP="001A1230">
      <w:pPr>
        <w:jc w:val="both"/>
        <w:rPr>
          <w:rFonts w:asciiTheme="majorBidi" w:hAnsiTheme="majorBidi" w:cstheme="majorBidi"/>
          <w:sz w:val="22"/>
          <w:szCs w:val="32"/>
        </w:rPr>
      </w:pPr>
      <w:r w:rsidRPr="00DB17A0">
        <w:rPr>
          <w:rFonts w:asciiTheme="majorBidi" w:hAnsiTheme="majorBidi" w:cstheme="majorBidi"/>
          <w:sz w:val="22"/>
          <w:szCs w:val="32"/>
        </w:rPr>
        <w:t xml:space="preserve">Dataset came from a collection of 2,674 images from 619 patients who had done WLI procedur between 2016 and 2020, plus 480 images from 121 patients with NBI. Every image from one patient was put into either the training, validation, or test set, making sure there is zero overlap and data leakage. Since WLI and NBI </w:t>
      </w:r>
      <w:r w:rsidR="00093016" w:rsidRPr="00DB17A0">
        <w:rPr>
          <w:rFonts w:asciiTheme="majorBidi" w:hAnsiTheme="majorBidi" w:cstheme="majorBidi"/>
          <w:sz w:val="22"/>
          <w:szCs w:val="32"/>
        </w:rPr>
        <w:t>samples</w:t>
      </w:r>
      <w:r w:rsidRPr="00DB17A0">
        <w:rPr>
          <w:rFonts w:asciiTheme="majorBidi" w:hAnsiTheme="majorBidi" w:cstheme="majorBidi"/>
          <w:sz w:val="22"/>
          <w:szCs w:val="32"/>
        </w:rPr>
        <w:t xml:space="preserve">had </w:t>
      </w:r>
      <w:r w:rsidR="00093016" w:rsidRPr="00DB17A0">
        <w:rPr>
          <w:rFonts w:asciiTheme="majorBidi" w:hAnsiTheme="majorBidi" w:cstheme="majorBidi"/>
          <w:sz w:val="22"/>
          <w:szCs w:val="32"/>
        </w:rPr>
        <w:t>multiple</w:t>
      </w:r>
      <w:r w:rsidRPr="00DB17A0">
        <w:rPr>
          <w:rFonts w:asciiTheme="majorBidi" w:hAnsiTheme="majorBidi" w:cstheme="majorBidi"/>
          <w:sz w:val="22"/>
          <w:szCs w:val="32"/>
        </w:rPr>
        <w:t xml:space="preserve"> dimensions, everything</w:t>
      </w:r>
      <w:r w:rsidR="00093016" w:rsidRPr="00DB17A0">
        <w:rPr>
          <w:rFonts w:asciiTheme="majorBidi" w:hAnsiTheme="majorBidi" w:cstheme="majorBidi"/>
          <w:sz w:val="22"/>
          <w:szCs w:val="32"/>
        </w:rPr>
        <w:t xml:space="preserve"> was resized</w:t>
      </w:r>
      <w:r w:rsidRPr="00DB17A0">
        <w:rPr>
          <w:rFonts w:asciiTheme="majorBidi" w:hAnsiTheme="majorBidi" w:cstheme="majorBidi"/>
          <w:sz w:val="22"/>
          <w:szCs w:val="32"/>
        </w:rPr>
        <w:t xml:space="preserve"> to 640x640.</w:t>
      </w:r>
    </w:p>
    <w:p w:rsidR="00093016" w:rsidRPr="00AD02BE" w:rsidRDefault="00093016" w:rsidP="00AD02BE">
      <w:r w:rsidRPr="00474F28">
        <w:rPr>
          <w:rFonts w:cstheme="majorBidi"/>
          <w:noProof/>
          <w:lang w:val="en-US"/>
        </w:rPr>
        <w:drawing>
          <wp:inline distT="0" distB="0" distL="0" distR="0" wp14:anchorId="03E20B2B" wp14:editId="11D334F6">
            <wp:extent cx="2881630" cy="1725930"/>
            <wp:effectExtent l="0" t="0" r="1270" b="1270"/>
            <wp:docPr id="213987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2091" name=""/>
                    <pic:cNvPicPr/>
                  </pic:nvPicPr>
                  <pic:blipFill>
                    <a:blip r:embed="rId10"/>
                    <a:stretch>
                      <a:fillRect/>
                    </a:stretch>
                  </pic:blipFill>
                  <pic:spPr>
                    <a:xfrm>
                      <a:off x="0" y="0"/>
                      <a:ext cx="2881630" cy="1725930"/>
                    </a:xfrm>
                    <a:prstGeom prst="rect">
                      <a:avLst/>
                    </a:prstGeom>
                  </pic:spPr>
                </pic:pic>
              </a:graphicData>
            </a:graphic>
          </wp:inline>
        </w:drawing>
      </w:r>
    </w:p>
    <w:p w:rsidR="00093016" w:rsidRPr="00DB17A0" w:rsidRDefault="00093016" w:rsidP="001A1230">
      <w:pPr>
        <w:pStyle w:val="Subtitle"/>
        <w:jc w:val="both"/>
        <w:rPr>
          <w:rFonts w:asciiTheme="majorBidi" w:hAnsiTheme="majorBidi"/>
        </w:rPr>
      </w:pPr>
      <w:r w:rsidRPr="00DB17A0">
        <w:rPr>
          <w:rFonts w:asciiTheme="majorBidi" w:hAnsiTheme="majorBidi"/>
        </w:rPr>
        <w:t>Fig 1.  Labeling data for regions of interest</w:t>
      </w:r>
      <w:r w:rsidR="00090529" w:rsidRPr="00DB17A0">
        <w:rPr>
          <w:rFonts w:asciiTheme="majorBidi" w:hAnsiTheme="majorBidi"/>
        </w:rPr>
        <w:t>,</w:t>
      </w:r>
      <w:r w:rsidRPr="00DB17A0">
        <w:rPr>
          <w:rFonts w:asciiTheme="majorBidi" w:hAnsiTheme="majorBidi"/>
        </w:rPr>
        <w:t xml:space="preserve"> (a) WLI</w:t>
      </w:r>
      <w:r w:rsidR="00090529" w:rsidRPr="00DB17A0">
        <w:rPr>
          <w:rFonts w:asciiTheme="majorBidi" w:hAnsiTheme="majorBidi"/>
        </w:rPr>
        <w:t>,</w:t>
      </w:r>
      <w:r w:rsidRPr="00DB17A0">
        <w:rPr>
          <w:rFonts w:asciiTheme="majorBidi" w:hAnsiTheme="majorBidi"/>
        </w:rPr>
        <w:t xml:space="preserve"> (b) NBI</w:t>
      </w:r>
    </w:p>
    <w:p w:rsidR="00AD02BE" w:rsidRPr="00DB17A0" w:rsidRDefault="00093016" w:rsidP="001A1230">
      <w:pPr>
        <w:jc w:val="both"/>
        <w:rPr>
          <w:rFonts w:asciiTheme="majorBidi" w:hAnsiTheme="majorBidi" w:cstheme="majorBidi"/>
          <w:sz w:val="22"/>
          <w:szCs w:val="32"/>
        </w:rPr>
      </w:pPr>
      <w:r w:rsidRPr="00DB17A0">
        <w:rPr>
          <w:rFonts w:asciiTheme="majorBidi" w:hAnsiTheme="majorBidi" w:cstheme="majorBidi"/>
          <w:sz w:val="22"/>
          <w:szCs w:val="32"/>
        </w:rPr>
        <w:t>A</w:t>
      </w:r>
      <w:r w:rsidR="00AD02BE" w:rsidRPr="00DB17A0">
        <w:rPr>
          <w:rFonts w:asciiTheme="majorBidi" w:hAnsiTheme="majorBidi" w:cstheme="majorBidi"/>
          <w:sz w:val="22"/>
          <w:szCs w:val="32"/>
        </w:rPr>
        <w:t xml:space="preserve"> gastroenterologist with 1</w:t>
      </w:r>
      <w:r w:rsidRPr="00DB17A0">
        <w:rPr>
          <w:rFonts w:asciiTheme="majorBidi" w:hAnsiTheme="majorBidi" w:cstheme="majorBidi"/>
          <w:sz w:val="22"/>
          <w:szCs w:val="32"/>
        </w:rPr>
        <w:t>0+</w:t>
      </w:r>
      <w:r w:rsidR="00AD02BE" w:rsidRPr="00DB17A0">
        <w:rPr>
          <w:rFonts w:asciiTheme="majorBidi" w:hAnsiTheme="majorBidi" w:cstheme="majorBidi"/>
          <w:sz w:val="22"/>
          <w:szCs w:val="32"/>
        </w:rPr>
        <w:t xml:space="preserve"> years of experience </w:t>
      </w:r>
      <w:r w:rsidRPr="00DB17A0">
        <w:rPr>
          <w:rFonts w:asciiTheme="majorBidi" w:hAnsiTheme="majorBidi" w:cstheme="majorBidi"/>
          <w:sz w:val="22"/>
          <w:szCs w:val="32"/>
        </w:rPr>
        <w:t>was present during the model training to</w:t>
      </w:r>
      <w:r w:rsidR="00AD02BE" w:rsidRPr="00DB17A0">
        <w:rPr>
          <w:rFonts w:asciiTheme="majorBidi" w:hAnsiTheme="majorBidi" w:cstheme="majorBidi"/>
          <w:sz w:val="22"/>
          <w:szCs w:val="32"/>
        </w:rPr>
        <w:t xml:space="preserve"> label the tumors. To detect tumors in the endoscopy images, </w:t>
      </w:r>
      <w:r w:rsidRPr="00DB17A0">
        <w:rPr>
          <w:rFonts w:asciiTheme="majorBidi" w:hAnsiTheme="majorBidi" w:cstheme="majorBidi"/>
          <w:sz w:val="22"/>
          <w:szCs w:val="32"/>
        </w:rPr>
        <w:t>authors</w:t>
      </w:r>
      <w:r w:rsidR="00AD02BE" w:rsidRPr="00DB17A0">
        <w:rPr>
          <w:rFonts w:asciiTheme="majorBidi" w:hAnsiTheme="majorBidi" w:cstheme="majorBidi"/>
          <w:sz w:val="22"/>
          <w:szCs w:val="32"/>
        </w:rPr>
        <w:t xml:space="preserve"> used the YOLOv5 model, which is known as a </w:t>
      </w:r>
      <w:r w:rsidRPr="00DB17A0">
        <w:rPr>
          <w:rFonts w:asciiTheme="majorBidi" w:hAnsiTheme="majorBidi" w:cstheme="majorBidi"/>
          <w:sz w:val="22"/>
          <w:szCs w:val="32"/>
        </w:rPr>
        <w:t xml:space="preserve">single </w:t>
      </w:r>
      <w:r w:rsidR="00AD02BE" w:rsidRPr="00DB17A0">
        <w:rPr>
          <w:rFonts w:asciiTheme="majorBidi" w:hAnsiTheme="majorBidi" w:cstheme="majorBidi"/>
          <w:sz w:val="22"/>
          <w:szCs w:val="32"/>
        </w:rPr>
        <w:t>stage object detection model</w:t>
      </w:r>
      <w:r w:rsidRPr="00DB17A0">
        <w:rPr>
          <w:rFonts w:asciiTheme="majorBidi" w:hAnsiTheme="majorBidi" w:cstheme="majorBidi"/>
          <w:sz w:val="22"/>
          <w:szCs w:val="32"/>
        </w:rPr>
        <w:t xml:space="preserve"> (ODM)</w:t>
      </w:r>
      <w:r w:rsidR="00AD02BE" w:rsidRPr="00DB17A0">
        <w:rPr>
          <w:rFonts w:asciiTheme="majorBidi" w:hAnsiTheme="majorBidi" w:cstheme="majorBidi"/>
          <w:sz w:val="22"/>
          <w:szCs w:val="32"/>
        </w:rPr>
        <w:t xml:space="preserve">. </w:t>
      </w:r>
      <w:r w:rsidR="00AD02BE" w:rsidRPr="00DB17A0">
        <w:rPr>
          <w:rFonts w:asciiTheme="majorBidi" w:hAnsiTheme="majorBidi" w:cstheme="majorBidi"/>
          <w:sz w:val="22"/>
          <w:szCs w:val="32"/>
        </w:rPr>
        <w:lastRenderedPageBreak/>
        <w:t xml:space="preserve">After training, </w:t>
      </w:r>
      <w:r w:rsidRPr="00DB17A0">
        <w:rPr>
          <w:rFonts w:asciiTheme="majorBidi" w:hAnsiTheme="majorBidi" w:cstheme="majorBidi"/>
          <w:sz w:val="22"/>
          <w:szCs w:val="32"/>
        </w:rPr>
        <w:t xml:space="preserve">model’s performance and precision, and false positives per image (FPPI) were checked. </w:t>
      </w:r>
    </w:p>
    <w:p w:rsidR="00093016" w:rsidRPr="00474F28" w:rsidRDefault="00093016" w:rsidP="00093016">
      <w:r w:rsidRPr="00474F28">
        <w:rPr>
          <w:noProof/>
        </w:rPr>
        <w:drawing>
          <wp:inline distT="0" distB="0" distL="0" distR="0" wp14:anchorId="087C701D" wp14:editId="15C9ADD1">
            <wp:extent cx="2881630" cy="1950085"/>
            <wp:effectExtent l="0" t="0" r="1270" b="5715"/>
            <wp:docPr id="2227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59015" name=""/>
                    <pic:cNvPicPr/>
                  </pic:nvPicPr>
                  <pic:blipFill>
                    <a:blip r:embed="rId11"/>
                    <a:stretch>
                      <a:fillRect/>
                    </a:stretch>
                  </pic:blipFill>
                  <pic:spPr>
                    <a:xfrm>
                      <a:off x="0" y="0"/>
                      <a:ext cx="2881630" cy="1950085"/>
                    </a:xfrm>
                    <a:prstGeom prst="rect">
                      <a:avLst/>
                    </a:prstGeom>
                  </pic:spPr>
                </pic:pic>
              </a:graphicData>
            </a:graphic>
          </wp:inline>
        </w:drawing>
      </w:r>
    </w:p>
    <w:p w:rsidR="000B106E" w:rsidRPr="00DB17A0" w:rsidRDefault="00090529" w:rsidP="00090529">
      <w:pPr>
        <w:pStyle w:val="Subtitle"/>
        <w:rPr>
          <w:highlight w:val="green"/>
        </w:rPr>
      </w:pPr>
      <w:r w:rsidRPr="00DB17A0">
        <w:t xml:space="preserve">Fig 2.  Tumor detection in esophageal Endoscopy, (a) YOLOv5, (b) </w:t>
      </w:r>
      <w:proofErr w:type="spellStart"/>
      <w:r w:rsidRPr="00DB17A0">
        <w:t>RetinaNet</w:t>
      </w:r>
      <w:proofErr w:type="spellEnd"/>
      <w:r w:rsidRPr="00DB17A0">
        <w:t>.</w:t>
      </w:r>
    </w:p>
    <w:p w:rsidR="000B106E" w:rsidRPr="00474F28" w:rsidRDefault="00DB17A0" w:rsidP="000B106E">
      <w:pPr>
        <w:pStyle w:val="Heading1"/>
        <w:rPr>
          <w:rtl/>
        </w:rPr>
      </w:pPr>
      <w:r>
        <w:t>RESULTS AND DISCUSSION</w:t>
      </w:r>
    </w:p>
    <w:p w:rsidR="00090529" w:rsidRPr="00DB17A0" w:rsidRDefault="00090529" w:rsidP="001A1230">
      <w:pPr>
        <w:jc w:val="both"/>
        <w:rPr>
          <w:rFonts w:asciiTheme="majorBidi" w:hAnsiTheme="majorBidi" w:cstheme="majorBidi"/>
          <w:sz w:val="22"/>
          <w:szCs w:val="32"/>
        </w:rPr>
      </w:pPr>
      <w:r w:rsidRPr="00DB17A0">
        <w:rPr>
          <w:rFonts w:asciiTheme="majorBidi" w:hAnsiTheme="majorBidi" w:cstheme="majorBidi"/>
          <w:sz w:val="22"/>
          <w:szCs w:val="32"/>
        </w:rPr>
        <w:t>Finally, models were tested on two types of data: normal images and images with esophageal lesions. Basically, lesion were marked as true and vice versa. For the WLI dataset, the YOLOv5 model hit a precision of 93.7%, and for NBI it scored 86.5% in precision. So, based on the results, this model could definitely help spot tumors by analyzing the images. While prior studies mainly focused on polyp detection, this one goes a step further by focusing on early-stage esophageal cancer</w:t>
      </w:r>
      <w:r w:rsidR="001A1230" w:rsidRPr="00DB17A0">
        <w:rPr>
          <w:rFonts w:asciiTheme="majorBidi" w:hAnsiTheme="majorBidi" w:cstheme="majorBidi"/>
          <w:sz w:val="22"/>
          <w:szCs w:val="32"/>
        </w:rPr>
        <w:t xml:space="preserve"> </w:t>
      </w:r>
      <w:r w:rsidR="001A1230" w:rsidRPr="00DB17A0">
        <w:rPr>
          <w:rFonts w:asciiTheme="majorBidi" w:hAnsiTheme="majorBidi" w:cstheme="majorBidi"/>
          <w:sz w:val="22"/>
          <w:szCs w:val="32"/>
          <w:vertAlign w:val="superscript"/>
        </w:rPr>
        <w:t>[</w:t>
      </w:r>
      <w:r w:rsidR="00F478F1" w:rsidRPr="00DB17A0">
        <w:rPr>
          <w:rFonts w:asciiTheme="majorBidi" w:hAnsiTheme="majorBidi" w:cstheme="majorBidi"/>
          <w:sz w:val="22"/>
          <w:szCs w:val="32"/>
          <w:vertAlign w:val="superscript"/>
        </w:rPr>
        <w:t>11</w:t>
      </w:r>
      <w:r w:rsidR="001A1230" w:rsidRPr="00DB17A0">
        <w:rPr>
          <w:rFonts w:asciiTheme="majorBidi" w:hAnsiTheme="majorBidi" w:cstheme="majorBidi"/>
          <w:sz w:val="22"/>
          <w:szCs w:val="32"/>
          <w:vertAlign w:val="superscript"/>
        </w:rPr>
        <w:t>-</w:t>
      </w:r>
      <w:r w:rsidR="00474F28" w:rsidRPr="00DB17A0">
        <w:rPr>
          <w:rFonts w:asciiTheme="majorBidi" w:hAnsiTheme="majorBidi" w:cstheme="majorBidi"/>
          <w:sz w:val="22"/>
          <w:szCs w:val="32"/>
          <w:vertAlign w:val="superscript"/>
        </w:rPr>
        <w:t>19</w:t>
      </w:r>
      <w:r w:rsidR="001A1230" w:rsidRPr="00DB17A0">
        <w:rPr>
          <w:rFonts w:asciiTheme="majorBidi" w:hAnsiTheme="majorBidi" w:cstheme="majorBidi"/>
          <w:sz w:val="22"/>
          <w:szCs w:val="32"/>
          <w:vertAlign w:val="superscript"/>
        </w:rPr>
        <w:t>]</w:t>
      </w:r>
      <w:r w:rsidRPr="00DB17A0">
        <w:rPr>
          <w:rFonts w:asciiTheme="majorBidi" w:hAnsiTheme="majorBidi" w:cstheme="majorBidi"/>
          <w:sz w:val="22"/>
          <w:szCs w:val="32"/>
        </w:rPr>
        <w:t xml:space="preserve">. That said, a few limitations are still present, such as the </w:t>
      </w:r>
      <w:r w:rsidR="001A1230" w:rsidRPr="00DB17A0">
        <w:rPr>
          <w:rFonts w:asciiTheme="majorBidi" w:hAnsiTheme="majorBidi" w:cstheme="majorBidi"/>
          <w:sz w:val="22"/>
          <w:szCs w:val="32"/>
        </w:rPr>
        <w:t>poor results</w:t>
      </w:r>
      <w:r w:rsidRPr="00DB17A0">
        <w:rPr>
          <w:rFonts w:asciiTheme="majorBidi" w:hAnsiTheme="majorBidi" w:cstheme="majorBidi"/>
          <w:sz w:val="22"/>
          <w:szCs w:val="32"/>
        </w:rPr>
        <w:t xml:space="preserve"> </w:t>
      </w:r>
      <w:r w:rsidR="001A1230" w:rsidRPr="00DB17A0">
        <w:rPr>
          <w:rFonts w:asciiTheme="majorBidi" w:hAnsiTheme="majorBidi" w:cstheme="majorBidi"/>
          <w:sz w:val="22"/>
          <w:szCs w:val="32"/>
        </w:rPr>
        <w:t xml:space="preserve">against unseen and rare shapes the cancer might take upon. </w:t>
      </w:r>
    </w:p>
    <w:p w:rsidR="00E9494B" w:rsidRPr="00DB17A0" w:rsidRDefault="00090529" w:rsidP="001A1230">
      <w:pPr>
        <w:jc w:val="both"/>
        <w:rPr>
          <w:rFonts w:asciiTheme="majorBidi" w:hAnsiTheme="majorBidi" w:cstheme="majorBidi"/>
          <w:sz w:val="22"/>
          <w:szCs w:val="32"/>
        </w:rPr>
      </w:pPr>
      <w:r w:rsidRPr="00DB17A0">
        <w:rPr>
          <w:rFonts w:asciiTheme="majorBidi" w:hAnsiTheme="majorBidi" w:cstheme="majorBidi"/>
          <w:sz w:val="22"/>
          <w:szCs w:val="32"/>
        </w:rPr>
        <w:t xml:space="preserve">Going forward, collecting more data, re-training, and tweaking the </w:t>
      </w:r>
      <w:r w:rsidR="001A1230" w:rsidRPr="00DB17A0">
        <w:rPr>
          <w:rFonts w:asciiTheme="majorBidi" w:hAnsiTheme="majorBidi" w:cstheme="majorBidi"/>
          <w:sz w:val="22"/>
          <w:szCs w:val="32"/>
        </w:rPr>
        <w:t xml:space="preserve">hyperparameters are some of the recommendations from the authors </w:t>
      </w:r>
      <w:r w:rsidR="001A1230" w:rsidRPr="00DB17A0">
        <w:rPr>
          <w:rFonts w:asciiTheme="majorBidi" w:hAnsiTheme="majorBidi" w:cstheme="majorBidi"/>
          <w:sz w:val="22"/>
          <w:szCs w:val="32"/>
          <w:vertAlign w:val="superscript"/>
        </w:rPr>
        <w:t>[</w:t>
      </w:r>
      <w:r w:rsidR="00474F28" w:rsidRPr="00DB17A0">
        <w:rPr>
          <w:rFonts w:asciiTheme="majorBidi" w:hAnsiTheme="majorBidi" w:cstheme="majorBidi"/>
          <w:sz w:val="22"/>
          <w:szCs w:val="32"/>
          <w:vertAlign w:val="superscript"/>
        </w:rPr>
        <w:t>20</w:t>
      </w:r>
      <w:r w:rsidR="001A1230" w:rsidRPr="00DB17A0">
        <w:rPr>
          <w:rFonts w:asciiTheme="majorBidi" w:hAnsiTheme="majorBidi" w:cstheme="majorBidi"/>
          <w:sz w:val="22"/>
          <w:szCs w:val="32"/>
          <w:vertAlign w:val="superscript"/>
        </w:rPr>
        <w:t>]</w:t>
      </w:r>
      <w:r w:rsidR="001A1230" w:rsidRPr="00DB17A0">
        <w:rPr>
          <w:rFonts w:asciiTheme="majorBidi" w:hAnsiTheme="majorBidi" w:cstheme="majorBidi"/>
          <w:sz w:val="22"/>
          <w:szCs w:val="32"/>
        </w:rPr>
        <w:t xml:space="preserve">. </w:t>
      </w:r>
      <w:r w:rsidRPr="00DB17A0">
        <w:rPr>
          <w:rFonts w:asciiTheme="majorBidi" w:hAnsiTheme="majorBidi" w:cstheme="majorBidi"/>
          <w:sz w:val="22"/>
          <w:szCs w:val="32"/>
        </w:rPr>
        <w:t xml:space="preserve">Also, optimizing the speed and size of the model could help it run in real-time, which would be useful in medical </w:t>
      </w:r>
      <w:r w:rsidR="001A1230" w:rsidRPr="00DB17A0">
        <w:rPr>
          <w:rFonts w:asciiTheme="majorBidi" w:hAnsiTheme="majorBidi" w:cstheme="majorBidi"/>
          <w:sz w:val="22"/>
          <w:szCs w:val="32"/>
        </w:rPr>
        <w:t xml:space="preserve">clinics, resulting in </w:t>
      </w:r>
      <w:r w:rsidRPr="00DB17A0">
        <w:rPr>
          <w:rFonts w:asciiTheme="majorBidi" w:hAnsiTheme="majorBidi" w:cstheme="majorBidi"/>
          <w:sz w:val="22"/>
          <w:szCs w:val="32"/>
        </w:rPr>
        <w:t>helping</w:t>
      </w:r>
      <w:r w:rsidR="001A1230" w:rsidRPr="00DB17A0">
        <w:rPr>
          <w:rFonts w:asciiTheme="majorBidi" w:hAnsiTheme="majorBidi" w:cstheme="majorBidi"/>
          <w:sz w:val="22"/>
          <w:szCs w:val="32"/>
        </w:rPr>
        <w:t xml:space="preserve"> new and unexperienced</w:t>
      </w:r>
      <w:r w:rsidRPr="00DB17A0">
        <w:rPr>
          <w:rFonts w:asciiTheme="majorBidi" w:hAnsiTheme="majorBidi" w:cstheme="majorBidi"/>
          <w:sz w:val="22"/>
          <w:szCs w:val="32"/>
        </w:rPr>
        <w:t xml:space="preserve"> doctors make quick</w:t>
      </w:r>
      <w:r w:rsidR="001A1230" w:rsidRPr="00DB17A0">
        <w:rPr>
          <w:rFonts w:asciiTheme="majorBidi" w:hAnsiTheme="majorBidi" w:cstheme="majorBidi"/>
          <w:sz w:val="22"/>
          <w:szCs w:val="32"/>
        </w:rPr>
        <w:t xml:space="preserve"> </w:t>
      </w:r>
      <w:r w:rsidRPr="00DB17A0">
        <w:rPr>
          <w:rFonts w:asciiTheme="majorBidi" w:hAnsiTheme="majorBidi" w:cstheme="majorBidi"/>
          <w:sz w:val="22"/>
          <w:szCs w:val="32"/>
        </w:rPr>
        <w:t xml:space="preserve">and accurate </w:t>
      </w:r>
      <w:r w:rsidR="001A1230" w:rsidRPr="00DB17A0">
        <w:rPr>
          <w:rFonts w:asciiTheme="majorBidi" w:hAnsiTheme="majorBidi" w:cstheme="majorBidi"/>
          <w:sz w:val="22"/>
          <w:szCs w:val="32"/>
        </w:rPr>
        <w:t>decisions on the fly.</w:t>
      </w:r>
    </w:p>
    <w:p w:rsidR="00E9494B" w:rsidRPr="00474F28" w:rsidRDefault="00DB17A0" w:rsidP="005E2A8D">
      <w:pPr>
        <w:pStyle w:val="Heading1"/>
      </w:pPr>
      <w:r>
        <w:t>REFERENCES</w:t>
      </w:r>
    </w:p>
    <w:p w:rsidR="00E9494B" w:rsidRPr="00DB17A0" w:rsidRDefault="00E9494B" w:rsidP="005E2A8D">
      <w:pPr>
        <w:rPr>
          <w:rFonts w:asciiTheme="majorBidi" w:hAnsiTheme="majorBidi" w:cstheme="majorBidi"/>
          <w:sz w:val="22"/>
          <w:szCs w:val="32"/>
          <w:lang w:val="en-US"/>
        </w:rPr>
      </w:pPr>
      <w:r w:rsidRPr="00474F28">
        <w:rPr>
          <w:rFonts w:cstheme="majorBidi"/>
          <w:lang w:val="en-US"/>
        </w:rPr>
        <w:t>1</w:t>
      </w:r>
      <w:r w:rsidRPr="00DB17A0">
        <w:rPr>
          <w:rFonts w:asciiTheme="majorBidi" w:hAnsiTheme="majorBidi" w:cstheme="majorBidi"/>
          <w:sz w:val="22"/>
          <w:szCs w:val="32"/>
          <w:lang w:val="en-US"/>
        </w:rPr>
        <w:t xml:space="preserve">.    Pohl H, </w:t>
      </w:r>
      <w:proofErr w:type="spellStart"/>
      <w:r w:rsidRPr="00DB17A0">
        <w:rPr>
          <w:rFonts w:asciiTheme="majorBidi" w:hAnsiTheme="majorBidi" w:cstheme="majorBidi"/>
          <w:sz w:val="22"/>
          <w:szCs w:val="32"/>
          <w:lang w:val="en-US"/>
        </w:rPr>
        <w:t>Sirovich</w:t>
      </w:r>
      <w:proofErr w:type="spellEnd"/>
      <w:r w:rsidRPr="00DB17A0">
        <w:rPr>
          <w:rFonts w:asciiTheme="majorBidi" w:hAnsiTheme="majorBidi" w:cstheme="majorBidi"/>
          <w:sz w:val="22"/>
          <w:szCs w:val="32"/>
          <w:lang w:val="en-US"/>
        </w:rPr>
        <w:t xml:space="preserve"> B, Welch HG. Esophageal</w:t>
      </w:r>
      <w:r w:rsidR="00474F28" w:rsidRPr="00DB17A0">
        <w:rPr>
          <w:rFonts w:asciiTheme="majorBidi" w:hAnsiTheme="majorBidi" w:cstheme="majorBidi"/>
          <w:sz w:val="22"/>
          <w:szCs w:val="32"/>
          <w:lang w:val="en-US"/>
        </w:rPr>
        <w:t xml:space="preserve"> </w:t>
      </w:r>
      <w:r w:rsidRPr="00DB17A0">
        <w:rPr>
          <w:rFonts w:asciiTheme="majorBidi" w:hAnsiTheme="majorBidi" w:cstheme="majorBidi"/>
          <w:sz w:val="22"/>
          <w:szCs w:val="32"/>
          <w:lang w:val="en-US"/>
        </w:rPr>
        <w:t xml:space="preserve">adenocarcinoma incidence: Are we reaching the </w:t>
      </w:r>
      <w:r w:rsidRPr="00DB17A0">
        <w:rPr>
          <w:rFonts w:asciiTheme="majorBidi" w:hAnsiTheme="majorBidi" w:cstheme="majorBidi"/>
          <w:sz w:val="22"/>
          <w:szCs w:val="32"/>
          <w:lang w:val="en-US"/>
        </w:rPr>
        <w:t xml:space="preserve">peak? Cancer Epidemiol Biomarkers Prev. 2010;19(6):1468–70. https://doi.org/10.1158/1055-9965.EPI-10- </w:t>
      </w:r>
      <w:proofErr w:type="gramStart"/>
      <w:r w:rsidRPr="00DB17A0">
        <w:rPr>
          <w:rFonts w:asciiTheme="majorBidi" w:hAnsiTheme="majorBidi" w:cstheme="majorBidi"/>
          <w:sz w:val="22"/>
          <w:szCs w:val="32"/>
          <w:lang w:val="en-US"/>
        </w:rPr>
        <w:t>0012  PMID</w:t>
      </w:r>
      <w:proofErr w:type="gramEnd"/>
      <w:r w:rsidRPr="00DB17A0">
        <w:rPr>
          <w:rFonts w:asciiTheme="majorBidi" w:hAnsiTheme="majorBidi" w:cstheme="majorBidi"/>
          <w:sz w:val="22"/>
          <w:szCs w:val="32"/>
          <w:lang w:val="en-US"/>
        </w:rPr>
        <w:t>: 20501776</w:t>
      </w:r>
    </w:p>
    <w:p w:rsidR="00E9494B" w:rsidRPr="00DB17A0" w:rsidRDefault="00E9494B"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 xml:space="preserve">2.   Hur C, Miller M, Kong CY, Dowling EC, </w:t>
      </w:r>
      <w:proofErr w:type="spellStart"/>
      <w:r w:rsidRPr="00DB17A0">
        <w:rPr>
          <w:rFonts w:asciiTheme="majorBidi" w:hAnsiTheme="majorBidi" w:cstheme="majorBidi"/>
          <w:sz w:val="22"/>
          <w:szCs w:val="32"/>
          <w:lang w:val="en-US"/>
        </w:rPr>
        <w:t>Nattinger</w:t>
      </w:r>
      <w:proofErr w:type="spellEnd"/>
      <w:r w:rsidRPr="00DB17A0">
        <w:rPr>
          <w:rFonts w:asciiTheme="majorBidi" w:hAnsiTheme="majorBidi" w:cstheme="majorBidi"/>
          <w:sz w:val="22"/>
          <w:szCs w:val="32"/>
          <w:lang w:val="en-US"/>
        </w:rPr>
        <w:t xml:space="preserve"> KJ, Dunn M, et al. Trends in esophageal </w:t>
      </w:r>
      <w:proofErr w:type="spellStart"/>
      <w:r w:rsidRPr="00DB17A0">
        <w:rPr>
          <w:rFonts w:asciiTheme="majorBidi" w:hAnsiTheme="majorBidi" w:cstheme="majorBidi"/>
          <w:sz w:val="22"/>
          <w:szCs w:val="32"/>
          <w:lang w:val="en-US"/>
        </w:rPr>
        <w:t>adenocarci</w:t>
      </w:r>
      <w:proofErr w:type="spellEnd"/>
      <w:r w:rsidRPr="00DB17A0">
        <w:rPr>
          <w:rFonts w:asciiTheme="majorBidi" w:hAnsiTheme="majorBidi" w:cstheme="majorBidi"/>
          <w:sz w:val="22"/>
          <w:szCs w:val="32"/>
          <w:lang w:val="en-US"/>
        </w:rPr>
        <w:t xml:space="preserve">- </w:t>
      </w:r>
      <w:proofErr w:type="spellStart"/>
      <w:r w:rsidRPr="00DB17A0">
        <w:rPr>
          <w:rFonts w:asciiTheme="majorBidi" w:hAnsiTheme="majorBidi" w:cstheme="majorBidi"/>
          <w:sz w:val="22"/>
          <w:szCs w:val="32"/>
          <w:lang w:val="en-US"/>
        </w:rPr>
        <w:t>noma</w:t>
      </w:r>
      <w:proofErr w:type="spellEnd"/>
      <w:r w:rsidRPr="00DB17A0">
        <w:rPr>
          <w:rFonts w:asciiTheme="majorBidi" w:hAnsiTheme="majorBidi" w:cstheme="majorBidi"/>
          <w:sz w:val="22"/>
          <w:szCs w:val="32"/>
          <w:lang w:val="en-US"/>
        </w:rPr>
        <w:t xml:space="preserve"> incidence and mortality. Cancer.</w:t>
      </w:r>
      <w:r w:rsidR="00F478F1" w:rsidRPr="00DB17A0">
        <w:rPr>
          <w:rFonts w:asciiTheme="majorBidi" w:hAnsiTheme="majorBidi" w:cstheme="majorBidi"/>
          <w:sz w:val="22"/>
          <w:szCs w:val="32"/>
          <w:lang w:val="en-US"/>
        </w:rPr>
        <w:t xml:space="preserve"> </w:t>
      </w:r>
      <w:r w:rsidRPr="00DB17A0">
        <w:rPr>
          <w:rFonts w:asciiTheme="majorBidi" w:hAnsiTheme="majorBidi" w:cstheme="majorBidi"/>
          <w:sz w:val="22"/>
          <w:szCs w:val="32"/>
          <w:lang w:val="en-US"/>
        </w:rPr>
        <w:t>2013;119(6):1149–58.</w:t>
      </w:r>
      <w:r w:rsidR="00474F28" w:rsidRPr="00DB17A0">
        <w:rPr>
          <w:rFonts w:asciiTheme="majorBidi" w:hAnsiTheme="majorBidi" w:cstheme="majorBidi"/>
          <w:sz w:val="22"/>
          <w:szCs w:val="32"/>
          <w:lang w:val="en-US"/>
        </w:rPr>
        <w:t xml:space="preserve"> </w:t>
      </w:r>
      <w:r w:rsidRPr="00DB17A0">
        <w:rPr>
          <w:rFonts w:asciiTheme="majorBidi" w:hAnsiTheme="majorBidi" w:cstheme="majorBidi"/>
          <w:sz w:val="22"/>
          <w:szCs w:val="32"/>
          <w:lang w:val="en-US"/>
        </w:rPr>
        <w:t>https://doi.org/10.1002/cncr.27834 PMID:23303625</w:t>
      </w:r>
    </w:p>
    <w:p w:rsidR="00E9494B" w:rsidRPr="00DB17A0" w:rsidRDefault="00E9494B"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 xml:space="preserve">3.    Behrens A, et al. Barrett’s adenocarcinoma of the esophagus: Better outcomes through new methods of diagnosis and treatment. </w:t>
      </w:r>
      <w:proofErr w:type="spellStart"/>
      <w:r w:rsidRPr="00DB17A0">
        <w:rPr>
          <w:rFonts w:asciiTheme="majorBidi" w:hAnsiTheme="majorBidi" w:cstheme="majorBidi"/>
          <w:sz w:val="22"/>
          <w:szCs w:val="32"/>
          <w:lang w:val="en-US"/>
        </w:rPr>
        <w:t>Dtsch</w:t>
      </w:r>
      <w:proofErr w:type="spellEnd"/>
      <w:r w:rsidRPr="00DB17A0">
        <w:rPr>
          <w:rFonts w:asciiTheme="majorBidi" w:hAnsiTheme="majorBidi" w:cstheme="majorBidi"/>
          <w:sz w:val="22"/>
          <w:szCs w:val="32"/>
          <w:lang w:val="en-US"/>
        </w:rPr>
        <w:t xml:space="preserve"> </w:t>
      </w:r>
      <w:proofErr w:type="spellStart"/>
      <w:r w:rsidRPr="00DB17A0">
        <w:rPr>
          <w:rFonts w:asciiTheme="majorBidi" w:hAnsiTheme="majorBidi" w:cstheme="majorBidi"/>
          <w:sz w:val="22"/>
          <w:szCs w:val="32"/>
          <w:lang w:val="en-US"/>
        </w:rPr>
        <w:t>Ärztebl</w:t>
      </w:r>
      <w:proofErr w:type="spellEnd"/>
      <w:r w:rsidRPr="00DB17A0">
        <w:rPr>
          <w:rFonts w:asciiTheme="majorBidi" w:hAnsiTheme="majorBidi" w:cstheme="majorBidi"/>
          <w:sz w:val="22"/>
          <w:szCs w:val="32"/>
          <w:lang w:val="en-US"/>
        </w:rPr>
        <w:t xml:space="preserve"> Int. 2011 108(2011):313. </w:t>
      </w:r>
      <w:hyperlink r:id="rId12" w:history="1">
        <w:r w:rsidR="00F478F1" w:rsidRPr="00DB17A0">
          <w:rPr>
            <w:rStyle w:val="Hyperlink"/>
            <w:rFonts w:asciiTheme="majorBidi" w:hAnsiTheme="majorBidi" w:cstheme="majorBidi"/>
            <w:sz w:val="22"/>
            <w:szCs w:val="32"/>
            <w:lang w:val="en-US"/>
          </w:rPr>
          <w:t>https://doi</w:t>
        </w:r>
      </w:hyperlink>
      <w:r w:rsidRPr="00DB17A0">
        <w:rPr>
          <w:rFonts w:asciiTheme="majorBidi" w:hAnsiTheme="majorBidi" w:cstheme="majorBidi"/>
          <w:sz w:val="22"/>
          <w:szCs w:val="32"/>
          <w:lang w:val="en-US"/>
        </w:rPr>
        <w:t>.</w:t>
      </w:r>
      <w:r w:rsidR="00474F28" w:rsidRPr="00DB17A0">
        <w:rPr>
          <w:rFonts w:asciiTheme="majorBidi" w:hAnsiTheme="majorBidi" w:cstheme="majorBidi"/>
          <w:sz w:val="22"/>
          <w:szCs w:val="32"/>
          <w:lang w:val="en-US"/>
        </w:rPr>
        <w:t xml:space="preserve"> </w:t>
      </w:r>
      <w:r w:rsidRPr="00DB17A0">
        <w:rPr>
          <w:rFonts w:asciiTheme="majorBidi" w:hAnsiTheme="majorBidi" w:cstheme="majorBidi"/>
          <w:sz w:val="22"/>
          <w:szCs w:val="32"/>
          <w:lang w:val="en-US"/>
        </w:rPr>
        <w:t>org/10.3238%2Farztebl.2011.0313</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4</w:t>
      </w:r>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Nagami</w:t>
      </w:r>
      <w:proofErr w:type="spellEnd"/>
      <w:r w:rsidR="00E9494B" w:rsidRPr="00DB17A0">
        <w:rPr>
          <w:rFonts w:asciiTheme="majorBidi" w:hAnsiTheme="majorBidi" w:cstheme="majorBidi"/>
          <w:sz w:val="22"/>
          <w:szCs w:val="32"/>
          <w:lang w:val="en-US"/>
        </w:rPr>
        <w:t xml:space="preserve"> Y, Tominaga K, Machida H, Nakatani M, Kameda N, </w:t>
      </w:r>
      <w:proofErr w:type="spellStart"/>
      <w:r w:rsidR="00E9494B" w:rsidRPr="00DB17A0">
        <w:rPr>
          <w:rFonts w:asciiTheme="majorBidi" w:hAnsiTheme="majorBidi" w:cstheme="majorBidi"/>
          <w:sz w:val="22"/>
          <w:szCs w:val="32"/>
          <w:lang w:val="en-US"/>
        </w:rPr>
        <w:t>Sugimori</w:t>
      </w:r>
      <w:proofErr w:type="spellEnd"/>
      <w:r w:rsidR="00E9494B" w:rsidRPr="00DB17A0">
        <w:rPr>
          <w:rFonts w:asciiTheme="majorBidi" w:hAnsiTheme="majorBidi" w:cstheme="majorBidi"/>
          <w:sz w:val="22"/>
          <w:szCs w:val="32"/>
          <w:lang w:val="en-US"/>
        </w:rPr>
        <w:t xml:space="preserve"> S, et al. Usefulness of</w:t>
      </w:r>
      <w:r w:rsidR="00474F28" w:rsidRPr="00DB17A0">
        <w:rPr>
          <w:rFonts w:asciiTheme="majorBidi" w:hAnsiTheme="majorBidi" w:cstheme="majorBidi"/>
          <w:sz w:val="22"/>
          <w:szCs w:val="32"/>
          <w:lang w:val="en-US"/>
        </w:rPr>
        <w:t xml:space="preserve"> </w:t>
      </w:r>
      <w:r w:rsidR="00E9494B" w:rsidRPr="00DB17A0">
        <w:rPr>
          <w:rFonts w:asciiTheme="majorBidi" w:hAnsiTheme="majorBidi" w:cstheme="majorBidi"/>
          <w:sz w:val="22"/>
          <w:szCs w:val="32"/>
          <w:lang w:val="en-US"/>
        </w:rPr>
        <w:t>non-magnifying narrow-band imaging in screening of early esophageal squamous cell carcinoma: A prospective comparative study using propensity score matching. Am J Gastroenterol. 2014;109(6):845–54.</w:t>
      </w:r>
      <w:r w:rsidR="00474F28" w:rsidRPr="00DB17A0">
        <w:rPr>
          <w:rFonts w:asciiTheme="majorBidi" w:hAnsiTheme="majorBidi" w:cstheme="majorBidi"/>
          <w:sz w:val="22"/>
          <w:szCs w:val="32"/>
          <w:lang w:val="en-US"/>
        </w:rPr>
        <w:t xml:space="preserve"> </w:t>
      </w:r>
      <w:r w:rsidR="00E9494B" w:rsidRPr="00DB17A0">
        <w:rPr>
          <w:rFonts w:asciiTheme="majorBidi" w:hAnsiTheme="majorBidi" w:cstheme="majorBidi"/>
          <w:sz w:val="22"/>
          <w:szCs w:val="32"/>
          <w:lang w:val="en-US"/>
        </w:rPr>
        <w:t>https://doi.org/10.1038/ajg.2014.94 PMID: 24751580</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5</w:t>
      </w:r>
      <w:r w:rsidR="00E9494B" w:rsidRPr="00DB17A0">
        <w:rPr>
          <w:rFonts w:asciiTheme="majorBidi" w:hAnsiTheme="majorBidi" w:cstheme="majorBidi"/>
          <w:sz w:val="22"/>
          <w:szCs w:val="32"/>
          <w:lang w:val="en-US"/>
        </w:rPr>
        <w:t xml:space="preserve">.    Lee YC, Wang CP, Chen CC, Chiu HM, Ko JY, Lou PJ, et al. </w:t>
      </w:r>
      <w:proofErr w:type="spellStart"/>
      <w:r w:rsidR="00E9494B" w:rsidRPr="00DB17A0">
        <w:rPr>
          <w:rFonts w:asciiTheme="majorBidi" w:hAnsiTheme="majorBidi" w:cstheme="majorBidi"/>
          <w:sz w:val="22"/>
          <w:szCs w:val="32"/>
          <w:lang w:val="en-US"/>
        </w:rPr>
        <w:t>Transnasal</w:t>
      </w:r>
      <w:proofErr w:type="spellEnd"/>
      <w:r w:rsidR="00E9494B" w:rsidRPr="00DB17A0">
        <w:rPr>
          <w:rFonts w:asciiTheme="majorBidi" w:hAnsiTheme="majorBidi" w:cstheme="majorBidi"/>
          <w:sz w:val="22"/>
          <w:szCs w:val="32"/>
          <w:lang w:val="en-US"/>
        </w:rPr>
        <w:t xml:space="preserve"> endoscopy with narrow-band imaging and Lugol staining to screen patients with head and neck cancer whose condition limits oral intubation with standard endoscope (with video). </w:t>
      </w:r>
      <w:proofErr w:type="spellStart"/>
      <w:r w:rsidR="00E9494B" w:rsidRPr="00DB17A0">
        <w:rPr>
          <w:rFonts w:asciiTheme="majorBidi" w:hAnsiTheme="majorBidi" w:cstheme="majorBidi"/>
          <w:sz w:val="22"/>
          <w:szCs w:val="32"/>
          <w:lang w:val="en-US"/>
        </w:rPr>
        <w:t>Gastrointest</w:t>
      </w:r>
      <w:proofErr w:type="spellEnd"/>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Endosc</w:t>
      </w:r>
      <w:proofErr w:type="spellEnd"/>
      <w:r w:rsidR="00E9494B" w:rsidRPr="00DB17A0">
        <w:rPr>
          <w:rFonts w:asciiTheme="majorBidi" w:hAnsiTheme="majorBidi" w:cstheme="majorBidi"/>
          <w:sz w:val="22"/>
          <w:szCs w:val="32"/>
          <w:lang w:val="en-US"/>
        </w:rPr>
        <w:t>. 2009;69(3 Pt 1):408–17.</w:t>
      </w:r>
      <w:r w:rsidR="00474F28" w:rsidRPr="00DB17A0">
        <w:rPr>
          <w:rFonts w:asciiTheme="majorBidi" w:hAnsiTheme="majorBidi" w:cstheme="majorBidi"/>
          <w:sz w:val="22"/>
          <w:szCs w:val="32"/>
          <w:lang w:val="en-US"/>
        </w:rPr>
        <w:t xml:space="preserve"> </w:t>
      </w:r>
      <w:r w:rsidR="00E9494B" w:rsidRPr="00DB17A0">
        <w:rPr>
          <w:rFonts w:asciiTheme="majorBidi" w:hAnsiTheme="majorBidi" w:cstheme="majorBidi"/>
          <w:sz w:val="22"/>
          <w:szCs w:val="32"/>
          <w:lang w:val="en-US"/>
        </w:rPr>
        <w:t>https://doi.org/10.1016/j.gie.2008.05.033 PMID: 19019362</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6</w:t>
      </w:r>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Kuraoka</w:t>
      </w:r>
      <w:proofErr w:type="spellEnd"/>
      <w:r w:rsidR="00E9494B" w:rsidRPr="00DB17A0">
        <w:rPr>
          <w:rFonts w:asciiTheme="majorBidi" w:hAnsiTheme="majorBidi" w:cstheme="majorBidi"/>
          <w:sz w:val="22"/>
          <w:szCs w:val="32"/>
          <w:lang w:val="en-US"/>
        </w:rPr>
        <w:t xml:space="preserve"> K, Hoshino E, </w:t>
      </w:r>
      <w:proofErr w:type="spellStart"/>
      <w:r w:rsidR="00E9494B" w:rsidRPr="00DB17A0">
        <w:rPr>
          <w:rFonts w:asciiTheme="majorBidi" w:hAnsiTheme="majorBidi" w:cstheme="majorBidi"/>
          <w:sz w:val="22"/>
          <w:szCs w:val="32"/>
          <w:lang w:val="en-US"/>
        </w:rPr>
        <w:t>Tsuchida</w:t>
      </w:r>
      <w:proofErr w:type="spellEnd"/>
      <w:r w:rsidR="00E9494B" w:rsidRPr="00DB17A0">
        <w:rPr>
          <w:rFonts w:asciiTheme="majorBidi" w:hAnsiTheme="majorBidi" w:cstheme="majorBidi"/>
          <w:sz w:val="22"/>
          <w:szCs w:val="32"/>
          <w:lang w:val="en-US"/>
        </w:rPr>
        <w:t xml:space="preserve"> T, Fujisaki J, Takahashi H, Fujita R. Early esophageal cancer can be detected by screening endoscopy assisted with narrow-band imaging (NBI). </w:t>
      </w:r>
      <w:proofErr w:type="spellStart"/>
      <w:r w:rsidR="00E9494B" w:rsidRPr="00DB17A0">
        <w:rPr>
          <w:rFonts w:asciiTheme="majorBidi" w:hAnsiTheme="majorBidi" w:cstheme="majorBidi"/>
          <w:sz w:val="22"/>
          <w:szCs w:val="32"/>
          <w:lang w:val="en-US"/>
        </w:rPr>
        <w:t>Hepatogastroenterology</w:t>
      </w:r>
      <w:proofErr w:type="spellEnd"/>
      <w:r w:rsidR="00E9494B" w:rsidRPr="00DB17A0">
        <w:rPr>
          <w:rFonts w:asciiTheme="majorBidi" w:hAnsiTheme="majorBidi" w:cstheme="majorBidi"/>
          <w:sz w:val="22"/>
          <w:szCs w:val="32"/>
          <w:lang w:val="en-US"/>
        </w:rPr>
        <w:t>. 2009;56(89):63–6. PMID: 19453030</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7</w:t>
      </w:r>
      <w:r w:rsidR="00E9494B" w:rsidRPr="00DB17A0">
        <w:rPr>
          <w:rFonts w:asciiTheme="majorBidi" w:hAnsiTheme="majorBidi" w:cstheme="majorBidi"/>
          <w:sz w:val="22"/>
          <w:szCs w:val="32"/>
          <w:lang w:val="en-US"/>
        </w:rPr>
        <w:t xml:space="preserve">.    Li H, Liu D, Zeng Y, Liu S, Gan T, Rao N, et al. Single-image-based deep learning for </w:t>
      </w:r>
      <w:proofErr w:type="spellStart"/>
      <w:r w:rsidR="00E9494B" w:rsidRPr="00DB17A0">
        <w:rPr>
          <w:rFonts w:asciiTheme="majorBidi" w:hAnsiTheme="majorBidi" w:cstheme="majorBidi"/>
          <w:sz w:val="22"/>
          <w:szCs w:val="32"/>
          <w:lang w:val="en-US"/>
        </w:rPr>
        <w:t>segmenta</w:t>
      </w:r>
      <w:proofErr w:type="spellEnd"/>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tion</w:t>
      </w:r>
      <w:proofErr w:type="spellEnd"/>
      <w:r w:rsidR="00E9494B" w:rsidRPr="00DB17A0">
        <w:rPr>
          <w:rFonts w:asciiTheme="majorBidi" w:hAnsiTheme="majorBidi" w:cstheme="majorBidi"/>
          <w:sz w:val="22"/>
          <w:szCs w:val="32"/>
          <w:lang w:val="en-US"/>
        </w:rPr>
        <w:t xml:space="preserve"> of early esophageal cancer lesions. IEEE Trans </w:t>
      </w:r>
      <w:r w:rsidR="00E9494B" w:rsidRPr="00DB17A0">
        <w:rPr>
          <w:rFonts w:asciiTheme="majorBidi" w:hAnsiTheme="majorBidi" w:cstheme="majorBidi"/>
          <w:sz w:val="22"/>
          <w:szCs w:val="32"/>
          <w:lang w:val="en-US"/>
        </w:rPr>
        <w:lastRenderedPageBreak/>
        <w:t xml:space="preserve">Image Process. </w:t>
      </w:r>
      <w:proofErr w:type="gramStart"/>
      <w:r w:rsidR="00E9494B" w:rsidRPr="00DB17A0">
        <w:rPr>
          <w:rFonts w:asciiTheme="majorBidi" w:hAnsiTheme="majorBidi" w:cstheme="majorBidi"/>
          <w:sz w:val="22"/>
          <w:szCs w:val="32"/>
          <w:lang w:val="en-US"/>
        </w:rPr>
        <w:t>2024;33:2676</w:t>
      </w:r>
      <w:proofErr w:type="gramEnd"/>
      <w:r w:rsidR="00E9494B" w:rsidRPr="00DB17A0">
        <w:rPr>
          <w:rFonts w:asciiTheme="majorBidi" w:hAnsiTheme="majorBidi" w:cstheme="majorBidi"/>
          <w:sz w:val="22"/>
          <w:szCs w:val="32"/>
          <w:lang w:val="en-US"/>
        </w:rPr>
        <w:t>–88. https://doi. org/10.1109/TIP.2024.3379902 PMID: 38530733</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8</w:t>
      </w:r>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Pennathur</w:t>
      </w:r>
      <w:proofErr w:type="spellEnd"/>
      <w:r w:rsidR="00E9494B" w:rsidRPr="00DB17A0">
        <w:rPr>
          <w:rFonts w:asciiTheme="majorBidi" w:hAnsiTheme="majorBidi" w:cstheme="majorBidi"/>
          <w:sz w:val="22"/>
          <w:szCs w:val="32"/>
          <w:lang w:val="en-US"/>
        </w:rPr>
        <w:t xml:space="preserve"> A, Gibson MK, Jobe BA, </w:t>
      </w:r>
      <w:proofErr w:type="spellStart"/>
      <w:r w:rsidR="00E9494B" w:rsidRPr="00DB17A0">
        <w:rPr>
          <w:rFonts w:asciiTheme="majorBidi" w:hAnsiTheme="majorBidi" w:cstheme="majorBidi"/>
          <w:sz w:val="22"/>
          <w:szCs w:val="32"/>
          <w:lang w:val="en-US"/>
        </w:rPr>
        <w:t>Luketich</w:t>
      </w:r>
      <w:proofErr w:type="spellEnd"/>
      <w:r w:rsidR="00E9494B" w:rsidRPr="00DB17A0">
        <w:rPr>
          <w:rFonts w:asciiTheme="majorBidi" w:hAnsiTheme="majorBidi" w:cstheme="majorBidi"/>
          <w:sz w:val="22"/>
          <w:szCs w:val="32"/>
          <w:lang w:val="en-US"/>
        </w:rPr>
        <w:t xml:space="preserve"> JD. </w:t>
      </w:r>
      <w:proofErr w:type="spellStart"/>
      <w:r w:rsidR="00E9494B" w:rsidRPr="00DB17A0">
        <w:rPr>
          <w:rFonts w:asciiTheme="majorBidi" w:hAnsiTheme="majorBidi" w:cstheme="majorBidi"/>
          <w:sz w:val="22"/>
          <w:szCs w:val="32"/>
          <w:lang w:val="en-US"/>
        </w:rPr>
        <w:t>Oesophageal</w:t>
      </w:r>
      <w:proofErr w:type="spellEnd"/>
      <w:r w:rsidR="00E9494B" w:rsidRPr="00DB17A0">
        <w:rPr>
          <w:rFonts w:asciiTheme="majorBidi" w:hAnsiTheme="majorBidi" w:cstheme="majorBidi"/>
          <w:sz w:val="22"/>
          <w:szCs w:val="32"/>
          <w:lang w:val="en-US"/>
        </w:rPr>
        <w:t xml:space="preserve"> carcinoma. Lancet. </w:t>
      </w:r>
    </w:p>
    <w:p w:rsidR="00E9494B" w:rsidRPr="00DB17A0" w:rsidRDefault="00E9494B"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 xml:space="preserve">2013;381(9864):400–12. </w:t>
      </w:r>
      <w:hyperlink r:id="rId13" w:history="1">
        <w:r w:rsidR="00474F28" w:rsidRPr="00DB17A0">
          <w:rPr>
            <w:rStyle w:val="Hyperlink"/>
            <w:rFonts w:asciiTheme="majorBidi" w:hAnsiTheme="majorBidi" w:cstheme="majorBidi"/>
            <w:sz w:val="22"/>
            <w:szCs w:val="32"/>
            <w:lang w:val="en-US"/>
          </w:rPr>
          <w:t>https://doi.org/10.1016/S0140-6736(12)60643-6</w:t>
        </w:r>
      </w:hyperlink>
      <w:r w:rsidR="00474F28" w:rsidRPr="00DB17A0">
        <w:rPr>
          <w:rFonts w:asciiTheme="majorBidi" w:hAnsiTheme="majorBidi" w:cstheme="majorBidi"/>
          <w:sz w:val="22"/>
          <w:szCs w:val="32"/>
          <w:lang w:val="en-US"/>
        </w:rPr>
        <w:t xml:space="preserve"> </w:t>
      </w:r>
      <w:r w:rsidRPr="00DB17A0">
        <w:rPr>
          <w:rFonts w:asciiTheme="majorBidi" w:hAnsiTheme="majorBidi" w:cstheme="majorBidi"/>
          <w:sz w:val="22"/>
          <w:szCs w:val="32"/>
          <w:lang w:val="en-US"/>
        </w:rPr>
        <w:t>PMID: 23374478</w:t>
      </w:r>
    </w:p>
    <w:p w:rsidR="00F478F1"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 xml:space="preserve">9.    Kudo SE, Misawa M, Mori Y, </w:t>
      </w:r>
      <w:proofErr w:type="spellStart"/>
      <w:r w:rsidRPr="00DB17A0">
        <w:rPr>
          <w:rFonts w:asciiTheme="majorBidi" w:hAnsiTheme="majorBidi" w:cstheme="majorBidi"/>
          <w:sz w:val="22"/>
          <w:szCs w:val="32"/>
          <w:lang w:val="en-US"/>
        </w:rPr>
        <w:t>Hotta</w:t>
      </w:r>
      <w:proofErr w:type="spellEnd"/>
      <w:r w:rsidRPr="00DB17A0">
        <w:rPr>
          <w:rFonts w:asciiTheme="majorBidi" w:hAnsiTheme="majorBidi" w:cstheme="majorBidi"/>
          <w:sz w:val="22"/>
          <w:szCs w:val="32"/>
          <w:lang w:val="en-US"/>
        </w:rPr>
        <w:t xml:space="preserve"> K, </w:t>
      </w:r>
      <w:proofErr w:type="spellStart"/>
      <w:r w:rsidRPr="00DB17A0">
        <w:rPr>
          <w:rFonts w:asciiTheme="majorBidi" w:hAnsiTheme="majorBidi" w:cstheme="majorBidi"/>
          <w:sz w:val="22"/>
          <w:szCs w:val="32"/>
          <w:lang w:val="en-US"/>
        </w:rPr>
        <w:t>Ohtsuka</w:t>
      </w:r>
      <w:proofErr w:type="spellEnd"/>
      <w:r w:rsidRPr="00DB17A0">
        <w:rPr>
          <w:rFonts w:asciiTheme="majorBidi" w:hAnsiTheme="majorBidi" w:cstheme="majorBidi"/>
          <w:sz w:val="22"/>
          <w:szCs w:val="32"/>
          <w:lang w:val="en-US"/>
        </w:rPr>
        <w:t xml:space="preserve"> K, </w:t>
      </w:r>
      <w:proofErr w:type="spellStart"/>
      <w:r w:rsidRPr="00DB17A0">
        <w:rPr>
          <w:rFonts w:asciiTheme="majorBidi" w:hAnsiTheme="majorBidi" w:cstheme="majorBidi"/>
          <w:sz w:val="22"/>
          <w:szCs w:val="32"/>
          <w:lang w:val="en-US"/>
        </w:rPr>
        <w:t>Ikematsu</w:t>
      </w:r>
      <w:proofErr w:type="spellEnd"/>
      <w:r w:rsidRPr="00DB17A0">
        <w:rPr>
          <w:rFonts w:asciiTheme="majorBidi" w:hAnsiTheme="majorBidi" w:cstheme="majorBidi"/>
          <w:sz w:val="22"/>
          <w:szCs w:val="32"/>
          <w:lang w:val="en-US"/>
        </w:rPr>
        <w:t xml:space="preserve"> H, et al. Artificial intelligence-assisted system improves endoscopic identification of colorectal neoplasms. Clin Gastroenterol Hepatol. 2020;18(8):1874–1881.e2. https://doi.org/10.1016/j.cgh.2019.09.009 PMID: 31525512</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10</w:t>
      </w:r>
      <w:r w:rsidR="00E9494B" w:rsidRPr="00DB17A0">
        <w:rPr>
          <w:rFonts w:asciiTheme="majorBidi" w:hAnsiTheme="majorBidi" w:cstheme="majorBidi"/>
          <w:sz w:val="22"/>
          <w:szCs w:val="32"/>
          <w:lang w:val="en-US"/>
        </w:rPr>
        <w:t>.    Walter FM, Rubin G, Bankhead C, Morris HC, Hall N, Mills K, et al. Symptoms and other factors associated with time to diagnosis and stage of lung cancer: A prospective cohort study. Br J Cancer. 2015;112(Suppl 1</w:t>
      </w:r>
      <w:proofErr w:type="gramStart"/>
      <w:r w:rsidR="00E9494B" w:rsidRPr="00DB17A0">
        <w:rPr>
          <w:rFonts w:asciiTheme="majorBidi" w:hAnsiTheme="majorBidi" w:cstheme="majorBidi"/>
          <w:sz w:val="22"/>
          <w:szCs w:val="32"/>
          <w:lang w:val="en-US"/>
        </w:rPr>
        <w:t>):S</w:t>
      </w:r>
      <w:proofErr w:type="gramEnd"/>
      <w:r w:rsidR="00E9494B" w:rsidRPr="00DB17A0">
        <w:rPr>
          <w:rFonts w:asciiTheme="majorBidi" w:hAnsiTheme="majorBidi" w:cstheme="majorBidi"/>
          <w:sz w:val="22"/>
          <w:szCs w:val="32"/>
          <w:lang w:val="en-US"/>
        </w:rPr>
        <w:t>6-13. https://doi.org/10.1038/bjc.2015.30 PMID: 25734397</w:t>
      </w:r>
    </w:p>
    <w:p w:rsidR="00E9494B" w:rsidRPr="00DB17A0" w:rsidRDefault="00F478F1"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11</w:t>
      </w:r>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Horie</w:t>
      </w:r>
      <w:proofErr w:type="spellEnd"/>
      <w:r w:rsidR="00E9494B" w:rsidRPr="00DB17A0">
        <w:rPr>
          <w:rFonts w:asciiTheme="majorBidi" w:hAnsiTheme="majorBidi" w:cstheme="majorBidi"/>
          <w:sz w:val="22"/>
          <w:szCs w:val="32"/>
          <w:lang w:val="en-US"/>
        </w:rPr>
        <w:t xml:space="preserve"> Y, Yoshio T, Aoyama K, Yoshimizu S, Horiuchi Y, Ishiyama A, et al. Diagnostic outcomes of esophageal cancer by artificial intelligence using convolutional neural networks. </w:t>
      </w:r>
      <w:proofErr w:type="spellStart"/>
      <w:r w:rsidR="00E9494B" w:rsidRPr="00DB17A0">
        <w:rPr>
          <w:rFonts w:asciiTheme="majorBidi" w:hAnsiTheme="majorBidi" w:cstheme="majorBidi"/>
          <w:sz w:val="22"/>
          <w:szCs w:val="32"/>
          <w:lang w:val="en-US"/>
        </w:rPr>
        <w:t>Gastrointest</w:t>
      </w:r>
      <w:proofErr w:type="spellEnd"/>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Endosc</w:t>
      </w:r>
      <w:proofErr w:type="spellEnd"/>
      <w:r w:rsidR="00E9494B" w:rsidRPr="00DB17A0">
        <w:rPr>
          <w:rFonts w:asciiTheme="majorBidi" w:hAnsiTheme="majorBidi" w:cstheme="majorBidi"/>
          <w:sz w:val="22"/>
          <w:szCs w:val="32"/>
          <w:lang w:val="en-US"/>
        </w:rPr>
        <w:t>. 2019;89(1):25–32. https://doi.org/10.1016/j.gie.2018.07.037 PMID: 30120958</w:t>
      </w:r>
    </w:p>
    <w:p w:rsidR="00474F28" w:rsidRPr="00DB17A0" w:rsidRDefault="00474F28"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 xml:space="preserve">12.   Malick A, Soroush A, Abrams JA. Esophageal dysbiosis and esophageal squamous cell carcinoma. </w:t>
      </w:r>
      <w:proofErr w:type="spellStart"/>
      <w:r w:rsidRPr="00DB17A0">
        <w:rPr>
          <w:rFonts w:asciiTheme="majorBidi" w:hAnsiTheme="majorBidi" w:cstheme="majorBidi"/>
          <w:sz w:val="22"/>
          <w:szCs w:val="32"/>
          <w:lang w:val="en-US"/>
        </w:rPr>
        <w:t>Esoph</w:t>
      </w:r>
      <w:proofErr w:type="spellEnd"/>
      <w:r w:rsidRPr="00DB17A0">
        <w:rPr>
          <w:rFonts w:asciiTheme="majorBidi" w:hAnsiTheme="majorBidi" w:cstheme="majorBidi"/>
          <w:sz w:val="22"/>
          <w:szCs w:val="32"/>
          <w:lang w:val="en-US"/>
        </w:rPr>
        <w:t xml:space="preserve"> Dis Microbiome. 2023:91–114. https://doi.org/10.1016/b978-0-323-95070-1.00014-x</w:t>
      </w:r>
    </w:p>
    <w:p w:rsidR="00E9494B" w:rsidRPr="00DB17A0" w:rsidRDefault="00474F28"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13</w:t>
      </w:r>
      <w:r w:rsidR="00E9494B" w:rsidRPr="00DB17A0">
        <w:rPr>
          <w:rFonts w:asciiTheme="majorBidi" w:hAnsiTheme="majorBidi" w:cstheme="majorBidi"/>
          <w:sz w:val="22"/>
          <w:szCs w:val="32"/>
          <w:lang w:val="en-US"/>
        </w:rPr>
        <w:t xml:space="preserve">.   </w:t>
      </w:r>
      <w:proofErr w:type="spellStart"/>
      <w:r w:rsidR="00E9494B" w:rsidRPr="00DB17A0">
        <w:rPr>
          <w:rFonts w:asciiTheme="majorBidi" w:hAnsiTheme="majorBidi" w:cstheme="majorBidi"/>
          <w:sz w:val="22"/>
          <w:szCs w:val="32"/>
          <w:lang w:val="en-US"/>
        </w:rPr>
        <w:t>Ikenoyama</w:t>
      </w:r>
      <w:proofErr w:type="spellEnd"/>
      <w:r w:rsidR="00E9494B" w:rsidRPr="00DB17A0">
        <w:rPr>
          <w:rFonts w:asciiTheme="majorBidi" w:hAnsiTheme="majorBidi" w:cstheme="majorBidi"/>
          <w:sz w:val="22"/>
          <w:szCs w:val="32"/>
          <w:lang w:val="en-US"/>
        </w:rPr>
        <w:t xml:space="preserve"> Y, Hirasawa T, Ishioka M, </w:t>
      </w:r>
      <w:proofErr w:type="spellStart"/>
      <w:r w:rsidR="00E9494B" w:rsidRPr="00DB17A0">
        <w:rPr>
          <w:rFonts w:asciiTheme="majorBidi" w:hAnsiTheme="majorBidi" w:cstheme="majorBidi"/>
          <w:sz w:val="22"/>
          <w:szCs w:val="32"/>
          <w:lang w:val="en-US"/>
        </w:rPr>
        <w:t>Namikawa</w:t>
      </w:r>
      <w:proofErr w:type="spellEnd"/>
      <w:r w:rsidR="00E9494B" w:rsidRPr="00DB17A0">
        <w:rPr>
          <w:rFonts w:asciiTheme="majorBidi" w:hAnsiTheme="majorBidi" w:cstheme="majorBidi"/>
          <w:sz w:val="22"/>
          <w:szCs w:val="32"/>
          <w:lang w:val="en-US"/>
        </w:rPr>
        <w:t xml:space="preserve"> K, Yoshimizu S, Horiuchi Y, et al. Detecting early gastric cancer: Comparison between the diagnostic ability of convolutional neural net- works and endoscopists. Dig </w:t>
      </w:r>
      <w:proofErr w:type="spellStart"/>
      <w:r w:rsidR="00E9494B" w:rsidRPr="00DB17A0">
        <w:rPr>
          <w:rFonts w:asciiTheme="majorBidi" w:hAnsiTheme="majorBidi" w:cstheme="majorBidi"/>
          <w:sz w:val="22"/>
          <w:szCs w:val="32"/>
          <w:lang w:val="en-US"/>
        </w:rPr>
        <w:t>Endosc</w:t>
      </w:r>
      <w:proofErr w:type="spellEnd"/>
      <w:r w:rsidR="00E9494B" w:rsidRPr="00DB17A0">
        <w:rPr>
          <w:rFonts w:asciiTheme="majorBidi" w:hAnsiTheme="majorBidi" w:cstheme="majorBidi"/>
          <w:sz w:val="22"/>
          <w:szCs w:val="32"/>
          <w:lang w:val="en-US"/>
        </w:rPr>
        <w:t>. 2021;33(1):141–50.</w:t>
      </w:r>
      <w:r w:rsidRPr="00DB17A0">
        <w:rPr>
          <w:rFonts w:asciiTheme="majorBidi" w:hAnsiTheme="majorBidi" w:cstheme="majorBidi"/>
          <w:sz w:val="22"/>
          <w:szCs w:val="32"/>
          <w:lang w:val="en-US"/>
        </w:rPr>
        <w:t xml:space="preserve"> </w:t>
      </w:r>
      <w:r w:rsidR="00E9494B" w:rsidRPr="00DB17A0">
        <w:rPr>
          <w:rFonts w:asciiTheme="majorBidi" w:hAnsiTheme="majorBidi" w:cstheme="majorBidi"/>
          <w:sz w:val="22"/>
          <w:szCs w:val="32"/>
          <w:lang w:val="en-US"/>
        </w:rPr>
        <w:t>https://doi.org/10.1111/den.13688 PMID:32282110</w:t>
      </w:r>
    </w:p>
    <w:p w:rsidR="00E9494B" w:rsidRPr="00DB17A0" w:rsidRDefault="00474F28" w:rsidP="005E2A8D">
      <w:pPr>
        <w:rPr>
          <w:rFonts w:asciiTheme="majorBidi" w:hAnsiTheme="majorBidi" w:cstheme="majorBidi"/>
          <w:sz w:val="22"/>
          <w:szCs w:val="32"/>
          <w:lang w:val="en-US"/>
        </w:rPr>
      </w:pPr>
      <w:r w:rsidRPr="00DB17A0">
        <w:rPr>
          <w:rFonts w:asciiTheme="majorBidi" w:hAnsiTheme="majorBidi" w:cstheme="majorBidi"/>
          <w:sz w:val="22"/>
          <w:szCs w:val="32"/>
          <w:lang w:val="en-US"/>
        </w:rPr>
        <w:t>14</w:t>
      </w:r>
      <w:r w:rsidR="00E9494B" w:rsidRPr="00DB17A0">
        <w:rPr>
          <w:rFonts w:asciiTheme="majorBidi" w:hAnsiTheme="majorBidi" w:cstheme="majorBidi"/>
          <w:sz w:val="22"/>
          <w:szCs w:val="32"/>
          <w:lang w:val="en-US"/>
        </w:rPr>
        <w:t xml:space="preserve">.    Ribeiro E, Uhl A, Wimmer G, </w:t>
      </w:r>
      <w:proofErr w:type="spellStart"/>
      <w:r w:rsidR="00E9494B" w:rsidRPr="00DB17A0">
        <w:rPr>
          <w:rFonts w:asciiTheme="majorBidi" w:hAnsiTheme="majorBidi" w:cstheme="majorBidi"/>
          <w:sz w:val="22"/>
          <w:szCs w:val="32"/>
          <w:lang w:val="en-US"/>
        </w:rPr>
        <w:t>Häfner</w:t>
      </w:r>
      <w:proofErr w:type="spellEnd"/>
      <w:r w:rsidR="00E9494B" w:rsidRPr="00DB17A0">
        <w:rPr>
          <w:rFonts w:asciiTheme="majorBidi" w:hAnsiTheme="majorBidi" w:cstheme="majorBidi"/>
          <w:sz w:val="22"/>
          <w:szCs w:val="32"/>
          <w:lang w:val="en-US"/>
        </w:rPr>
        <w:t xml:space="preserve"> W. Exploring deep learning and transfer learning for colonic polyp classification. </w:t>
      </w:r>
      <w:proofErr w:type="spellStart"/>
      <w:r w:rsidR="00E9494B" w:rsidRPr="00DB17A0">
        <w:rPr>
          <w:rFonts w:asciiTheme="majorBidi" w:hAnsiTheme="majorBidi" w:cstheme="majorBidi"/>
          <w:sz w:val="22"/>
          <w:szCs w:val="32"/>
          <w:lang w:val="en-US"/>
        </w:rPr>
        <w:t>Comput</w:t>
      </w:r>
      <w:proofErr w:type="spellEnd"/>
      <w:r w:rsidR="00E9494B" w:rsidRPr="00DB17A0">
        <w:rPr>
          <w:rFonts w:asciiTheme="majorBidi" w:hAnsiTheme="majorBidi" w:cstheme="majorBidi"/>
          <w:sz w:val="22"/>
          <w:szCs w:val="32"/>
          <w:lang w:val="en-US"/>
        </w:rPr>
        <w:t xml:space="preserve"> Math Methods Med. </w:t>
      </w:r>
      <w:proofErr w:type="gramStart"/>
      <w:r w:rsidR="00E9494B" w:rsidRPr="00DB17A0">
        <w:rPr>
          <w:rFonts w:asciiTheme="majorBidi" w:hAnsiTheme="majorBidi" w:cstheme="majorBidi"/>
          <w:sz w:val="22"/>
          <w:szCs w:val="32"/>
          <w:lang w:val="en-US"/>
        </w:rPr>
        <w:t>2016;2016:6584725</w:t>
      </w:r>
      <w:proofErr w:type="gramEnd"/>
      <w:r w:rsidR="00E9494B" w:rsidRPr="00DB17A0">
        <w:rPr>
          <w:rFonts w:asciiTheme="majorBidi" w:hAnsiTheme="majorBidi" w:cstheme="majorBidi"/>
          <w:sz w:val="22"/>
          <w:szCs w:val="32"/>
          <w:lang w:val="en-US"/>
        </w:rPr>
        <w:t xml:space="preserve">. </w:t>
      </w:r>
      <w:hyperlink r:id="rId14" w:history="1">
        <w:r w:rsidRPr="00DB17A0">
          <w:rPr>
            <w:rStyle w:val="Hyperlink"/>
            <w:rFonts w:asciiTheme="majorBidi" w:hAnsiTheme="majorBidi" w:cstheme="majorBidi"/>
            <w:sz w:val="22"/>
            <w:szCs w:val="32"/>
            <w:lang w:val="en-US"/>
          </w:rPr>
          <w:t>https://doi</w:t>
        </w:r>
      </w:hyperlink>
      <w:r w:rsidR="00E9494B" w:rsidRPr="00DB17A0">
        <w:rPr>
          <w:rFonts w:asciiTheme="majorBidi" w:hAnsiTheme="majorBidi" w:cstheme="majorBidi"/>
          <w:sz w:val="22"/>
          <w:szCs w:val="32"/>
          <w:lang w:val="en-US"/>
        </w:rPr>
        <w:t>.</w:t>
      </w:r>
      <w:r w:rsidRPr="00DB17A0">
        <w:rPr>
          <w:rFonts w:asciiTheme="majorBidi" w:hAnsiTheme="majorBidi" w:cstheme="majorBidi"/>
          <w:sz w:val="22"/>
          <w:szCs w:val="32"/>
          <w:lang w:val="en-US"/>
        </w:rPr>
        <w:t xml:space="preserve"> </w:t>
      </w:r>
      <w:r w:rsidR="00E9494B" w:rsidRPr="00DB17A0">
        <w:rPr>
          <w:rFonts w:asciiTheme="majorBidi" w:hAnsiTheme="majorBidi" w:cstheme="majorBidi"/>
          <w:sz w:val="22"/>
          <w:szCs w:val="32"/>
          <w:lang w:val="en-US"/>
        </w:rPr>
        <w:t>org/10.1155/2016/6584725 PMID: 27847543</w:t>
      </w:r>
    </w:p>
    <w:p w:rsidR="00E9494B" w:rsidRPr="00DB17A0" w:rsidRDefault="00474F28" w:rsidP="005E2A8D">
      <w:pPr>
        <w:rPr>
          <w:rFonts w:asciiTheme="majorBidi" w:hAnsiTheme="majorBidi" w:cstheme="majorBidi"/>
          <w:sz w:val="21"/>
          <w:szCs w:val="28"/>
          <w:lang w:val="en-US"/>
        </w:rPr>
      </w:pPr>
      <w:r w:rsidRPr="00DB17A0">
        <w:rPr>
          <w:rFonts w:asciiTheme="majorBidi" w:hAnsiTheme="majorBidi" w:cstheme="majorBidi"/>
          <w:sz w:val="21"/>
          <w:szCs w:val="28"/>
          <w:lang w:val="en-US"/>
        </w:rPr>
        <w:t>15</w:t>
      </w:r>
      <w:r w:rsidR="00E9494B" w:rsidRPr="00DB17A0">
        <w:rPr>
          <w:rFonts w:asciiTheme="majorBidi" w:hAnsiTheme="majorBidi" w:cstheme="majorBidi"/>
          <w:sz w:val="21"/>
          <w:szCs w:val="28"/>
          <w:lang w:val="en-US"/>
        </w:rPr>
        <w:t>.    Ding Z, et al. Gastroenterologist-level identification of small-bowel diseases and normal variants by capsule endoscopy using a deep-learning model. Gastroenterology.157(2019):1044–1054. https://doi. org/10.1053/j.gastro.2019.06.025</w:t>
      </w:r>
    </w:p>
    <w:p w:rsidR="00E9494B" w:rsidRPr="00DB17A0" w:rsidRDefault="00474F28" w:rsidP="005E2A8D">
      <w:pPr>
        <w:rPr>
          <w:rFonts w:asciiTheme="majorBidi" w:hAnsiTheme="majorBidi" w:cstheme="majorBidi"/>
          <w:sz w:val="21"/>
          <w:szCs w:val="28"/>
          <w:lang w:val="en-US"/>
        </w:rPr>
      </w:pPr>
      <w:r w:rsidRPr="00DB17A0">
        <w:rPr>
          <w:rFonts w:asciiTheme="majorBidi" w:hAnsiTheme="majorBidi" w:cstheme="majorBidi"/>
          <w:sz w:val="21"/>
          <w:szCs w:val="28"/>
          <w:lang w:val="en-US"/>
        </w:rPr>
        <w:t>16</w:t>
      </w:r>
      <w:r w:rsidR="00E9494B" w:rsidRPr="00DB17A0">
        <w:rPr>
          <w:rFonts w:asciiTheme="majorBidi" w:hAnsiTheme="majorBidi" w:cstheme="majorBidi"/>
          <w:sz w:val="21"/>
          <w:szCs w:val="28"/>
          <w:lang w:val="en-US"/>
        </w:rPr>
        <w:t xml:space="preserve">.    Wang P, Xiao X, </w:t>
      </w:r>
      <w:proofErr w:type="spellStart"/>
      <w:r w:rsidR="00E9494B" w:rsidRPr="00DB17A0">
        <w:rPr>
          <w:rFonts w:asciiTheme="majorBidi" w:hAnsiTheme="majorBidi" w:cstheme="majorBidi"/>
          <w:sz w:val="21"/>
          <w:szCs w:val="28"/>
          <w:lang w:val="en-US"/>
        </w:rPr>
        <w:t>Glissen</w:t>
      </w:r>
      <w:proofErr w:type="spellEnd"/>
      <w:r w:rsidR="00E9494B" w:rsidRPr="00DB17A0">
        <w:rPr>
          <w:rFonts w:asciiTheme="majorBidi" w:hAnsiTheme="majorBidi" w:cstheme="majorBidi"/>
          <w:sz w:val="21"/>
          <w:szCs w:val="28"/>
          <w:lang w:val="en-US"/>
        </w:rPr>
        <w:t xml:space="preserve"> Brown JR, </w:t>
      </w:r>
      <w:proofErr w:type="spellStart"/>
      <w:r w:rsidR="00E9494B" w:rsidRPr="00DB17A0">
        <w:rPr>
          <w:rFonts w:asciiTheme="majorBidi" w:hAnsiTheme="majorBidi" w:cstheme="majorBidi"/>
          <w:sz w:val="21"/>
          <w:szCs w:val="28"/>
          <w:lang w:val="en-US"/>
        </w:rPr>
        <w:t>Berzin</w:t>
      </w:r>
      <w:proofErr w:type="spellEnd"/>
      <w:r w:rsidR="00E9494B" w:rsidRPr="00DB17A0">
        <w:rPr>
          <w:rFonts w:asciiTheme="majorBidi" w:hAnsiTheme="majorBidi" w:cstheme="majorBidi"/>
          <w:sz w:val="21"/>
          <w:szCs w:val="28"/>
          <w:lang w:val="en-US"/>
        </w:rPr>
        <w:t xml:space="preserve"> TM, Tu M, Xiong F, et al. Development and validation of a deep-learning algorithm for the</w:t>
      </w:r>
      <w:r w:rsidRPr="00DB17A0">
        <w:rPr>
          <w:rFonts w:asciiTheme="majorBidi" w:hAnsiTheme="majorBidi" w:cstheme="majorBidi"/>
          <w:sz w:val="21"/>
          <w:szCs w:val="28"/>
          <w:lang w:val="en-US"/>
        </w:rPr>
        <w:t xml:space="preserve"> </w:t>
      </w:r>
      <w:r w:rsidR="00E9494B" w:rsidRPr="00DB17A0">
        <w:rPr>
          <w:rFonts w:asciiTheme="majorBidi" w:hAnsiTheme="majorBidi" w:cstheme="majorBidi"/>
          <w:sz w:val="21"/>
          <w:szCs w:val="28"/>
          <w:lang w:val="en-US"/>
        </w:rPr>
        <w:t>detection of polyps during colonoscopy. Nat Biomed Eng. 2018;2(10):741–8. https://doi.org/10.1038/s41551-018-0301-3 PMID: 31015647</w:t>
      </w:r>
    </w:p>
    <w:p w:rsidR="00E9494B" w:rsidRPr="00DB17A0" w:rsidRDefault="00474F28" w:rsidP="005E2A8D">
      <w:pPr>
        <w:rPr>
          <w:rFonts w:asciiTheme="majorBidi" w:hAnsiTheme="majorBidi" w:cstheme="majorBidi"/>
          <w:sz w:val="21"/>
          <w:szCs w:val="28"/>
          <w:lang w:val="en-US"/>
        </w:rPr>
      </w:pPr>
      <w:r w:rsidRPr="00DB17A0">
        <w:rPr>
          <w:rFonts w:asciiTheme="majorBidi" w:hAnsiTheme="majorBidi" w:cstheme="majorBidi"/>
          <w:sz w:val="21"/>
          <w:szCs w:val="28"/>
          <w:lang w:val="en-US"/>
        </w:rPr>
        <w:t>17</w:t>
      </w:r>
      <w:r w:rsidR="00E9494B" w:rsidRPr="00DB17A0">
        <w:rPr>
          <w:rFonts w:asciiTheme="majorBidi" w:hAnsiTheme="majorBidi" w:cstheme="majorBidi"/>
          <w:sz w:val="21"/>
          <w:szCs w:val="28"/>
          <w:lang w:val="en-US"/>
        </w:rPr>
        <w:t xml:space="preserve">.    Zhang X, Chen F, Yu T, </w:t>
      </w:r>
      <w:proofErr w:type="gramStart"/>
      <w:r w:rsidR="00E9494B" w:rsidRPr="00DB17A0">
        <w:rPr>
          <w:rFonts w:asciiTheme="majorBidi" w:hAnsiTheme="majorBidi" w:cstheme="majorBidi"/>
          <w:sz w:val="21"/>
          <w:szCs w:val="28"/>
          <w:lang w:val="en-US"/>
        </w:rPr>
        <w:t>An</w:t>
      </w:r>
      <w:proofErr w:type="gramEnd"/>
      <w:r w:rsidR="00E9494B" w:rsidRPr="00DB17A0">
        <w:rPr>
          <w:rFonts w:asciiTheme="majorBidi" w:hAnsiTheme="majorBidi" w:cstheme="majorBidi"/>
          <w:sz w:val="21"/>
          <w:szCs w:val="28"/>
          <w:lang w:val="en-US"/>
        </w:rPr>
        <w:t xml:space="preserve"> J, Huang Z, Liu J, et al. Real-time gastric polyp detection using con- </w:t>
      </w:r>
      <w:proofErr w:type="spellStart"/>
      <w:r w:rsidR="00E9494B" w:rsidRPr="00DB17A0">
        <w:rPr>
          <w:rFonts w:asciiTheme="majorBidi" w:hAnsiTheme="majorBidi" w:cstheme="majorBidi"/>
          <w:sz w:val="21"/>
          <w:szCs w:val="28"/>
          <w:lang w:val="en-US"/>
        </w:rPr>
        <w:t>volutional</w:t>
      </w:r>
      <w:proofErr w:type="spellEnd"/>
      <w:r w:rsidR="00E9494B" w:rsidRPr="00DB17A0">
        <w:rPr>
          <w:rFonts w:asciiTheme="majorBidi" w:hAnsiTheme="majorBidi" w:cstheme="majorBidi"/>
          <w:sz w:val="21"/>
          <w:szCs w:val="28"/>
          <w:lang w:val="en-US"/>
        </w:rPr>
        <w:t xml:space="preserve"> neural networks. </w:t>
      </w:r>
      <w:proofErr w:type="spellStart"/>
      <w:r w:rsidR="00E9494B" w:rsidRPr="00DB17A0">
        <w:rPr>
          <w:rFonts w:asciiTheme="majorBidi" w:hAnsiTheme="majorBidi" w:cstheme="majorBidi"/>
          <w:sz w:val="21"/>
          <w:szCs w:val="28"/>
          <w:lang w:val="en-US"/>
        </w:rPr>
        <w:t>PLoS</w:t>
      </w:r>
      <w:proofErr w:type="spellEnd"/>
      <w:r w:rsidR="00E9494B" w:rsidRPr="00DB17A0">
        <w:rPr>
          <w:rFonts w:asciiTheme="majorBidi" w:hAnsiTheme="majorBidi" w:cstheme="majorBidi"/>
          <w:sz w:val="21"/>
          <w:szCs w:val="28"/>
          <w:lang w:val="en-US"/>
        </w:rPr>
        <w:t xml:space="preserve"> One.</w:t>
      </w:r>
      <w:r w:rsidRPr="00DB17A0">
        <w:rPr>
          <w:rFonts w:asciiTheme="majorBidi" w:hAnsiTheme="majorBidi" w:cstheme="majorBidi"/>
          <w:sz w:val="21"/>
          <w:szCs w:val="28"/>
          <w:lang w:val="en-US"/>
        </w:rPr>
        <w:t xml:space="preserve"> </w:t>
      </w:r>
      <w:r w:rsidR="00E9494B" w:rsidRPr="00DB17A0">
        <w:rPr>
          <w:rFonts w:asciiTheme="majorBidi" w:hAnsiTheme="majorBidi" w:cstheme="majorBidi"/>
          <w:sz w:val="21"/>
          <w:szCs w:val="28"/>
          <w:lang w:val="en-US"/>
        </w:rPr>
        <w:t>2019;14(3</w:t>
      </w:r>
      <w:proofErr w:type="gramStart"/>
      <w:r w:rsidR="00E9494B" w:rsidRPr="00DB17A0">
        <w:rPr>
          <w:rFonts w:asciiTheme="majorBidi" w:hAnsiTheme="majorBidi" w:cstheme="majorBidi"/>
          <w:sz w:val="21"/>
          <w:szCs w:val="28"/>
          <w:lang w:val="en-US"/>
        </w:rPr>
        <w:t>):e0214133.https://doi.org/10.1371/journal</w:t>
      </w:r>
      <w:proofErr w:type="gramEnd"/>
      <w:r w:rsidR="00E9494B" w:rsidRPr="00DB17A0">
        <w:rPr>
          <w:rFonts w:asciiTheme="majorBidi" w:hAnsiTheme="majorBidi" w:cstheme="majorBidi"/>
          <w:sz w:val="21"/>
          <w:szCs w:val="28"/>
          <w:lang w:val="en-US"/>
        </w:rPr>
        <w:t>.</w:t>
      </w:r>
      <w:r w:rsidRPr="00DB17A0">
        <w:rPr>
          <w:rFonts w:asciiTheme="majorBidi" w:hAnsiTheme="majorBidi" w:cstheme="majorBidi"/>
          <w:sz w:val="21"/>
          <w:szCs w:val="28"/>
          <w:lang w:val="en-US"/>
        </w:rPr>
        <w:t xml:space="preserve"> </w:t>
      </w:r>
      <w:r w:rsidR="00E9494B" w:rsidRPr="00DB17A0">
        <w:rPr>
          <w:rFonts w:asciiTheme="majorBidi" w:hAnsiTheme="majorBidi" w:cstheme="majorBidi"/>
          <w:sz w:val="21"/>
          <w:szCs w:val="28"/>
          <w:lang w:val="en-US"/>
        </w:rPr>
        <w:t>pone.0214133 PMID: 30908513</w:t>
      </w:r>
    </w:p>
    <w:p w:rsidR="00E9494B" w:rsidRPr="00DB17A0" w:rsidRDefault="00474F28" w:rsidP="005E2A8D">
      <w:pPr>
        <w:rPr>
          <w:rFonts w:asciiTheme="majorBidi" w:hAnsiTheme="majorBidi" w:cstheme="majorBidi"/>
          <w:sz w:val="21"/>
          <w:szCs w:val="28"/>
          <w:lang w:val="en-US"/>
        </w:rPr>
      </w:pPr>
      <w:r w:rsidRPr="00DB17A0">
        <w:rPr>
          <w:rFonts w:asciiTheme="majorBidi" w:hAnsiTheme="majorBidi" w:cstheme="majorBidi"/>
          <w:sz w:val="21"/>
          <w:szCs w:val="28"/>
          <w:lang w:val="en-US"/>
        </w:rPr>
        <w:t>18</w:t>
      </w:r>
      <w:r w:rsidR="00E9494B" w:rsidRPr="00DB17A0">
        <w:rPr>
          <w:rFonts w:asciiTheme="majorBidi" w:hAnsiTheme="majorBidi" w:cstheme="majorBidi"/>
          <w:sz w:val="21"/>
          <w:szCs w:val="28"/>
          <w:lang w:val="en-US"/>
        </w:rPr>
        <w:t xml:space="preserve">.   Goda K, Tajiri H, Ikegami M, Yoshida Y, Yoshimura N, Kato M, et al. Magnifying endoscopy with narrow band imaging for predicting the invasion depth of superficial esophageal squamous cell </w:t>
      </w:r>
      <w:proofErr w:type="spellStart"/>
      <w:r w:rsidR="00E9494B" w:rsidRPr="00DB17A0">
        <w:rPr>
          <w:rFonts w:asciiTheme="majorBidi" w:hAnsiTheme="majorBidi" w:cstheme="majorBidi"/>
          <w:sz w:val="21"/>
          <w:szCs w:val="28"/>
          <w:lang w:val="en-US"/>
        </w:rPr>
        <w:t>carci</w:t>
      </w:r>
      <w:proofErr w:type="spellEnd"/>
      <w:r w:rsidR="00E9494B" w:rsidRPr="00DB17A0">
        <w:rPr>
          <w:rFonts w:asciiTheme="majorBidi" w:hAnsiTheme="majorBidi" w:cstheme="majorBidi"/>
          <w:sz w:val="21"/>
          <w:szCs w:val="28"/>
          <w:lang w:val="en-US"/>
        </w:rPr>
        <w:t xml:space="preserve">- </w:t>
      </w:r>
      <w:proofErr w:type="spellStart"/>
      <w:r w:rsidR="00E9494B" w:rsidRPr="00DB17A0">
        <w:rPr>
          <w:rFonts w:asciiTheme="majorBidi" w:hAnsiTheme="majorBidi" w:cstheme="majorBidi"/>
          <w:sz w:val="21"/>
          <w:szCs w:val="28"/>
          <w:lang w:val="en-US"/>
        </w:rPr>
        <w:t>noma</w:t>
      </w:r>
      <w:proofErr w:type="spellEnd"/>
      <w:r w:rsidR="00E9494B" w:rsidRPr="00DB17A0">
        <w:rPr>
          <w:rFonts w:asciiTheme="majorBidi" w:hAnsiTheme="majorBidi" w:cstheme="majorBidi"/>
          <w:sz w:val="21"/>
          <w:szCs w:val="28"/>
          <w:lang w:val="en-US"/>
        </w:rPr>
        <w:t>. Dis Esophagus. 2009;22(5):453–60. https://doi.org/10.1111/j.1442-2050.2009.00942.x PMID: 19222533</w:t>
      </w:r>
    </w:p>
    <w:p w:rsidR="00E9494B" w:rsidRPr="00DB17A0" w:rsidRDefault="00474F28" w:rsidP="005E2A8D">
      <w:pPr>
        <w:rPr>
          <w:rFonts w:asciiTheme="majorBidi" w:hAnsiTheme="majorBidi" w:cstheme="majorBidi"/>
          <w:lang w:val="en-US"/>
        </w:rPr>
      </w:pPr>
      <w:r w:rsidRPr="00DB17A0">
        <w:rPr>
          <w:rFonts w:asciiTheme="majorBidi" w:hAnsiTheme="majorBidi" w:cstheme="majorBidi"/>
          <w:lang w:val="en-US"/>
        </w:rPr>
        <w:t>19</w:t>
      </w:r>
      <w:r w:rsidR="00E9494B" w:rsidRPr="00DB17A0">
        <w:rPr>
          <w:rFonts w:asciiTheme="majorBidi" w:hAnsiTheme="majorBidi" w:cstheme="majorBidi"/>
          <w:lang w:val="en-US"/>
        </w:rPr>
        <w:t xml:space="preserve">.    Nakagawa K, Ishihara R, Aoyama K, </w:t>
      </w:r>
      <w:proofErr w:type="spellStart"/>
      <w:r w:rsidR="00E9494B" w:rsidRPr="00DB17A0">
        <w:rPr>
          <w:rFonts w:asciiTheme="majorBidi" w:hAnsiTheme="majorBidi" w:cstheme="majorBidi"/>
          <w:lang w:val="en-US"/>
        </w:rPr>
        <w:t>Ohmori</w:t>
      </w:r>
      <w:proofErr w:type="spellEnd"/>
      <w:r w:rsidR="00E9494B" w:rsidRPr="00DB17A0">
        <w:rPr>
          <w:rFonts w:asciiTheme="majorBidi" w:hAnsiTheme="majorBidi" w:cstheme="majorBidi"/>
          <w:lang w:val="en-US"/>
        </w:rPr>
        <w:t xml:space="preserve"> M, </w:t>
      </w:r>
      <w:proofErr w:type="spellStart"/>
      <w:r w:rsidR="00E9494B" w:rsidRPr="00DB17A0">
        <w:rPr>
          <w:rFonts w:asciiTheme="majorBidi" w:hAnsiTheme="majorBidi" w:cstheme="majorBidi"/>
          <w:lang w:val="en-US"/>
        </w:rPr>
        <w:t>Nakahira</w:t>
      </w:r>
      <w:proofErr w:type="spellEnd"/>
      <w:r w:rsidR="00E9494B" w:rsidRPr="00DB17A0">
        <w:rPr>
          <w:rFonts w:asciiTheme="majorBidi" w:hAnsiTheme="majorBidi" w:cstheme="majorBidi"/>
          <w:lang w:val="en-US"/>
        </w:rPr>
        <w:t xml:space="preserve"> H, Matsuura N, et al. Classification for invasion depth of esophageal squamous cell carcinoma using a deep neural network compared with experienced endoscopists. </w:t>
      </w:r>
      <w:proofErr w:type="spellStart"/>
      <w:r w:rsidR="00E9494B" w:rsidRPr="00DB17A0">
        <w:rPr>
          <w:rFonts w:asciiTheme="majorBidi" w:hAnsiTheme="majorBidi" w:cstheme="majorBidi"/>
          <w:lang w:val="en-US"/>
        </w:rPr>
        <w:t>Gastrointest</w:t>
      </w:r>
      <w:proofErr w:type="spellEnd"/>
      <w:r w:rsidR="00E9494B" w:rsidRPr="00DB17A0">
        <w:rPr>
          <w:rFonts w:asciiTheme="majorBidi" w:hAnsiTheme="majorBidi" w:cstheme="majorBidi"/>
          <w:lang w:val="en-US"/>
        </w:rPr>
        <w:t xml:space="preserve"> </w:t>
      </w:r>
      <w:proofErr w:type="spellStart"/>
      <w:r w:rsidR="00E9494B" w:rsidRPr="00DB17A0">
        <w:rPr>
          <w:rFonts w:asciiTheme="majorBidi" w:hAnsiTheme="majorBidi" w:cstheme="majorBidi"/>
          <w:lang w:val="en-US"/>
        </w:rPr>
        <w:t>Endosc</w:t>
      </w:r>
      <w:proofErr w:type="spellEnd"/>
      <w:r w:rsidR="00E9494B" w:rsidRPr="00DB17A0">
        <w:rPr>
          <w:rFonts w:asciiTheme="majorBidi" w:hAnsiTheme="majorBidi" w:cstheme="majorBidi"/>
          <w:lang w:val="en-US"/>
        </w:rPr>
        <w:t>. 2019;90(3):407–14. https://doi.org/10.1016/j. gie.2019.04.245 PMID: 31077698</w:t>
      </w:r>
    </w:p>
    <w:p w:rsidR="006B0276" w:rsidRPr="00DB17A0" w:rsidRDefault="00474F28" w:rsidP="005E2A8D">
      <w:pPr>
        <w:rPr>
          <w:rFonts w:asciiTheme="majorBidi" w:hAnsiTheme="majorBidi" w:cstheme="majorBidi"/>
          <w:lang w:val="en-US"/>
        </w:rPr>
      </w:pPr>
      <w:r w:rsidRPr="00DB17A0">
        <w:rPr>
          <w:rFonts w:asciiTheme="majorBidi" w:hAnsiTheme="majorBidi" w:cstheme="majorBidi"/>
          <w:lang w:val="en-US"/>
        </w:rPr>
        <w:t>20</w:t>
      </w:r>
      <w:r w:rsidR="00E9494B" w:rsidRPr="00DB17A0">
        <w:rPr>
          <w:rFonts w:asciiTheme="majorBidi" w:hAnsiTheme="majorBidi" w:cstheme="majorBidi"/>
          <w:lang w:val="en-US"/>
        </w:rPr>
        <w:t>.   Wang CC, Chiu YC, Chen WL, Yang TW, Tsai MC, Tseng MH. A deep learning model for classification of endoscopic gastroesophageal reflux disease. Int J Environ Res Public Health. 2021;18(5):2428. https://doi.org/10.3390/ijerph18052428 PMID: 33801325</w:t>
      </w:r>
    </w:p>
    <w:sectPr w:rsidR="006B0276" w:rsidRPr="00DB17A0" w:rsidSect="000E6F60">
      <w:type w:val="continuous"/>
      <w:pgSz w:w="12240" w:h="15840"/>
      <w:pgMar w:top="1440" w:right="1440" w:bottom="1440" w:left="1440" w:header="708" w:footer="708"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12009" w:rsidRDefault="00512009" w:rsidP="00335BB6">
      <w:pPr>
        <w:spacing w:after="0" w:line="240" w:lineRule="auto"/>
      </w:pPr>
      <w:r>
        <w:separator/>
      </w:r>
    </w:p>
  </w:endnote>
  <w:endnote w:type="continuationSeparator" w:id="0">
    <w:p w:rsidR="00512009" w:rsidRDefault="00512009" w:rsidP="0033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77686742"/>
      <w:docPartObj>
        <w:docPartGallery w:val="Page Numbers (Bottom of Page)"/>
        <w:docPartUnique/>
      </w:docPartObj>
    </w:sdtPr>
    <w:sdtContent>
      <w:p w:rsidR="00335BB6" w:rsidRDefault="00335BB6" w:rsidP="001048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35BB6" w:rsidRDefault="00335BB6" w:rsidP="00335B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heme="majorBidi" w:hAnsiTheme="majorBidi" w:cstheme="majorBidi"/>
        <w:color w:val="747474" w:themeColor="background2" w:themeShade="80"/>
        <w:sz w:val="16"/>
        <w:szCs w:val="21"/>
      </w:rPr>
      <w:id w:val="1191416043"/>
      <w:docPartObj>
        <w:docPartGallery w:val="Page Numbers (Bottom of Page)"/>
        <w:docPartUnique/>
      </w:docPartObj>
    </w:sdtPr>
    <w:sdtContent>
      <w:p w:rsidR="00335BB6" w:rsidRPr="00C64531" w:rsidRDefault="00335BB6" w:rsidP="00104890">
        <w:pPr>
          <w:pStyle w:val="Footer"/>
          <w:framePr w:wrap="none" w:vAnchor="text" w:hAnchor="margin" w:xAlign="right" w:y="1"/>
          <w:rPr>
            <w:rStyle w:val="PageNumber"/>
            <w:rFonts w:asciiTheme="majorBidi" w:hAnsiTheme="majorBidi" w:cstheme="majorBidi"/>
            <w:color w:val="747474" w:themeColor="background2" w:themeShade="80"/>
            <w:sz w:val="16"/>
            <w:szCs w:val="21"/>
          </w:rPr>
        </w:pPr>
        <w:r w:rsidRPr="00C64531">
          <w:rPr>
            <w:rStyle w:val="PageNumber"/>
            <w:rFonts w:asciiTheme="majorBidi" w:hAnsiTheme="majorBidi" w:cstheme="majorBidi"/>
            <w:color w:val="747474" w:themeColor="background2" w:themeShade="80"/>
            <w:sz w:val="16"/>
            <w:szCs w:val="21"/>
          </w:rPr>
          <w:fldChar w:fldCharType="begin"/>
        </w:r>
        <w:r w:rsidRPr="00C64531">
          <w:rPr>
            <w:rStyle w:val="PageNumber"/>
            <w:rFonts w:asciiTheme="majorBidi" w:hAnsiTheme="majorBidi" w:cstheme="majorBidi"/>
            <w:color w:val="747474" w:themeColor="background2" w:themeShade="80"/>
            <w:sz w:val="16"/>
            <w:szCs w:val="21"/>
          </w:rPr>
          <w:instrText xml:space="preserve"> PAGE </w:instrText>
        </w:r>
        <w:r w:rsidRPr="00C64531">
          <w:rPr>
            <w:rStyle w:val="PageNumber"/>
            <w:rFonts w:asciiTheme="majorBidi" w:hAnsiTheme="majorBidi" w:cstheme="majorBidi"/>
            <w:color w:val="747474" w:themeColor="background2" w:themeShade="80"/>
            <w:sz w:val="16"/>
            <w:szCs w:val="21"/>
          </w:rPr>
          <w:fldChar w:fldCharType="separate"/>
        </w:r>
        <w:r w:rsidRPr="00C64531">
          <w:rPr>
            <w:rStyle w:val="PageNumber"/>
            <w:rFonts w:asciiTheme="majorBidi" w:hAnsiTheme="majorBidi" w:cstheme="majorBidi"/>
            <w:noProof/>
            <w:color w:val="747474" w:themeColor="background2" w:themeShade="80"/>
            <w:sz w:val="16"/>
            <w:szCs w:val="21"/>
          </w:rPr>
          <w:t>1</w:t>
        </w:r>
        <w:r w:rsidRPr="00C64531">
          <w:rPr>
            <w:rStyle w:val="PageNumber"/>
            <w:rFonts w:asciiTheme="majorBidi" w:hAnsiTheme="majorBidi" w:cstheme="majorBidi"/>
            <w:color w:val="747474" w:themeColor="background2" w:themeShade="80"/>
            <w:sz w:val="16"/>
            <w:szCs w:val="21"/>
          </w:rPr>
          <w:fldChar w:fldCharType="end"/>
        </w:r>
      </w:p>
    </w:sdtContent>
  </w:sdt>
  <w:p w:rsidR="00335BB6" w:rsidRPr="00C64531" w:rsidRDefault="00335BB6" w:rsidP="00335BB6">
    <w:pPr>
      <w:pStyle w:val="Footer"/>
      <w:ind w:right="360"/>
      <w:rPr>
        <w:rFonts w:asciiTheme="majorBidi" w:hAnsiTheme="majorBidi" w:cstheme="majorBidi"/>
        <w:color w:val="747474" w:themeColor="background2" w:themeShade="80"/>
        <w:sz w:val="16"/>
        <w:szCs w:val="21"/>
        <w:lang w:val="en-US"/>
      </w:rPr>
    </w:pPr>
    <w:r w:rsidRPr="00C64531">
      <w:rPr>
        <w:rFonts w:asciiTheme="majorBidi" w:hAnsiTheme="majorBidi" w:cstheme="majorBidi"/>
        <w:color w:val="747474" w:themeColor="background2" w:themeShade="80"/>
        <w:sz w:val="16"/>
        <w:szCs w:val="21"/>
        <w:lang w:val="en-US"/>
      </w:rPr>
      <w:t>Amir Shygun | August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12009" w:rsidRDefault="00512009" w:rsidP="00335BB6">
      <w:pPr>
        <w:spacing w:after="0" w:line="240" w:lineRule="auto"/>
      </w:pPr>
      <w:r>
        <w:separator/>
      </w:r>
    </w:p>
  </w:footnote>
  <w:footnote w:type="continuationSeparator" w:id="0">
    <w:p w:rsidR="00512009" w:rsidRDefault="00512009" w:rsidP="00335B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E3553"/>
    <w:multiLevelType w:val="hybridMultilevel"/>
    <w:tmpl w:val="00B20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84723"/>
    <w:multiLevelType w:val="hybridMultilevel"/>
    <w:tmpl w:val="A6C6A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812A8"/>
    <w:multiLevelType w:val="hybridMultilevel"/>
    <w:tmpl w:val="E0DAC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B255F"/>
    <w:multiLevelType w:val="hybridMultilevel"/>
    <w:tmpl w:val="59FA4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D32297"/>
    <w:multiLevelType w:val="hybridMultilevel"/>
    <w:tmpl w:val="5E847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45292B"/>
    <w:multiLevelType w:val="hybridMultilevel"/>
    <w:tmpl w:val="275E9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5073504">
    <w:abstractNumId w:val="3"/>
  </w:num>
  <w:num w:numId="2" w16cid:durableId="422382208">
    <w:abstractNumId w:val="2"/>
  </w:num>
  <w:num w:numId="3" w16cid:durableId="988872848">
    <w:abstractNumId w:val="1"/>
  </w:num>
  <w:num w:numId="4" w16cid:durableId="1028067558">
    <w:abstractNumId w:val="5"/>
  </w:num>
  <w:num w:numId="5" w16cid:durableId="1968851604">
    <w:abstractNumId w:val="4"/>
  </w:num>
  <w:num w:numId="6" w16cid:durableId="1228956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07"/>
    <w:rsid w:val="00041328"/>
    <w:rsid w:val="000603F7"/>
    <w:rsid w:val="00085D5A"/>
    <w:rsid w:val="00090529"/>
    <w:rsid w:val="00093016"/>
    <w:rsid w:val="000B106E"/>
    <w:rsid w:val="000C59DD"/>
    <w:rsid w:val="000E6F60"/>
    <w:rsid w:val="001A1230"/>
    <w:rsid w:val="00201148"/>
    <w:rsid w:val="00276D47"/>
    <w:rsid w:val="002C7443"/>
    <w:rsid w:val="002F3B12"/>
    <w:rsid w:val="00335BB6"/>
    <w:rsid w:val="00377F66"/>
    <w:rsid w:val="00437205"/>
    <w:rsid w:val="00451FA2"/>
    <w:rsid w:val="00474F28"/>
    <w:rsid w:val="004A424F"/>
    <w:rsid w:val="004A7297"/>
    <w:rsid w:val="004B00C8"/>
    <w:rsid w:val="004C2FFA"/>
    <w:rsid w:val="00512009"/>
    <w:rsid w:val="0053049E"/>
    <w:rsid w:val="0053360F"/>
    <w:rsid w:val="005716B7"/>
    <w:rsid w:val="005B6F87"/>
    <w:rsid w:val="005D5A01"/>
    <w:rsid w:val="005E2A8D"/>
    <w:rsid w:val="00607B47"/>
    <w:rsid w:val="00697734"/>
    <w:rsid w:val="006B0276"/>
    <w:rsid w:val="006E479D"/>
    <w:rsid w:val="006F42C7"/>
    <w:rsid w:val="00700340"/>
    <w:rsid w:val="00726FCD"/>
    <w:rsid w:val="007516D0"/>
    <w:rsid w:val="007D72F4"/>
    <w:rsid w:val="008F69B6"/>
    <w:rsid w:val="0093694F"/>
    <w:rsid w:val="00970D17"/>
    <w:rsid w:val="00981453"/>
    <w:rsid w:val="009B4219"/>
    <w:rsid w:val="009E4BD3"/>
    <w:rsid w:val="00A63FAB"/>
    <w:rsid w:val="00AC6DE6"/>
    <w:rsid w:val="00AD02BE"/>
    <w:rsid w:val="00B12E6F"/>
    <w:rsid w:val="00BA3797"/>
    <w:rsid w:val="00C0622C"/>
    <w:rsid w:val="00C07DA5"/>
    <w:rsid w:val="00C3409D"/>
    <w:rsid w:val="00C35F5A"/>
    <w:rsid w:val="00C64531"/>
    <w:rsid w:val="00C66FB6"/>
    <w:rsid w:val="00C71729"/>
    <w:rsid w:val="00D02E63"/>
    <w:rsid w:val="00D35E07"/>
    <w:rsid w:val="00D612F6"/>
    <w:rsid w:val="00D9762B"/>
    <w:rsid w:val="00DA32CA"/>
    <w:rsid w:val="00DB17A0"/>
    <w:rsid w:val="00DB25FE"/>
    <w:rsid w:val="00E027A9"/>
    <w:rsid w:val="00E304D5"/>
    <w:rsid w:val="00E9494B"/>
    <w:rsid w:val="00EC1BA4"/>
    <w:rsid w:val="00F26C73"/>
    <w:rsid w:val="00F478F1"/>
    <w:rsid w:val="00FB2AC8"/>
    <w:rsid w:val="00FF6B81"/>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D9FA9"/>
  <w15:chartTrackingRefBased/>
  <w15:docId w15:val="{38EF3507-FE62-2A42-9A74-F7E18AF0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16"/>
    <w:rPr>
      <w:rFonts w:ascii="Helvetica" w:hAnsi="Helvetica"/>
      <w:sz w:val="20"/>
    </w:rPr>
  </w:style>
  <w:style w:type="paragraph" w:styleId="Heading1">
    <w:name w:val="heading 1"/>
    <w:basedOn w:val="Normal"/>
    <w:next w:val="Normal"/>
    <w:link w:val="Heading1Char"/>
    <w:autoRedefine/>
    <w:uiPriority w:val="9"/>
    <w:qFormat/>
    <w:rsid w:val="00335BB6"/>
    <w:pPr>
      <w:outlineLvl w:val="0"/>
    </w:pPr>
    <w:rPr>
      <w:rFonts w:cstheme="majorBidi"/>
      <w:b/>
      <w:bCs/>
      <w:sz w:val="28"/>
      <w:szCs w:val="32"/>
      <w:lang w:val="en-US"/>
    </w:rPr>
  </w:style>
  <w:style w:type="paragraph" w:styleId="Heading2">
    <w:name w:val="heading 2"/>
    <w:basedOn w:val="Heading1"/>
    <w:next w:val="Normal"/>
    <w:link w:val="Heading2Char"/>
    <w:uiPriority w:val="9"/>
    <w:unhideWhenUsed/>
    <w:qFormat/>
    <w:rsid w:val="00D612F6"/>
    <w:pPr>
      <w:outlineLvl w:val="1"/>
    </w:pPr>
    <w:rPr>
      <w:sz w:val="20"/>
      <w:szCs w:val="21"/>
    </w:rPr>
  </w:style>
  <w:style w:type="paragraph" w:styleId="Heading3">
    <w:name w:val="heading 3"/>
    <w:basedOn w:val="Normal"/>
    <w:next w:val="Normal"/>
    <w:link w:val="Heading3Char"/>
    <w:uiPriority w:val="9"/>
    <w:unhideWhenUsed/>
    <w:qFormat/>
    <w:rsid w:val="009E4B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E4B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B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B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B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B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B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BB6"/>
    <w:rPr>
      <w:rFonts w:ascii="Helvetica" w:hAnsi="Helvetica" w:cstheme="majorBidi"/>
      <w:b/>
      <w:bCs/>
      <w:sz w:val="28"/>
      <w:szCs w:val="32"/>
      <w:lang w:val="en-US"/>
    </w:rPr>
  </w:style>
  <w:style w:type="character" w:customStyle="1" w:styleId="Heading2Char">
    <w:name w:val="Heading 2 Char"/>
    <w:basedOn w:val="DefaultParagraphFont"/>
    <w:link w:val="Heading2"/>
    <w:uiPriority w:val="9"/>
    <w:rsid w:val="00D612F6"/>
    <w:rPr>
      <w:rFonts w:ascii="Helvetica" w:hAnsi="Helvetica" w:cstheme="majorBidi"/>
      <w:b/>
      <w:bCs/>
      <w:sz w:val="20"/>
      <w:szCs w:val="21"/>
      <w:lang w:val="en-US"/>
    </w:rPr>
  </w:style>
  <w:style w:type="character" w:customStyle="1" w:styleId="Heading3Char">
    <w:name w:val="Heading 3 Char"/>
    <w:basedOn w:val="DefaultParagraphFont"/>
    <w:link w:val="Heading3"/>
    <w:uiPriority w:val="9"/>
    <w:rsid w:val="009E4B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4B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B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B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B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B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BD3"/>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0603F7"/>
    <w:pPr>
      <w:jc w:val="both"/>
    </w:pPr>
    <w:rPr>
      <w:rFonts w:cstheme="majorBidi"/>
      <w:b/>
      <w:sz w:val="32"/>
      <w:szCs w:val="32"/>
      <w:lang w:val="en-US"/>
    </w:rPr>
  </w:style>
  <w:style w:type="character" w:customStyle="1" w:styleId="TitleChar">
    <w:name w:val="Title Char"/>
    <w:basedOn w:val="DefaultParagraphFont"/>
    <w:link w:val="Title"/>
    <w:uiPriority w:val="10"/>
    <w:rsid w:val="000603F7"/>
    <w:rPr>
      <w:rFonts w:ascii="Helvetica" w:hAnsi="Helvetica" w:cstheme="majorBidi"/>
      <w:b/>
      <w:sz w:val="32"/>
      <w:szCs w:val="32"/>
      <w:lang w:val="en-US"/>
    </w:rPr>
  </w:style>
  <w:style w:type="paragraph" w:styleId="Subtitle">
    <w:name w:val="Subtitle"/>
    <w:basedOn w:val="Normal"/>
    <w:next w:val="Normal"/>
    <w:link w:val="SubtitleChar"/>
    <w:uiPriority w:val="11"/>
    <w:qFormat/>
    <w:rsid w:val="00335BB6"/>
    <w:rPr>
      <w:rFonts w:cstheme="majorBidi"/>
      <w:color w:val="747474" w:themeColor="background2" w:themeShade="80"/>
      <w:sz w:val="16"/>
      <w:szCs w:val="20"/>
      <w:lang w:val="en-US"/>
    </w:rPr>
  </w:style>
  <w:style w:type="character" w:customStyle="1" w:styleId="SubtitleChar">
    <w:name w:val="Subtitle Char"/>
    <w:basedOn w:val="DefaultParagraphFont"/>
    <w:link w:val="Subtitle"/>
    <w:uiPriority w:val="11"/>
    <w:rsid w:val="00335BB6"/>
    <w:rPr>
      <w:rFonts w:ascii="Helvetica" w:hAnsi="Helvetica" w:cstheme="majorBidi"/>
      <w:color w:val="747474" w:themeColor="background2" w:themeShade="80"/>
      <w:sz w:val="16"/>
      <w:szCs w:val="20"/>
      <w:lang w:val="en-US"/>
    </w:rPr>
  </w:style>
  <w:style w:type="paragraph" w:styleId="Quote">
    <w:name w:val="Quote"/>
    <w:basedOn w:val="Normal"/>
    <w:next w:val="Normal"/>
    <w:link w:val="QuoteChar"/>
    <w:uiPriority w:val="29"/>
    <w:qFormat/>
    <w:rsid w:val="009E4BD3"/>
    <w:pPr>
      <w:spacing w:before="160"/>
      <w:jc w:val="center"/>
    </w:pPr>
    <w:rPr>
      <w:i/>
      <w:iCs/>
      <w:color w:val="404040" w:themeColor="text1" w:themeTint="BF"/>
    </w:rPr>
  </w:style>
  <w:style w:type="character" w:customStyle="1" w:styleId="QuoteChar">
    <w:name w:val="Quote Char"/>
    <w:basedOn w:val="DefaultParagraphFont"/>
    <w:link w:val="Quote"/>
    <w:uiPriority w:val="29"/>
    <w:rsid w:val="009E4BD3"/>
    <w:rPr>
      <w:i/>
      <w:iCs/>
      <w:color w:val="404040" w:themeColor="text1" w:themeTint="BF"/>
    </w:rPr>
  </w:style>
  <w:style w:type="paragraph" w:styleId="ListParagraph">
    <w:name w:val="List Paragraph"/>
    <w:basedOn w:val="Normal"/>
    <w:uiPriority w:val="34"/>
    <w:qFormat/>
    <w:rsid w:val="009E4BD3"/>
    <w:pPr>
      <w:ind w:left="720"/>
      <w:contextualSpacing/>
    </w:pPr>
  </w:style>
  <w:style w:type="character" w:styleId="IntenseEmphasis">
    <w:name w:val="Intense Emphasis"/>
    <w:basedOn w:val="DefaultParagraphFont"/>
    <w:uiPriority w:val="21"/>
    <w:qFormat/>
    <w:rsid w:val="009E4BD3"/>
    <w:rPr>
      <w:i/>
      <w:iCs/>
      <w:color w:val="0F4761" w:themeColor="accent1" w:themeShade="BF"/>
    </w:rPr>
  </w:style>
  <w:style w:type="paragraph" w:styleId="IntenseQuote">
    <w:name w:val="Intense Quote"/>
    <w:basedOn w:val="Normal"/>
    <w:next w:val="Normal"/>
    <w:link w:val="IntenseQuoteChar"/>
    <w:uiPriority w:val="30"/>
    <w:qFormat/>
    <w:rsid w:val="009E4B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BD3"/>
    <w:rPr>
      <w:i/>
      <w:iCs/>
      <w:color w:val="0F4761" w:themeColor="accent1" w:themeShade="BF"/>
    </w:rPr>
  </w:style>
  <w:style w:type="character" w:styleId="IntenseReference">
    <w:name w:val="Intense Reference"/>
    <w:basedOn w:val="DefaultParagraphFont"/>
    <w:uiPriority w:val="32"/>
    <w:qFormat/>
    <w:rsid w:val="009E4BD3"/>
    <w:rPr>
      <w:b/>
      <w:bCs/>
      <w:smallCaps/>
      <w:color w:val="0F4761" w:themeColor="accent1" w:themeShade="BF"/>
      <w:spacing w:val="5"/>
    </w:rPr>
  </w:style>
  <w:style w:type="paragraph" w:styleId="NoSpacing">
    <w:name w:val="No Spacing"/>
    <w:uiPriority w:val="1"/>
    <w:qFormat/>
    <w:rsid w:val="009E4BD3"/>
    <w:pPr>
      <w:spacing w:after="0" w:line="240" w:lineRule="auto"/>
    </w:pPr>
  </w:style>
  <w:style w:type="character" w:styleId="BookTitle">
    <w:name w:val="Book Title"/>
    <w:basedOn w:val="DefaultParagraphFont"/>
    <w:uiPriority w:val="33"/>
    <w:qFormat/>
    <w:rsid w:val="009E4BD3"/>
    <w:rPr>
      <w:b/>
      <w:bCs/>
      <w:i/>
      <w:iCs/>
      <w:spacing w:val="5"/>
    </w:rPr>
  </w:style>
  <w:style w:type="character" w:styleId="Hyperlink">
    <w:name w:val="Hyperlink"/>
    <w:basedOn w:val="DefaultParagraphFont"/>
    <w:uiPriority w:val="99"/>
    <w:unhideWhenUsed/>
    <w:rsid w:val="00C0622C"/>
    <w:rPr>
      <w:color w:val="467886" w:themeColor="hyperlink"/>
      <w:u w:val="single"/>
    </w:rPr>
  </w:style>
  <w:style w:type="character" w:styleId="UnresolvedMention">
    <w:name w:val="Unresolved Mention"/>
    <w:basedOn w:val="DefaultParagraphFont"/>
    <w:uiPriority w:val="99"/>
    <w:semiHidden/>
    <w:unhideWhenUsed/>
    <w:rsid w:val="00C0622C"/>
    <w:rPr>
      <w:color w:val="605E5C"/>
      <w:shd w:val="clear" w:color="auto" w:fill="E1DFDD"/>
    </w:rPr>
  </w:style>
  <w:style w:type="paragraph" w:styleId="Header">
    <w:name w:val="header"/>
    <w:basedOn w:val="Normal"/>
    <w:link w:val="HeaderChar"/>
    <w:uiPriority w:val="99"/>
    <w:unhideWhenUsed/>
    <w:rsid w:val="0033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BB6"/>
    <w:rPr>
      <w:rFonts w:ascii="Helvetica" w:hAnsi="Helvetica"/>
      <w:sz w:val="20"/>
    </w:rPr>
  </w:style>
  <w:style w:type="paragraph" w:styleId="Footer">
    <w:name w:val="footer"/>
    <w:basedOn w:val="Normal"/>
    <w:link w:val="FooterChar"/>
    <w:uiPriority w:val="99"/>
    <w:unhideWhenUsed/>
    <w:rsid w:val="0033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BB6"/>
    <w:rPr>
      <w:rFonts w:ascii="Helvetica" w:hAnsi="Helvetica"/>
      <w:sz w:val="20"/>
    </w:rPr>
  </w:style>
  <w:style w:type="character" w:styleId="PageNumber">
    <w:name w:val="page number"/>
    <w:basedOn w:val="DefaultParagraphFont"/>
    <w:uiPriority w:val="99"/>
    <w:semiHidden/>
    <w:unhideWhenUsed/>
    <w:rsid w:val="00335BB6"/>
  </w:style>
  <w:style w:type="character" w:styleId="FollowedHyperlink">
    <w:name w:val="FollowedHyperlink"/>
    <w:basedOn w:val="DefaultParagraphFont"/>
    <w:uiPriority w:val="99"/>
    <w:semiHidden/>
    <w:unhideWhenUsed/>
    <w:rsid w:val="00C64531"/>
    <w:rPr>
      <w:color w:val="96607D" w:themeColor="followedHyperlink"/>
      <w:u w:val="single"/>
    </w:rPr>
  </w:style>
  <w:style w:type="character" w:styleId="PlaceholderText">
    <w:name w:val="Placeholder Text"/>
    <w:basedOn w:val="DefaultParagraphFont"/>
    <w:uiPriority w:val="99"/>
    <w:semiHidden/>
    <w:rsid w:val="00D02E6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70158">
      <w:bodyDiv w:val="1"/>
      <w:marLeft w:val="0"/>
      <w:marRight w:val="0"/>
      <w:marTop w:val="0"/>
      <w:marBottom w:val="0"/>
      <w:divBdr>
        <w:top w:val="none" w:sz="0" w:space="0" w:color="auto"/>
        <w:left w:val="none" w:sz="0" w:space="0" w:color="auto"/>
        <w:bottom w:val="none" w:sz="0" w:space="0" w:color="auto"/>
        <w:right w:val="none" w:sz="0" w:space="0" w:color="auto"/>
      </w:divBdr>
    </w:div>
    <w:div w:id="75709959">
      <w:bodyDiv w:val="1"/>
      <w:marLeft w:val="0"/>
      <w:marRight w:val="0"/>
      <w:marTop w:val="0"/>
      <w:marBottom w:val="0"/>
      <w:divBdr>
        <w:top w:val="none" w:sz="0" w:space="0" w:color="auto"/>
        <w:left w:val="none" w:sz="0" w:space="0" w:color="auto"/>
        <w:bottom w:val="none" w:sz="0" w:space="0" w:color="auto"/>
        <w:right w:val="none" w:sz="0" w:space="0" w:color="auto"/>
      </w:divBdr>
    </w:div>
    <w:div w:id="81998403">
      <w:bodyDiv w:val="1"/>
      <w:marLeft w:val="0"/>
      <w:marRight w:val="0"/>
      <w:marTop w:val="0"/>
      <w:marBottom w:val="0"/>
      <w:divBdr>
        <w:top w:val="none" w:sz="0" w:space="0" w:color="auto"/>
        <w:left w:val="none" w:sz="0" w:space="0" w:color="auto"/>
        <w:bottom w:val="none" w:sz="0" w:space="0" w:color="auto"/>
        <w:right w:val="none" w:sz="0" w:space="0" w:color="auto"/>
      </w:divBdr>
    </w:div>
    <w:div w:id="88085068">
      <w:bodyDiv w:val="1"/>
      <w:marLeft w:val="0"/>
      <w:marRight w:val="0"/>
      <w:marTop w:val="0"/>
      <w:marBottom w:val="0"/>
      <w:divBdr>
        <w:top w:val="none" w:sz="0" w:space="0" w:color="auto"/>
        <w:left w:val="none" w:sz="0" w:space="0" w:color="auto"/>
        <w:bottom w:val="none" w:sz="0" w:space="0" w:color="auto"/>
        <w:right w:val="none" w:sz="0" w:space="0" w:color="auto"/>
      </w:divBdr>
    </w:div>
    <w:div w:id="95685820">
      <w:bodyDiv w:val="1"/>
      <w:marLeft w:val="0"/>
      <w:marRight w:val="0"/>
      <w:marTop w:val="0"/>
      <w:marBottom w:val="0"/>
      <w:divBdr>
        <w:top w:val="none" w:sz="0" w:space="0" w:color="auto"/>
        <w:left w:val="none" w:sz="0" w:space="0" w:color="auto"/>
        <w:bottom w:val="none" w:sz="0" w:space="0" w:color="auto"/>
        <w:right w:val="none" w:sz="0" w:space="0" w:color="auto"/>
      </w:divBdr>
    </w:div>
    <w:div w:id="101390044">
      <w:bodyDiv w:val="1"/>
      <w:marLeft w:val="0"/>
      <w:marRight w:val="0"/>
      <w:marTop w:val="0"/>
      <w:marBottom w:val="0"/>
      <w:divBdr>
        <w:top w:val="none" w:sz="0" w:space="0" w:color="auto"/>
        <w:left w:val="none" w:sz="0" w:space="0" w:color="auto"/>
        <w:bottom w:val="none" w:sz="0" w:space="0" w:color="auto"/>
        <w:right w:val="none" w:sz="0" w:space="0" w:color="auto"/>
      </w:divBdr>
    </w:div>
    <w:div w:id="112409671">
      <w:bodyDiv w:val="1"/>
      <w:marLeft w:val="0"/>
      <w:marRight w:val="0"/>
      <w:marTop w:val="0"/>
      <w:marBottom w:val="0"/>
      <w:divBdr>
        <w:top w:val="none" w:sz="0" w:space="0" w:color="auto"/>
        <w:left w:val="none" w:sz="0" w:space="0" w:color="auto"/>
        <w:bottom w:val="none" w:sz="0" w:space="0" w:color="auto"/>
        <w:right w:val="none" w:sz="0" w:space="0" w:color="auto"/>
      </w:divBdr>
    </w:div>
    <w:div w:id="129444748">
      <w:bodyDiv w:val="1"/>
      <w:marLeft w:val="0"/>
      <w:marRight w:val="0"/>
      <w:marTop w:val="0"/>
      <w:marBottom w:val="0"/>
      <w:divBdr>
        <w:top w:val="none" w:sz="0" w:space="0" w:color="auto"/>
        <w:left w:val="none" w:sz="0" w:space="0" w:color="auto"/>
        <w:bottom w:val="none" w:sz="0" w:space="0" w:color="auto"/>
        <w:right w:val="none" w:sz="0" w:space="0" w:color="auto"/>
      </w:divBdr>
    </w:div>
    <w:div w:id="200636026">
      <w:bodyDiv w:val="1"/>
      <w:marLeft w:val="0"/>
      <w:marRight w:val="0"/>
      <w:marTop w:val="0"/>
      <w:marBottom w:val="0"/>
      <w:divBdr>
        <w:top w:val="none" w:sz="0" w:space="0" w:color="auto"/>
        <w:left w:val="none" w:sz="0" w:space="0" w:color="auto"/>
        <w:bottom w:val="none" w:sz="0" w:space="0" w:color="auto"/>
        <w:right w:val="none" w:sz="0" w:space="0" w:color="auto"/>
      </w:divBdr>
    </w:div>
    <w:div w:id="334647060">
      <w:bodyDiv w:val="1"/>
      <w:marLeft w:val="0"/>
      <w:marRight w:val="0"/>
      <w:marTop w:val="0"/>
      <w:marBottom w:val="0"/>
      <w:divBdr>
        <w:top w:val="none" w:sz="0" w:space="0" w:color="auto"/>
        <w:left w:val="none" w:sz="0" w:space="0" w:color="auto"/>
        <w:bottom w:val="none" w:sz="0" w:space="0" w:color="auto"/>
        <w:right w:val="none" w:sz="0" w:space="0" w:color="auto"/>
      </w:divBdr>
    </w:div>
    <w:div w:id="383793359">
      <w:bodyDiv w:val="1"/>
      <w:marLeft w:val="0"/>
      <w:marRight w:val="0"/>
      <w:marTop w:val="0"/>
      <w:marBottom w:val="0"/>
      <w:divBdr>
        <w:top w:val="none" w:sz="0" w:space="0" w:color="auto"/>
        <w:left w:val="none" w:sz="0" w:space="0" w:color="auto"/>
        <w:bottom w:val="none" w:sz="0" w:space="0" w:color="auto"/>
        <w:right w:val="none" w:sz="0" w:space="0" w:color="auto"/>
      </w:divBdr>
    </w:div>
    <w:div w:id="442385571">
      <w:bodyDiv w:val="1"/>
      <w:marLeft w:val="0"/>
      <w:marRight w:val="0"/>
      <w:marTop w:val="0"/>
      <w:marBottom w:val="0"/>
      <w:divBdr>
        <w:top w:val="none" w:sz="0" w:space="0" w:color="auto"/>
        <w:left w:val="none" w:sz="0" w:space="0" w:color="auto"/>
        <w:bottom w:val="none" w:sz="0" w:space="0" w:color="auto"/>
        <w:right w:val="none" w:sz="0" w:space="0" w:color="auto"/>
      </w:divBdr>
    </w:div>
    <w:div w:id="446002876">
      <w:bodyDiv w:val="1"/>
      <w:marLeft w:val="0"/>
      <w:marRight w:val="0"/>
      <w:marTop w:val="0"/>
      <w:marBottom w:val="0"/>
      <w:divBdr>
        <w:top w:val="none" w:sz="0" w:space="0" w:color="auto"/>
        <w:left w:val="none" w:sz="0" w:space="0" w:color="auto"/>
        <w:bottom w:val="none" w:sz="0" w:space="0" w:color="auto"/>
        <w:right w:val="none" w:sz="0" w:space="0" w:color="auto"/>
      </w:divBdr>
    </w:div>
    <w:div w:id="483471220">
      <w:bodyDiv w:val="1"/>
      <w:marLeft w:val="0"/>
      <w:marRight w:val="0"/>
      <w:marTop w:val="0"/>
      <w:marBottom w:val="0"/>
      <w:divBdr>
        <w:top w:val="none" w:sz="0" w:space="0" w:color="auto"/>
        <w:left w:val="none" w:sz="0" w:space="0" w:color="auto"/>
        <w:bottom w:val="none" w:sz="0" w:space="0" w:color="auto"/>
        <w:right w:val="none" w:sz="0" w:space="0" w:color="auto"/>
      </w:divBdr>
    </w:div>
    <w:div w:id="496967698">
      <w:bodyDiv w:val="1"/>
      <w:marLeft w:val="0"/>
      <w:marRight w:val="0"/>
      <w:marTop w:val="0"/>
      <w:marBottom w:val="0"/>
      <w:divBdr>
        <w:top w:val="none" w:sz="0" w:space="0" w:color="auto"/>
        <w:left w:val="none" w:sz="0" w:space="0" w:color="auto"/>
        <w:bottom w:val="none" w:sz="0" w:space="0" w:color="auto"/>
        <w:right w:val="none" w:sz="0" w:space="0" w:color="auto"/>
      </w:divBdr>
    </w:div>
    <w:div w:id="518348870">
      <w:bodyDiv w:val="1"/>
      <w:marLeft w:val="0"/>
      <w:marRight w:val="0"/>
      <w:marTop w:val="0"/>
      <w:marBottom w:val="0"/>
      <w:divBdr>
        <w:top w:val="none" w:sz="0" w:space="0" w:color="auto"/>
        <w:left w:val="none" w:sz="0" w:space="0" w:color="auto"/>
        <w:bottom w:val="none" w:sz="0" w:space="0" w:color="auto"/>
        <w:right w:val="none" w:sz="0" w:space="0" w:color="auto"/>
      </w:divBdr>
    </w:div>
    <w:div w:id="578638693">
      <w:bodyDiv w:val="1"/>
      <w:marLeft w:val="0"/>
      <w:marRight w:val="0"/>
      <w:marTop w:val="0"/>
      <w:marBottom w:val="0"/>
      <w:divBdr>
        <w:top w:val="none" w:sz="0" w:space="0" w:color="auto"/>
        <w:left w:val="none" w:sz="0" w:space="0" w:color="auto"/>
        <w:bottom w:val="none" w:sz="0" w:space="0" w:color="auto"/>
        <w:right w:val="none" w:sz="0" w:space="0" w:color="auto"/>
      </w:divBdr>
    </w:div>
    <w:div w:id="579144935">
      <w:bodyDiv w:val="1"/>
      <w:marLeft w:val="0"/>
      <w:marRight w:val="0"/>
      <w:marTop w:val="0"/>
      <w:marBottom w:val="0"/>
      <w:divBdr>
        <w:top w:val="none" w:sz="0" w:space="0" w:color="auto"/>
        <w:left w:val="none" w:sz="0" w:space="0" w:color="auto"/>
        <w:bottom w:val="none" w:sz="0" w:space="0" w:color="auto"/>
        <w:right w:val="none" w:sz="0" w:space="0" w:color="auto"/>
      </w:divBdr>
    </w:div>
    <w:div w:id="579681147">
      <w:bodyDiv w:val="1"/>
      <w:marLeft w:val="0"/>
      <w:marRight w:val="0"/>
      <w:marTop w:val="0"/>
      <w:marBottom w:val="0"/>
      <w:divBdr>
        <w:top w:val="none" w:sz="0" w:space="0" w:color="auto"/>
        <w:left w:val="none" w:sz="0" w:space="0" w:color="auto"/>
        <w:bottom w:val="none" w:sz="0" w:space="0" w:color="auto"/>
        <w:right w:val="none" w:sz="0" w:space="0" w:color="auto"/>
      </w:divBdr>
    </w:div>
    <w:div w:id="589242823">
      <w:bodyDiv w:val="1"/>
      <w:marLeft w:val="0"/>
      <w:marRight w:val="0"/>
      <w:marTop w:val="0"/>
      <w:marBottom w:val="0"/>
      <w:divBdr>
        <w:top w:val="none" w:sz="0" w:space="0" w:color="auto"/>
        <w:left w:val="none" w:sz="0" w:space="0" w:color="auto"/>
        <w:bottom w:val="none" w:sz="0" w:space="0" w:color="auto"/>
        <w:right w:val="none" w:sz="0" w:space="0" w:color="auto"/>
      </w:divBdr>
    </w:div>
    <w:div w:id="609362884">
      <w:bodyDiv w:val="1"/>
      <w:marLeft w:val="0"/>
      <w:marRight w:val="0"/>
      <w:marTop w:val="0"/>
      <w:marBottom w:val="0"/>
      <w:divBdr>
        <w:top w:val="none" w:sz="0" w:space="0" w:color="auto"/>
        <w:left w:val="none" w:sz="0" w:space="0" w:color="auto"/>
        <w:bottom w:val="none" w:sz="0" w:space="0" w:color="auto"/>
        <w:right w:val="none" w:sz="0" w:space="0" w:color="auto"/>
      </w:divBdr>
    </w:div>
    <w:div w:id="710424468">
      <w:bodyDiv w:val="1"/>
      <w:marLeft w:val="0"/>
      <w:marRight w:val="0"/>
      <w:marTop w:val="0"/>
      <w:marBottom w:val="0"/>
      <w:divBdr>
        <w:top w:val="none" w:sz="0" w:space="0" w:color="auto"/>
        <w:left w:val="none" w:sz="0" w:space="0" w:color="auto"/>
        <w:bottom w:val="none" w:sz="0" w:space="0" w:color="auto"/>
        <w:right w:val="none" w:sz="0" w:space="0" w:color="auto"/>
      </w:divBdr>
    </w:div>
    <w:div w:id="731082022">
      <w:bodyDiv w:val="1"/>
      <w:marLeft w:val="0"/>
      <w:marRight w:val="0"/>
      <w:marTop w:val="0"/>
      <w:marBottom w:val="0"/>
      <w:divBdr>
        <w:top w:val="none" w:sz="0" w:space="0" w:color="auto"/>
        <w:left w:val="none" w:sz="0" w:space="0" w:color="auto"/>
        <w:bottom w:val="none" w:sz="0" w:space="0" w:color="auto"/>
        <w:right w:val="none" w:sz="0" w:space="0" w:color="auto"/>
      </w:divBdr>
    </w:div>
    <w:div w:id="745610871">
      <w:bodyDiv w:val="1"/>
      <w:marLeft w:val="0"/>
      <w:marRight w:val="0"/>
      <w:marTop w:val="0"/>
      <w:marBottom w:val="0"/>
      <w:divBdr>
        <w:top w:val="none" w:sz="0" w:space="0" w:color="auto"/>
        <w:left w:val="none" w:sz="0" w:space="0" w:color="auto"/>
        <w:bottom w:val="none" w:sz="0" w:space="0" w:color="auto"/>
        <w:right w:val="none" w:sz="0" w:space="0" w:color="auto"/>
      </w:divBdr>
    </w:div>
    <w:div w:id="759369929">
      <w:bodyDiv w:val="1"/>
      <w:marLeft w:val="0"/>
      <w:marRight w:val="0"/>
      <w:marTop w:val="0"/>
      <w:marBottom w:val="0"/>
      <w:divBdr>
        <w:top w:val="none" w:sz="0" w:space="0" w:color="auto"/>
        <w:left w:val="none" w:sz="0" w:space="0" w:color="auto"/>
        <w:bottom w:val="none" w:sz="0" w:space="0" w:color="auto"/>
        <w:right w:val="none" w:sz="0" w:space="0" w:color="auto"/>
      </w:divBdr>
    </w:div>
    <w:div w:id="796721362">
      <w:bodyDiv w:val="1"/>
      <w:marLeft w:val="0"/>
      <w:marRight w:val="0"/>
      <w:marTop w:val="0"/>
      <w:marBottom w:val="0"/>
      <w:divBdr>
        <w:top w:val="none" w:sz="0" w:space="0" w:color="auto"/>
        <w:left w:val="none" w:sz="0" w:space="0" w:color="auto"/>
        <w:bottom w:val="none" w:sz="0" w:space="0" w:color="auto"/>
        <w:right w:val="none" w:sz="0" w:space="0" w:color="auto"/>
      </w:divBdr>
    </w:div>
    <w:div w:id="862746569">
      <w:bodyDiv w:val="1"/>
      <w:marLeft w:val="0"/>
      <w:marRight w:val="0"/>
      <w:marTop w:val="0"/>
      <w:marBottom w:val="0"/>
      <w:divBdr>
        <w:top w:val="none" w:sz="0" w:space="0" w:color="auto"/>
        <w:left w:val="none" w:sz="0" w:space="0" w:color="auto"/>
        <w:bottom w:val="none" w:sz="0" w:space="0" w:color="auto"/>
        <w:right w:val="none" w:sz="0" w:space="0" w:color="auto"/>
      </w:divBdr>
    </w:div>
    <w:div w:id="865559958">
      <w:bodyDiv w:val="1"/>
      <w:marLeft w:val="0"/>
      <w:marRight w:val="0"/>
      <w:marTop w:val="0"/>
      <w:marBottom w:val="0"/>
      <w:divBdr>
        <w:top w:val="none" w:sz="0" w:space="0" w:color="auto"/>
        <w:left w:val="none" w:sz="0" w:space="0" w:color="auto"/>
        <w:bottom w:val="none" w:sz="0" w:space="0" w:color="auto"/>
        <w:right w:val="none" w:sz="0" w:space="0" w:color="auto"/>
      </w:divBdr>
    </w:div>
    <w:div w:id="875775812">
      <w:bodyDiv w:val="1"/>
      <w:marLeft w:val="0"/>
      <w:marRight w:val="0"/>
      <w:marTop w:val="0"/>
      <w:marBottom w:val="0"/>
      <w:divBdr>
        <w:top w:val="none" w:sz="0" w:space="0" w:color="auto"/>
        <w:left w:val="none" w:sz="0" w:space="0" w:color="auto"/>
        <w:bottom w:val="none" w:sz="0" w:space="0" w:color="auto"/>
        <w:right w:val="none" w:sz="0" w:space="0" w:color="auto"/>
      </w:divBdr>
    </w:div>
    <w:div w:id="879442313">
      <w:bodyDiv w:val="1"/>
      <w:marLeft w:val="0"/>
      <w:marRight w:val="0"/>
      <w:marTop w:val="0"/>
      <w:marBottom w:val="0"/>
      <w:divBdr>
        <w:top w:val="none" w:sz="0" w:space="0" w:color="auto"/>
        <w:left w:val="none" w:sz="0" w:space="0" w:color="auto"/>
        <w:bottom w:val="none" w:sz="0" w:space="0" w:color="auto"/>
        <w:right w:val="none" w:sz="0" w:space="0" w:color="auto"/>
      </w:divBdr>
    </w:div>
    <w:div w:id="899904114">
      <w:bodyDiv w:val="1"/>
      <w:marLeft w:val="0"/>
      <w:marRight w:val="0"/>
      <w:marTop w:val="0"/>
      <w:marBottom w:val="0"/>
      <w:divBdr>
        <w:top w:val="none" w:sz="0" w:space="0" w:color="auto"/>
        <w:left w:val="none" w:sz="0" w:space="0" w:color="auto"/>
        <w:bottom w:val="none" w:sz="0" w:space="0" w:color="auto"/>
        <w:right w:val="none" w:sz="0" w:space="0" w:color="auto"/>
      </w:divBdr>
    </w:div>
    <w:div w:id="905530482">
      <w:bodyDiv w:val="1"/>
      <w:marLeft w:val="0"/>
      <w:marRight w:val="0"/>
      <w:marTop w:val="0"/>
      <w:marBottom w:val="0"/>
      <w:divBdr>
        <w:top w:val="none" w:sz="0" w:space="0" w:color="auto"/>
        <w:left w:val="none" w:sz="0" w:space="0" w:color="auto"/>
        <w:bottom w:val="none" w:sz="0" w:space="0" w:color="auto"/>
        <w:right w:val="none" w:sz="0" w:space="0" w:color="auto"/>
      </w:divBdr>
    </w:div>
    <w:div w:id="908150855">
      <w:bodyDiv w:val="1"/>
      <w:marLeft w:val="0"/>
      <w:marRight w:val="0"/>
      <w:marTop w:val="0"/>
      <w:marBottom w:val="0"/>
      <w:divBdr>
        <w:top w:val="none" w:sz="0" w:space="0" w:color="auto"/>
        <w:left w:val="none" w:sz="0" w:space="0" w:color="auto"/>
        <w:bottom w:val="none" w:sz="0" w:space="0" w:color="auto"/>
        <w:right w:val="none" w:sz="0" w:space="0" w:color="auto"/>
      </w:divBdr>
    </w:div>
    <w:div w:id="932979240">
      <w:bodyDiv w:val="1"/>
      <w:marLeft w:val="0"/>
      <w:marRight w:val="0"/>
      <w:marTop w:val="0"/>
      <w:marBottom w:val="0"/>
      <w:divBdr>
        <w:top w:val="none" w:sz="0" w:space="0" w:color="auto"/>
        <w:left w:val="none" w:sz="0" w:space="0" w:color="auto"/>
        <w:bottom w:val="none" w:sz="0" w:space="0" w:color="auto"/>
        <w:right w:val="none" w:sz="0" w:space="0" w:color="auto"/>
      </w:divBdr>
    </w:div>
    <w:div w:id="953486316">
      <w:bodyDiv w:val="1"/>
      <w:marLeft w:val="0"/>
      <w:marRight w:val="0"/>
      <w:marTop w:val="0"/>
      <w:marBottom w:val="0"/>
      <w:divBdr>
        <w:top w:val="none" w:sz="0" w:space="0" w:color="auto"/>
        <w:left w:val="none" w:sz="0" w:space="0" w:color="auto"/>
        <w:bottom w:val="none" w:sz="0" w:space="0" w:color="auto"/>
        <w:right w:val="none" w:sz="0" w:space="0" w:color="auto"/>
      </w:divBdr>
    </w:div>
    <w:div w:id="975530747">
      <w:bodyDiv w:val="1"/>
      <w:marLeft w:val="0"/>
      <w:marRight w:val="0"/>
      <w:marTop w:val="0"/>
      <w:marBottom w:val="0"/>
      <w:divBdr>
        <w:top w:val="none" w:sz="0" w:space="0" w:color="auto"/>
        <w:left w:val="none" w:sz="0" w:space="0" w:color="auto"/>
        <w:bottom w:val="none" w:sz="0" w:space="0" w:color="auto"/>
        <w:right w:val="none" w:sz="0" w:space="0" w:color="auto"/>
      </w:divBdr>
    </w:div>
    <w:div w:id="980617577">
      <w:bodyDiv w:val="1"/>
      <w:marLeft w:val="0"/>
      <w:marRight w:val="0"/>
      <w:marTop w:val="0"/>
      <w:marBottom w:val="0"/>
      <w:divBdr>
        <w:top w:val="none" w:sz="0" w:space="0" w:color="auto"/>
        <w:left w:val="none" w:sz="0" w:space="0" w:color="auto"/>
        <w:bottom w:val="none" w:sz="0" w:space="0" w:color="auto"/>
        <w:right w:val="none" w:sz="0" w:space="0" w:color="auto"/>
      </w:divBdr>
    </w:div>
    <w:div w:id="1007749666">
      <w:bodyDiv w:val="1"/>
      <w:marLeft w:val="0"/>
      <w:marRight w:val="0"/>
      <w:marTop w:val="0"/>
      <w:marBottom w:val="0"/>
      <w:divBdr>
        <w:top w:val="none" w:sz="0" w:space="0" w:color="auto"/>
        <w:left w:val="none" w:sz="0" w:space="0" w:color="auto"/>
        <w:bottom w:val="none" w:sz="0" w:space="0" w:color="auto"/>
        <w:right w:val="none" w:sz="0" w:space="0" w:color="auto"/>
      </w:divBdr>
    </w:div>
    <w:div w:id="1073353234">
      <w:bodyDiv w:val="1"/>
      <w:marLeft w:val="0"/>
      <w:marRight w:val="0"/>
      <w:marTop w:val="0"/>
      <w:marBottom w:val="0"/>
      <w:divBdr>
        <w:top w:val="none" w:sz="0" w:space="0" w:color="auto"/>
        <w:left w:val="none" w:sz="0" w:space="0" w:color="auto"/>
        <w:bottom w:val="none" w:sz="0" w:space="0" w:color="auto"/>
        <w:right w:val="none" w:sz="0" w:space="0" w:color="auto"/>
      </w:divBdr>
    </w:div>
    <w:div w:id="1083915176">
      <w:bodyDiv w:val="1"/>
      <w:marLeft w:val="0"/>
      <w:marRight w:val="0"/>
      <w:marTop w:val="0"/>
      <w:marBottom w:val="0"/>
      <w:divBdr>
        <w:top w:val="none" w:sz="0" w:space="0" w:color="auto"/>
        <w:left w:val="none" w:sz="0" w:space="0" w:color="auto"/>
        <w:bottom w:val="none" w:sz="0" w:space="0" w:color="auto"/>
        <w:right w:val="none" w:sz="0" w:space="0" w:color="auto"/>
      </w:divBdr>
    </w:div>
    <w:div w:id="1164079866">
      <w:bodyDiv w:val="1"/>
      <w:marLeft w:val="0"/>
      <w:marRight w:val="0"/>
      <w:marTop w:val="0"/>
      <w:marBottom w:val="0"/>
      <w:divBdr>
        <w:top w:val="none" w:sz="0" w:space="0" w:color="auto"/>
        <w:left w:val="none" w:sz="0" w:space="0" w:color="auto"/>
        <w:bottom w:val="none" w:sz="0" w:space="0" w:color="auto"/>
        <w:right w:val="none" w:sz="0" w:space="0" w:color="auto"/>
      </w:divBdr>
    </w:div>
    <w:div w:id="1217820058">
      <w:bodyDiv w:val="1"/>
      <w:marLeft w:val="0"/>
      <w:marRight w:val="0"/>
      <w:marTop w:val="0"/>
      <w:marBottom w:val="0"/>
      <w:divBdr>
        <w:top w:val="none" w:sz="0" w:space="0" w:color="auto"/>
        <w:left w:val="none" w:sz="0" w:space="0" w:color="auto"/>
        <w:bottom w:val="none" w:sz="0" w:space="0" w:color="auto"/>
        <w:right w:val="none" w:sz="0" w:space="0" w:color="auto"/>
      </w:divBdr>
    </w:div>
    <w:div w:id="1219517270">
      <w:bodyDiv w:val="1"/>
      <w:marLeft w:val="0"/>
      <w:marRight w:val="0"/>
      <w:marTop w:val="0"/>
      <w:marBottom w:val="0"/>
      <w:divBdr>
        <w:top w:val="none" w:sz="0" w:space="0" w:color="auto"/>
        <w:left w:val="none" w:sz="0" w:space="0" w:color="auto"/>
        <w:bottom w:val="none" w:sz="0" w:space="0" w:color="auto"/>
        <w:right w:val="none" w:sz="0" w:space="0" w:color="auto"/>
      </w:divBdr>
    </w:div>
    <w:div w:id="1242595140">
      <w:bodyDiv w:val="1"/>
      <w:marLeft w:val="0"/>
      <w:marRight w:val="0"/>
      <w:marTop w:val="0"/>
      <w:marBottom w:val="0"/>
      <w:divBdr>
        <w:top w:val="none" w:sz="0" w:space="0" w:color="auto"/>
        <w:left w:val="none" w:sz="0" w:space="0" w:color="auto"/>
        <w:bottom w:val="none" w:sz="0" w:space="0" w:color="auto"/>
        <w:right w:val="none" w:sz="0" w:space="0" w:color="auto"/>
      </w:divBdr>
    </w:div>
    <w:div w:id="1250693320">
      <w:bodyDiv w:val="1"/>
      <w:marLeft w:val="0"/>
      <w:marRight w:val="0"/>
      <w:marTop w:val="0"/>
      <w:marBottom w:val="0"/>
      <w:divBdr>
        <w:top w:val="none" w:sz="0" w:space="0" w:color="auto"/>
        <w:left w:val="none" w:sz="0" w:space="0" w:color="auto"/>
        <w:bottom w:val="none" w:sz="0" w:space="0" w:color="auto"/>
        <w:right w:val="none" w:sz="0" w:space="0" w:color="auto"/>
      </w:divBdr>
    </w:div>
    <w:div w:id="1254047819">
      <w:bodyDiv w:val="1"/>
      <w:marLeft w:val="0"/>
      <w:marRight w:val="0"/>
      <w:marTop w:val="0"/>
      <w:marBottom w:val="0"/>
      <w:divBdr>
        <w:top w:val="none" w:sz="0" w:space="0" w:color="auto"/>
        <w:left w:val="none" w:sz="0" w:space="0" w:color="auto"/>
        <w:bottom w:val="none" w:sz="0" w:space="0" w:color="auto"/>
        <w:right w:val="none" w:sz="0" w:space="0" w:color="auto"/>
      </w:divBdr>
    </w:div>
    <w:div w:id="1272206746">
      <w:bodyDiv w:val="1"/>
      <w:marLeft w:val="0"/>
      <w:marRight w:val="0"/>
      <w:marTop w:val="0"/>
      <w:marBottom w:val="0"/>
      <w:divBdr>
        <w:top w:val="none" w:sz="0" w:space="0" w:color="auto"/>
        <w:left w:val="none" w:sz="0" w:space="0" w:color="auto"/>
        <w:bottom w:val="none" w:sz="0" w:space="0" w:color="auto"/>
        <w:right w:val="none" w:sz="0" w:space="0" w:color="auto"/>
      </w:divBdr>
    </w:div>
    <w:div w:id="1280530288">
      <w:bodyDiv w:val="1"/>
      <w:marLeft w:val="0"/>
      <w:marRight w:val="0"/>
      <w:marTop w:val="0"/>
      <w:marBottom w:val="0"/>
      <w:divBdr>
        <w:top w:val="none" w:sz="0" w:space="0" w:color="auto"/>
        <w:left w:val="none" w:sz="0" w:space="0" w:color="auto"/>
        <w:bottom w:val="none" w:sz="0" w:space="0" w:color="auto"/>
        <w:right w:val="none" w:sz="0" w:space="0" w:color="auto"/>
      </w:divBdr>
    </w:div>
    <w:div w:id="1301689822">
      <w:bodyDiv w:val="1"/>
      <w:marLeft w:val="0"/>
      <w:marRight w:val="0"/>
      <w:marTop w:val="0"/>
      <w:marBottom w:val="0"/>
      <w:divBdr>
        <w:top w:val="none" w:sz="0" w:space="0" w:color="auto"/>
        <w:left w:val="none" w:sz="0" w:space="0" w:color="auto"/>
        <w:bottom w:val="none" w:sz="0" w:space="0" w:color="auto"/>
        <w:right w:val="none" w:sz="0" w:space="0" w:color="auto"/>
      </w:divBdr>
    </w:div>
    <w:div w:id="1352222103">
      <w:bodyDiv w:val="1"/>
      <w:marLeft w:val="0"/>
      <w:marRight w:val="0"/>
      <w:marTop w:val="0"/>
      <w:marBottom w:val="0"/>
      <w:divBdr>
        <w:top w:val="none" w:sz="0" w:space="0" w:color="auto"/>
        <w:left w:val="none" w:sz="0" w:space="0" w:color="auto"/>
        <w:bottom w:val="none" w:sz="0" w:space="0" w:color="auto"/>
        <w:right w:val="none" w:sz="0" w:space="0" w:color="auto"/>
      </w:divBdr>
    </w:div>
    <w:div w:id="1358459146">
      <w:bodyDiv w:val="1"/>
      <w:marLeft w:val="0"/>
      <w:marRight w:val="0"/>
      <w:marTop w:val="0"/>
      <w:marBottom w:val="0"/>
      <w:divBdr>
        <w:top w:val="none" w:sz="0" w:space="0" w:color="auto"/>
        <w:left w:val="none" w:sz="0" w:space="0" w:color="auto"/>
        <w:bottom w:val="none" w:sz="0" w:space="0" w:color="auto"/>
        <w:right w:val="none" w:sz="0" w:space="0" w:color="auto"/>
      </w:divBdr>
    </w:div>
    <w:div w:id="1387953970">
      <w:bodyDiv w:val="1"/>
      <w:marLeft w:val="0"/>
      <w:marRight w:val="0"/>
      <w:marTop w:val="0"/>
      <w:marBottom w:val="0"/>
      <w:divBdr>
        <w:top w:val="none" w:sz="0" w:space="0" w:color="auto"/>
        <w:left w:val="none" w:sz="0" w:space="0" w:color="auto"/>
        <w:bottom w:val="none" w:sz="0" w:space="0" w:color="auto"/>
        <w:right w:val="none" w:sz="0" w:space="0" w:color="auto"/>
      </w:divBdr>
    </w:div>
    <w:div w:id="1389303008">
      <w:bodyDiv w:val="1"/>
      <w:marLeft w:val="0"/>
      <w:marRight w:val="0"/>
      <w:marTop w:val="0"/>
      <w:marBottom w:val="0"/>
      <w:divBdr>
        <w:top w:val="none" w:sz="0" w:space="0" w:color="auto"/>
        <w:left w:val="none" w:sz="0" w:space="0" w:color="auto"/>
        <w:bottom w:val="none" w:sz="0" w:space="0" w:color="auto"/>
        <w:right w:val="none" w:sz="0" w:space="0" w:color="auto"/>
      </w:divBdr>
    </w:div>
    <w:div w:id="1419525357">
      <w:bodyDiv w:val="1"/>
      <w:marLeft w:val="0"/>
      <w:marRight w:val="0"/>
      <w:marTop w:val="0"/>
      <w:marBottom w:val="0"/>
      <w:divBdr>
        <w:top w:val="none" w:sz="0" w:space="0" w:color="auto"/>
        <w:left w:val="none" w:sz="0" w:space="0" w:color="auto"/>
        <w:bottom w:val="none" w:sz="0" w:space="0" w:color="auto"/>
        <w:right w:val="none" w:sz="0" w:space="0" w:color="auto"/>
      </w:divBdr>
    </w:div>
    <w:div w:id="1498035874">
      <w:bodyDiv w:val="1"/>
      <w:marLeft w:val="0"/>
      <w:marRight w:val="0"/>
      <w:marTop w:val="0"/>
      <w:marBottom w:val="0"/>
      <w:divBdr>
        <w:top w:val="none" w:sz="0" w:space="0" w:color="auto"/>
        <w:left w:val="none" w:sz="0" w:space="0" w:color="auto"/>
        <w:bottom w:val="none" w:sz="0" w:space="0" w:color="auto"/>
        <w:right w:val="none" w:sz="0" w:space="0" w:color="auto"/>
      </w:divBdr>
    </w:div>
    <w:div w:id="1579440877">
      <w:bodyDiv w:val="1"/>
      <w:marLeft w:val="0"/>
      <w:marRight w:val="0"/>
      <w:marTop w:val="0"/>
      <w:marBottom w:val="0"/>
      <w:divBdr>
        <w:top w:val="none" w:sz="0" w:space="0" w:color="auto"/>
        <w:left w:val="none" w:sz="0" w:space="0" w:color="auto"/>
        <w:bottom w:val="none" w:sz="0" w:space="0" w:color="auto"/>
        <w:right w:val="none" w:sz="0" w:space="0" w:color="auto"/>
      </w:divBdr>
    </w:div>
    <w:div w:id="1607079375">
      <w:bodyDiv w:val="1"/>
      <w:marLeft w:val="0"/>
      <w:marRight w:val="0"/>
      <w:marTop w:val="0"/>
      <w:marBottom w:val="0"/>
      <w:divBdr>
        <w:top w:val="none" w:sz="0" w:space="0" w:color="auto"/>
        <w:left w:val="none" w:sz="0" w:space="0" w:color="auto"/>
        <w:bottom w:val="none" w:sz="0" w:space="0" w:color="auto"/>
        <w:right w:val="none" w:sz="0" w:space="0" w:color="auto"/>
      </w:divBdr>
    </w:div>
    <w:div w:id="1620792183">
      <w:bodyDiv w:val="1"/>
      <w:marLeft w:val="0"/>
      <w:marRight w:val="0"/>
      <w:marTop w:val="0"/>
      <w:marBottom w:val="0"/>
      <w:divBdr>
        <w:top w:val="none" w:sz="0" w:space="0" w:color="auto"/>
        <w:left w:val="none" w:sz="0" w:space="0" w:color="auto"/>
        <w:bottom w:val="none" w:sz="0" w:space="0" w:color="auto"/>
        <w:right w:val="none" w:sz="0" w:space="0" w:color="auto"/>
      </w:divBdr>
    </w:div>
    <w:div w:id="1637101918">
      <w:bodyDiv w:val="1"/>
      <w:marLeft w:val="0"/>
      <w:marRight w:val="0"/>
      <w:marTop w:val="0"/>
      <w:marBottom w:val="0"/>
      <w:divBdr>
        <w:top w:val="none" w:sz="0" w:space="0" w:color="auto"/>
        <w:left w:val="none" w:sz="0" w:space="0" w:color="auto"/>
        <w:bottom w:val="none" w:sz="0" w:space="0" w:color="auto"/>
        <w:right w:val="none" w:sz="0" w:space="0" w:color="auto"/>
      </w:divBdr>
    </w:div>
    <w:div w:id="1656180482">
      <w:bodyDiv w:val="1"/>
      <w:marLeft w:val="0"/>
      <w:marRight w:val="0"/>
      <w:marTop w:val="0"/>
      <w:marBottom w:val="0"/>
      <w:divBdr>
        <w:top w:val="none" w:sz="0" w:space="0" w:color="auto"/>
        <w:left w:val="none" w:sz="0" w:space="0" w:color="auto"/>
        <w:bottom w:val="none" w:sz="0" w:space="0" w:color="auto"/>
        <w:right w:val="none" w:sz="0" w:space="0" w:color="auto"/>
      </w:divBdr>
    </w:div>
    <w:div w:id="1770545783">
      <w:bodyDiv w:val="1"/>
      <w:marLeft w:val="0"/>
      <w:marRight w:val="0"/>
      <w:marTop w:val="0"/>
      <w:marBottom w:val="0"/>
      <w:divBdr>
        <w:top w:val="none" w:sz="0" w:space="0" w:color="auto"/>
        <w:left w:val="none" w:sz="0" w:space="0" w:color="auto"/>
        <w:bottom w:val="none" w:sz="0" w:space="0" w:color="auto"/>
        <w:right w:val="none" w:sz="0" w:space="0" w:color="auto"/>
      </w:divBdr>
    </w:div>
    <w:div w:id="1799836900">
      <w:bodyDiv w:val="1"/>
      <w:marLeft w:val="0"/>
      <w:marRight w:val="0"/>
      <w:marTop w:val="0"/>
      <w:marBottom w:val="0"/>
      <w:divBdr>
        <w:top w:val="none" w:sz="0" w:space="0" w:color="auto"/>
        <w:left w:val="none" w:sz="0" w:space="0" w:color="auto"/>
        <w:bottom w:val="none" w:sz="0" w:space="0" w:color="auto"/>
        <w:right w:val="none" w:sz="0" w:space="0" w:color="auto"/>
      </w:divBdr>
    </w:div>
    <w:div w:id="1840848044">
      <w:bodyDiv w:val="1"/>
      <w:marLeft w:val="0"/>
      <w:marRight w:val="0"/>
      <w:marTop w:val="0"/>
      <w:marBottom w:val="0"/>
      <w:divBdr>
        <w:top w:val="none" w:sz="0" w:space="0" w:color="auto"/>
        <w:left w:val="none" w:sz="0" w:space="0" w:color="auto"/>
        <w:bottom w:val="none" w:sz="0" w:space="0" w:color="auto"/>
        <w:right w:val="none" w:sz="0" w:space="0" w:color="auto"/>
      </w:divBdr>
    </w:div>
    <w:div w:id="1846675896">
      <w:bodyDiv w:val="1"/>
      <w:marLeft w:val="0"/>
      <w:marRight w:val="0"/>
      <w:marTop w:val="0"/>
      <w:marBottom w:val="0"/>
      <w:divBdr>
        <w:top w:val="none" w:sz="0" w:space="0" w:color="auto"/>
        <w:left w:val="none" w:sz="0" w:space="0" w:color="auto"/>
        <w:bottom w:val="none" w:sz="0" w:space="0" w:color="auto"/>
        <w:right w:val="none" w:sz="0" w:space="0" w:color="auto"/>
      </w:divBdr>
    </w:div>
    <w:div w:id="1889295455">
      <w:bodyDiv w:val="1"/>
      <w:marLeft w:val="0"/>
      <w:marRight w:val="0"/>
      <w:marTop w:val="0"/>
      <w:marBottom w:val="0"/>
      <w:divBdr>
        <w:top w:val="none" w:sz="0" w:space="0" w:color="auto"/>
        <w:left w:val="none" w:sz="0" w:space="0" w:color="auto"/>
        <w:bottom w:val="none" w:sz="0" w:space="0" w:color="auto"/>
        <w:right w:val="none" w:sz="0" w:space="0" w:color="auto"/>
      </w:divBdr>
    </w:div>
    <w:div w:id="1906262395">
      <w:bodyDiv w:val="1"/>
      <w:marLeft w:val="0"/>
      <w:marRight w:val="0"/>
      <w:marTop w:val="0"/>
      <w:marBottom w:val="0"/>
      <w:divBdr>
        <w:top w:val="none" w:sz="0" w:space="0" w:color="auto"/>
        <w:left w:val="none" w:sz="0" w:space="0" w:color="auto"/>
        <w:bottom w:val="none" w:sz="0" w:space="0" w:color="auto"/>
        <w:right w:val="none" w:sz="0" w:space="0" w:color="auto"/>
      </w:divBdr>
    </w:div>
    <w:div w:id="1936084797">
      <w:bodyDiv w:val="1"/>
      <w:marLeft w:val="0"/>
      <w:marRight w:val="0"/>
      <w:marTop w:val="0"/>
      <w:marBottom w:val="0"/>
      <w:divBdr>
        <w:top w:val="none" w:sz="0" w:space="0" w:color="auto"/>
        <w:left w:val="none" w:sz="0" w:space="0" w:color="auto"/>
        <w:bottom w:val="none" w:sz="0" w:space="0" w:color="auto"/>
        <w:right w:val="none" w:sz="0" w:space="0" w:color="auto"/>
      </w:divBdr>
    </w:div>
    <w:div w:id="1969627904">
      <w:bodyDiv w:val="1"/>
      <w:marLeft w:val="0"/>
      <w:marRight w:val="0"/>
      <w:marTop w:val="0"/>
      <w:marBottom w:val="0"/>
      <w:divBdr>
        <w:top w:val="none" w:sz="0" w:space="0" w:color="auto"/>
        <w:left w:val="none" w:sz="0" w:space="0" w:color="auto"/>
        <w:bottom w:val="none" w:sz="0" w:space="0" w:color="auto"/>
        <w:right w:val="none" w:sz="0" w:space="0" w:color="auto"/>
      </w:divBdr>
    </w:div>
    <w:div w:id="1975215558">
      <w:bodyDiv w:val="1"/>
      <w:marLeft w:val="0"/>
      <w:marRight w:val="0"/>
      <w:marTop w:val="0"/>
      <w:marBottom w:val="0"/>
      <w:divBdr>
        <w:top w:val="none" w:sz="0" w:space="0" w:color="auto"/>
        <w:left w:val="none" w:sz="0" w:space="0" w:color="auto"/>
        <w:bottom w:val="none" w:sz="0" w:space="0" w:color="auto"/>
        <w:right w:val="none" w:sz="0" w:space="0" w:color="auto"/>
      </w:divBdr>
    </w:div>
    <w:div w:id="2014457082">
      <w:bodyDiv w:val="1"/>
      <w:marLeft w:val="0"/>
      <w:marRight w:val="0"/>
      <w:marTop w:val="0"/>
      <w:marBottom w:val="0"/>
      <w:divBdr>
        <w:top w:val="none" w:sz="0" w:space="0" w:color="auto"/>
        <w:left w:val="none" w:sz="0" w:space="0" w:color="auto"/>
        <w:bottom w:val="none" w:sz="0" w:space="0" w:color="auto"/>
        <w:right w:val="none" w:sz="0" w:space="0" w:color="auto"/>
      </w:divBdr>
    </w:div>
    <w:div w:id="2029865938">
      <w:bodyDiv w:val="1"/>
      <w:marLeft w:val="0"/>
      <w:marRight w:val="0"/>
      <w:marTop w:val="0"/>
      <w:marBottom w:val="0"/>
      <w:divBdr>
        <w:top w:val="none" w:sz="0" w:space="0" w:color="auto"/>
        <w:left w:val="none" w:sz="0" w:space="0" w:color="auto"/>
        <w:bottom w:val="none" w:sz="0" w:space="0" w:color="auto"/>
        <w:right w:val="none" w:sz="0" w:space="0" w:color="auto"/>
      </w:divBdr>
    </w:div>
    <w:div w:id="2066291838">
      <w:bodyDiv w:val="1"/>
      <w:marLeft w:val="0"/>
      <w:marRight w:val="0"/>
      <w:marTop w:val="0"/>
      <w:marBottom w:val="0"/>
      <w:divBdr>
        <w:top w:val="none" w:sz="0" w:space="0" w:color="auto"/>
        <w:left w:val="none" w:sz="0" w:space="0" w:color="auto"/>
        <w:bottom w:val="none" w:sz="0" w:space="0" w:color="auto"/>
        <w:right w:val="none" w:sz="0" w:space="0" w:color="auto"/>
      </w:divBdr>
    </w:div>
    <w:div w:id="2073892022">
      <w:bodyDiv w:val="1"/>
      <w:marLeft w:val="0"/>
      <w:marRight w:val="0"/>
      <w:marTop w:val="0"/>
      <w:marBottom w:val="0"/>
      <w:divBdr>
        <w:top w:val="none" w:sz="0" w:space="0" w:color="auto"/>
        <w:left w:val="none" w:sz="0" w:space="0" w:color="auto"/>
        <w:bottom w:val="none" w:sz="0" w:space="0" w:color="auto"/>
        <w:right w:val="none" w:sz="0" w:space="0" w:color="auto"/>
      </w:divBdr>
    </w:div>
    <w:div w:id="2091271021">
      <w:bodyDiv w:val="1"/>
      <w:marLeft w:val="0"/>
      <w:marRight w:val="0"/>
      <w:marTop w:val="0"/>
      <w:marBottom w:val="0"/>
      <w:divBdr>
        <w:top w:val="none" w:sz="0" w:space="0" w:color="auto"/>
        <w:left w:val="none" w:sz="0" w:space="0" w:color="auto"/>
        <w:bottom w:val="none" w:sz="0" w:space="0" w:color="auto"/>
        <w:right w:val="none" w:sz="0" w:space="0" w:color="auto"/>
      </w:divBdr>
    </w:div>
    <w:div w:id="2112387506">
      <w:bodyDiv w:val="1"/>
      <w:marLeft w:val="0"/>
      <w:marRight w:val="0"/>
      <w:marTop w:val="0"/>
      <w:marBottom w:val="0"/>
      <w:divBdr>
        <w:top w:val="none" w:sz="0" w:space="0" w:color="auto"/>
        <w:left w:val="none" w:sz="0" w:space="0" w:color="auto"/>
        <w:bottom w:val="none" w:sz="0" w:space="0" w:color="auto"/>
        <w:right w:val="none" w:sz="0" w:space="0" w:color="auto"/>
      </w:divBdr>
    </w:div>
    <w:div w:id="2112504971">
      <w:bodyDiv w:val="1"/>
      <w:marLeft w:val="0"/>
      <w:marRight w:val="0"/>
      <w:marTop w:val="0"/>
      <w:marBottom w:val="0"/>
      <w:divBdr>
        <w:top w:val="none" w:sz="0" w:space="0" w:color="auto"/>
        <w:left w:val="none" w:sz="0" w:space="0" w:color="auto"/>
        <w:bottom w:val="none" w:sz="0" w:space="0" w:color="auto"/>
        <w:right w:val="none" w:sz="0" w:space="0" w:color="auto"/>
      </w:divBdr>
    </w:div>
    <w:div w:id="212877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16/S0140-6736(12)60643-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o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yan/Library/Group%20Containers/UBF8T346G9.Office/User%20Content.localized/Templates.localized/personal%20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F62FD-0D8F-8743-8B2C-95F20ADFF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personal paper.dotx</Template>
  <TotalTime>9</TotalTime>
  <Pages>3</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Ryxn</dc:creator>
  <cp:keywords/>
  <dc:description/>
  <cp:lastModifiedBy>Ryxn</cp:lastModifiedBy>
  <cp:revision>5</cp:revision>
  <cp:lastPrinted>2025-08-04T10:18:00Z</cp:lastPrinted>
  <dcterms:created xsi:type="dcterms:W3CDTF">2025-08-04T10:18:00Z</dcterms:created>
  <dcterms:modified xsi:type="dcterms:W3CDTF">2025-08-05T13:30:00Z</dcterms:modified>
</cp:coreProperties>
</file>