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2E187" w14:textId="77777777" w:rsidR="007C7636" w:rsidRPr="001E2564" w:rsidRDefault="00000000" w:rsidP="003316D7">
      <w:pPr>
        <w:tabs>
          <w:tab w:val="left" w:pos="8789"/>
        </w:tabs>
        <w:ind w:left="488" w:right="237"/>
        <w:jc w:val="both"/>
        <w:rPr>
          <w:b/>
          <w:bCs/>
        </w:rPr>
      </w:pPr>
      <w:r w:rsidRPr="001E2564">
        <w:rPr>
          <w:b/>
          <w:bCs/>
          <w:noProof/>
        </w:rPr>
        <w:drawing>
          <wp:inline distT="0" distB="0" distL="0" distR="0" wp14:anchorId="6011AFD8" wp14:editId="2193CEAF">
            <wp:extent cx="5229225" cy="1409700"/>
            <wp:effectExtent l="0" t="0" r="0" b="0"/>
            <wp:docPr id="1086303240" name="image2.png" descr="MAHE logo 2020 PNG"/>
            <wp:cNvGraphicFramePr/>
            <a:graphic xmlns:a="http://schemas.openxmlformats.org/drawingml/2006/main">
              <a:graphicData uri="http://schemas.openxmlformats.org/drawingml/2006/picture">
                <pic:pic xmlns:pic="http://schemas.openxmlformats.org/drawingml/2006/picture">
                  <pic:nvPicPr>
                    <pic:cNvPr id="0" name="image2.png" descr="MAHE logo 2020 PNG"/>
                    <pic:cNvPicPr preferRelativeResize="0"/>
                  </pic:nvPicPr>
                  <pic:blipFill>
                    <a:blip r:embed="rId9"/>
                    <a:srcRect/>
                    <a:stretch>
                      <a:fillRect/>
                    </a:stretch>
                  </pic:blipFill>
                  <pic:spPr>
                    <a:xfrm>
                      <a:off x="0" y="0"/>
                      <a:ext cx="5229225" cy="1409700"/>
                    </a:xfrm>
                    <a:prstGeom prst="rect">
                      <a:avLst/>
                    </a:prstGeom>
                    <a:ln/>
                  </pic:spPr>
                </pic:pic>
              </a:graphicData>
            </a:graphic>
          </wp:inline>
        </w:drawing>
      </w:r>
    </w:p>
    <w:p w14:paraId="66B2DFBE" w14:textId="77777777" w:rsidR="007C7636" w:rsidRPr="001E2564" w:rsidRDefault="007C7636" w:rsidP="003316D7">
      <w:pPr>
        <w:pBdr>
          <w:top w:val="nil"/>
          <w:left w:val="nil"/>
          <w:bottom w:val="nil"/>
          <w:right w:val="nil"/>
          <w:between w:val="nil"/>
        </w:pBdr>
        <w:tabs>
          <w:tab w:val="left" w:pos="8789"/>
        </w:tabs>
        <w:spacing w:line="360" w:lineRule="auto"/>
        <w:ind w:left="488" w:right="237"/>
        <w:jc w:val="both"/>
        <w:rPr>
          <w:b/>
          <w:bCs/>
          <w:color w:val="000000"/>
          <w:sz w:val="28"/>
          <w:szCs w:val="28"/>
        </w:rPr>
      </w:pPr>
    </w:p>
    <w:p w14:paraId="773E64D8" w14:textId="77777777" w:rsidR="007C7636" w:rsidRPr="001E2564" w:rsidRDefault="00000000" w:rsidP="003316D7">
      <w:pPr>
        <w:pBdr>
          <w:top w:val="nil"/>
          <w:left w:val="nil"/>
          <w:bottom w:val="nil"/>
          <w:right w:val="nil"/>
          <w:between w:val="nil"/>
        </w:pBdr>
        <w:tabs>
          <w:tab w:val="left" w:pos="8789"/>
        </w:tabs>
        <w:spacing w:line="360" w:lineRule="auto"/>
        <w:ind w:left="488" w:right="237"/>
        <w:jc w:val="center"/>
        <w:rPr>
          <w:b/>
          <w:bCs/>
          <w:color w:val="000000"/>
          <w:sz w:val="28"/>
          <w:szCs w:val="28"/>
        </w:rPr>
      </w:pPr>
      <w:r w:rsidRPr="001E2564">
        <w:rPr>
          <w:b/>
          <w:bCs/>
          <w:color w:val="000000"/>
          <w:sz w:val="28"/>
          <w:szCs w:val="28"/>
        </w:rPr>
        <w:t>MANIPAL SCHOOL OF INFORMATION SCIENCES</w:t>
      </w:r>
    </w:p>
    <w:p w14:paraId="2FAFB718" w14:textId="77777777" w:rsidR="007C7636" w:rsidRPr="001E2564" w:rsidRDefault="00000000" w:rsidP="003316D7">
      <w:pPr>
        <w:pBdr>
          <w:top w:val="nil"/>
          <w:left w:val="nil"/>
          <w:bottom w:val="nil"/>
          <w:right w:val="nil"/>
          <w:between w:val="nil"/>
        </w:pBdr>
        <w:tabs>
          <w:tab w:val="left" w:pos="8789"/>
        </w:tabs>
        <w:spacing w:line="360" w:lineRule="auto"/>
        <w:ind w:left="488" w:right="237"/>
        <w:jc w:val="center"/>
        <w:rPr>
          <w:b/>
          <w:bCs/>
          <w:color w:val="000000"/>
        </w:rPr>
      </w:pPr>
      <w:r w:rsidRPr="001E2564">
        <w:rPr>
          <w:b/>
          <w:bCs/>
          <w:color w:val="000000"/>
        </w:rPr>
        <w:t>(A Constituent unit of MAHE, Manipal)</w:t>
      </w:r>
    </w:p>
    <w:p w14:paraId="030FDAAE" w14:textId="77777777" w:rsidR="007C7636" w:rsidRPr="001E2564" w:rsidRDefault="007C7636" w:rsidP="003316D7">
      <w:pPr>
        <w:tabs>
          <w:tab w:val="left" w:pos="8789"/>
        </w:tabs>
        <w:ind w:left="488" w:right="237"/>
        <w:jc w:val="center"/>
        <w:rPr>
          <w:b/>
          <w:bCs/>
          <w:sz w:val="18"/>
          <w:szCs w:val="18"/>
        </w:rPr>
      </w:pPr>
    </w:p>
    <w:p w14:paraId="1244F937" w14:textId="77777777" w:rsidR="007C7636" w:rsidRPr="001E2564" w:rsidRDefault="007C7636" w:rsidP="003316D7">
      <w:pPr>
        <w:pBdr>
          <w:top w:val="nil"/>
          <w:left w:val="nil"/>
          <w:bottom w:val="nil"/>
          <w:right w:val="nil"/>
          <w:between w:val="nil"/>
        </w:pBdr>
        <w:tabs>
          <w:tab w:val="left" w:pos="8789"/>
        </w:tabs>
        <w:spacing w:line="360" w:lineRule="auto"/>
        <w:ind w:left="488" w:right="237"/>
        <w:jc w:val="center"/>
        <w:rPr>
          <w:b/>
          <w:bCs/>
          <w:color w:val="000000"/>
          <w:sz w:val="22"/>
          <w:szCs w:val="22"/>
        </w:rPr>
      </w:pPr>
    </w:p>
    <w:p w14:paraId="7B1968B4" w14:textId="77777777" w:rsidR="007C7636" w:rsidRPr="001E2564" w:rsidRDefault="007C7636" w:rsidP="003316D7">
      <w:pPr>
        <w:pBdr>
          <w:top w:val="nil"/>
          <w:left w:val="nil"/>
          <w:bottom w:val="nil"/>
          <w:right w:val="nil"/>
          <w:between w:val="nil"/>
        </w:pBdr>
        <w:tabs>
          <w:tab w:val="left" w:pos="8789"/>
        </w:tabs>
        <w:spacing w:line="360" w:lineRule="auto"/>
        <w:ind w:left="488" w:right="237"/>
        <w:jc w:val="center"/>
        <w:rPr>
          <w:b/>
          <w:bCs/>
          <w:color w:val="000000"/>
          <w:sz w:val="16"/>
          <w:szCs w:val="16"/>
        </w:rPr>
      </w:pPr>
    </w:p>
    <w:p w14:paraId="20CF9CB9" w14:textId="0FDFA012" w:rsidR="007E51F5" w:rsidRPr="007E51F5" w:rsidRDefault="007E51F5" w:rsidP="007E51F5">
      <w:pPr>
        <w:pBdr>
          <w:top w:val="nil"/>
          <w:left w:val="nil"/>
          <w:bottom w:val="nil"/>
          <w:right w:val="nil"/>
          <w:between w:val="nil"/>
        </w:pBdr>
        <w:tabs>
          <w:tab w:val="left" w:pos="8789"/>
        </w:tabs>
        <w:spacing w:line="360" w:lineRule="auto"/>
        <w:ind w:left="488" w:right="237" w:firstLine="294"/>
        <w:jc w:val="center"/>
        <w:rPr>
          <w:b/>
          <w:bCs/>
          <w:color w:val="C55911"/>
          <w:sz w:val="40"/>
          <w:szCs w:val="40"/>
        </w:rPr>
      </w:pPr>
      <w:bookmarkStart w:id="0" w:name="_Hlk217337106"/>
      <w:r w:rsidRPr="007E51F5">
        <w:rPr>
          <w:b/>
          <w:bCs/>
          <w:color w:val="C55911"/>
          <w:sz w:val="40"/>
          <w:szCs w:val="40"/>
        </w:rPr>
        <w:t>Development of Physics-Informed</w:t>
      </w:r>
    </w:p>
    <w:p w14:paraId="57BC2861" w14:textId="77777777" w:rsidR="007E51F5" w:rsidRPr="007E51F5" w:rsidRDefault="007E51F5" w:rsidP="007E51F5">
      <w:pPr>
        <w:pBdr>
          <w:top w:val="nil"/>
          <w:left w:val="nil"/>
          <w:bottom w:val="nil"/>
          <w:right w:val="nil"/>
          <w:between w:val="nil"/>
        </w:pBdr>
        <w:tabs>
          <w:tab w:val="left" w:pos="8789"/>
        </w:tabs>
        <w:spacing w:line="360" w:lineRule="auto"/>
        <w:ind w:left="488" w:right="237" w:firstLine="294"/>
        <w:jc w:val="center"/>
        <w:rPr>
          <w:b/>
          <w:bCs/>
          <w:color w:val="C55911"/>
          <w:sz w:val="40"/>
          <w:szCs w:val="40"/>
        </w:rPr>
      </w:pPr>
      <w:r w:rsidRPr="007E51F5">
        <w:rPr>
          <w:b/>
          <w:bCs/>
          <w:color w:val="C55911"/>
          <w:sz w:val="40"/>
          <w:szCs w:val="40"/>
        </w:rPr>
        <w:t>Neural Network Framework for Robust</w:t>
      </w:r>
    </w:p>
    <w:p w14:paraId="595D78FD" w14:textId="7E621D14" w:rsidR="007E51F5" w:rsidRPr="007E51F5" w:rsidRDefault="007E51F5" w:rsidP="003E7EF4">
      <w:pPr>
        <w:pBdr>
          <w:top w:val="nil"/>
          <w:left w:val="nil"/>
          <w:bottom w:val="nil"/>
          <w:right w:val="nil"/>
          <w:between w:val="nil"/>
        </w:pBdr>
        <w:tabs>
          <w:tab w:val="left" w:pos="8789"/>
        </w:tabs>
        <w:spacing w:line="360" w:lineRule="auto"/>
        <w:ind w:left="488" w:right="237" w:firstLine="294"/>
        <w:jc w:val="center"/>
        <w:rPr>
          <w:b/>
          <w:bCs/>
          <w:color w:val="C55911"/>
          <w:sz w:val="40"/>
          <w:szCs w:val="40"/>
        </w:rPr>
      </w:pPr>
      <w:r w:rsidRPr="007E51F5">
        <w:rPr>
          <w:b/>
          <w:bCs/>
          <w:color w:val="C55911"/>
          <w:sz w:val="40"/>
          <w:szCs w:val="40"/>
        </w:rPr>
        <w:t>Analog Circuit Performance</w:t>
      </w:r>
      <w:bookmarkEnd w:id="0"/>
    </w:p>
    <w:p w14:paraId="258BE646" w14:textId="77777777" w:rsidR="007C7636" w:rsidRPr="001E2564" w:rsidRDefault="007C7636" w:rsidP="003316D7">
      <w:pPr>
        <w:pBdr>
          <w:top w:val="nil"/>
          <w:left w:val="nil"/>
          <w:bottom w:val="nil"/>
          <w:right w:val="nil"/>
          <w:between w:val="nil"/>
        </w:pBdr>
        <w:tabs>
          <w:tab w:val="left" w:pos="8789"/>
        </w:tabs>
        <w:spacing w:line="360" w:lineRule="auto"/>
        <w:ind w:left="488" w:right="237"/>
        <w:jc w:val="both"/>
        <w:rPr>
          <w:b/>
          <w:bCs/>
          <w:color w:val="000000"/>
        </w:rPr>
      </w:pPr>
    </w:p>
    <w:tbl>
      <w:tblPr>
        <w:tblStyle w:val="a"/>
        <w:tblW w:w="8895"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2965"/>
        <w:gridCol w:w="2965"/>
        <w:gridCol w:w="2965"/>
      </w:tblGrid>
      <w:tr w:rsidR="007C7636" w:rsidRPr="001E2564" w14:paraId="6F42BD06" w14:textId="77777777">
        <w:trPr>
          <w:trHeight w:val="280"/>
        </w:trPr>
        <w:tc>
          <w:tcPr>
            <w:tcW w:w="2965" w:type="dxa"/>
          </w:tcPr>
          <w:p w14:paraId="030DDC6E" w14:textId="77777777" w:rsidR="007C7636" w:rsidRPr="001E2564" w:rsidRDefault="00000000" w:rsidP="003316D7">
            <w:pPr>
              <w:tabs>
                <w:tab w:val="left" w:pos="8789"/>
              </w:tabs>
              <w:spacing w:line="360" w:lineRule="auto"/>
              <w:ind w:left="488" w:right="237"/>
              <w:jc w:val="both"/>
              <w:rPr>
                <w:b/>
                <w:bCs/>
              </w:rPr>
            </w:pPr>
            <w:r w:rsidRPr="001E2564">
              <w:rPr>
                <w:b/>
                <w:bCs/>
              </w:rPr>
              <w:t>Reg. Number</w:t>
            </w:r>
          </w:p>
        </w:tc>
        <w:tc>
          <w:tcPr>
            <w:tcW w:w="2965" w:type="dxa"/>
          </w:tcPr>
          <w:p w14:paraId="45CE2900" w14:textId="77777777" w:rsidR="007C7636" w:rsidRPr="001E2564" w:rsidRDefault="00000000" w:rsidP="003316D7">
            <w:pPr>
              <w:tabs>
                <w:tab w:val="left" w:pos="8789"/>
              </w:tabs>
              <w:spacing w:line="360" w:lineRule="auto"/>
              <w:ind w:left="488" w:right="237"/>
              <w:jc w:val="both"/>
              <w:rPr>
                <w:b/>
                <w:bCs/>
              </w:rPr>
            </w:pPr>
            <w:r w:rsidRPr="001E2564">
              <w:rPr>
                <w:b/>
                <w:bCs/>
              </w:rPr>
              <w:t>Name</w:t>
            </w:r>
          </w:p>
        </w:tc>
        <w:tc>
          <w:tcPr>
            <w:tcW w:w="2965" w:type="dxa"/>
          </w:tcPr>
          <w:p w14:paraId="1107B1F5" w14:textId="77777777" w:rsidR="007C7636" w:rsidRPr="001E2564" w:rsidRDefault="00000000" w:rsidP="003316D7">
            <w:pPr>
              <w:tabs>
                <w:tab w:val="left" w:pos="8789"/>
              </w:tabs>
              <w:spacing w:line="360" w:lineRule="auto"/>
              <w:ind w:left="488" w:right="237"/>
              <w:jc w:val="both"/>
              <w:rPr>
                <w:b/>
                <w:bCs/>
              </w:rPr>
            </w:pPr>
            <w:r w:rsidRPr="001E2564">
              <w:rPr>
                <w:b/>
                <w:bCs/>
              </w:rPr>
              <w:t>Branch</w:t>
            </w:r>
          </w:p>
        </w:tc>
      </w:tr>
      <w:tr w:rsidR="007C7636" w:rsidRPr="001E2564" w14:paraId="6CFFB84A" w14:textId="77777777">
        <w:trPr>
          <w:trHeight w:val="392"/>
        </w:trPr>
        <w:tc>
          <w:tcPr>
            <w:tcW w:w="2965" w:type="dxa"/>
          </w:tcPr>
          <w:p w14:paraId="6E5A71C8" w14:textId="5F0F835A" w:rsidR="007C7636" w:rsidRPr="001E2564" w:rsidRDefault="00000000" w:rsidP="003316D7">
            <w:pPr>
              <w:tabs>
                <w:tab w:val="left" w:pos="8789"/>
              </w:tabs>
              <w:spacing w:line="360" w:lineRule="auto"/>
              <w:ind w:left="488" w:right="237"/>
              <w:jc w:val="both"/>
              <w:rPr>
                <w:b/>
                <w:bCs/>
              </w:rPr>
            </w:pPr>
            <w:r w:rsidRPr="001E2564">
              <w:rPr>
                <w:b/>
                <w:bCs/>
              </w:rPr>
              <w:t>25110066000</w:t>
            </w:r>
            <w:r w:rsidR="00075052">
              <w:rPr>
                <w:b/>
                <w:bCs/>
              </w:rPr>
              <w:t>1</w:t>
            </w:r>
          </w:p>
        </w:tc>
        <w:tc>
          <w:tcPr>
            <w:tcW w:w="2965" w:type="dxa"/>
          </w:tcPr>
          <w:p w14:paraId="1ECC075C" w14:textId="424C45C2" w:rsidR="007C7636" w:rsidRPr="001E2564" w:rsidRDefault="00397E60" w:rsidP="003316D7">
            <w:pPr>
              <w:tabs>
                <w:tab w:val="left" w:pos="8789"/>
              </w:tabs>
              <w:spacing w:line="360" w:lineRule="auto"/>
              <w:ind w:left="488" w:right="237"/>
              <w:jc w:val="both"/>
              <w:rPr>
                <w:b/>
                <w:bCs/>
              </w:rPr>
            </w:pPr>
            <w:r>
              <w:rPr>
                <w:b/>
                <w:bCs/>
              </w:rPr>
              <w:t>Akshitha Shetty</w:t>
            </w:r>
          </w:p>
        </w:tc>
        <w:tc>
          <w:tcPr>
            <w:tcW w:w="2965" w:type="dxa"/>
          </w:tcPr>
          <w:p w14:paraId="14431816" w14:textId="77777777" w:rsidR="007C7636" w:rsidRPr="001E2564" w:rsidRDefault="00000000" w:rsidP="003316D7">
            <w:pPr>
              <w:tabs>
                <w:tab w:val="left" w:pos="8789"/>
              </w:tabs>
              <w:spacing w:line="360" w:lineRule="auto"/>
              <w:ind w:left="488" w:right="237"/>
              <w:jc w:val="both"/>
              <w:rPr>
                <w:b/>
                <w:bCs/>
              </w:rPr>
            </w:pPr>
            <w:r w:rsidRPr="001E2564">
              <w:rPr>
                <w:b/>
                <w:bCs/>
              </w:rPr>
              <w:t>AI/ML</w:t>
            </w:r>
          </w:p>
        </w:tc>
      </w:tr>
      <w:tr w:rsidR="007C7636" w:rsidRPr="001E2564" w14:paraId="221A0A9E" w14:textId="77777777">
        <w:trPr>
          <w:trHeight w:val="277"/>
        </w:trPr>
        <w:tc>
          <w:tcPr>
            <w:tcW w:w="2965" w:type="dxa"/>
          </w:tcPr>
          <w:p w14:paraId="294DE6D8" w14:textId="7713CE89" w:rsidR="007C7636" w:rsidRPr="001E2564" w:rsidRDefault="00000000" w:rsidP="003316D7">
            <w:pPr>
              <w:tabs>
                <w:tab w:val="left" w:pos="8789"/>
              </w:tabs>
              <w:spacing w:line="360" w:lineRule="auto"/>
              <w:ind w:left="488" w:right="237"/>
              <w:jc w:val="both"/>
              <w:rPr>
                <w:b/>
                <w:bCs/>
              </w:rPr>
            </w:pPr>
            <w:r w:rsidRPr="001E2564">
              <w:rPr>
                <w:b/>
                <w:bCs/>
              </w:rPr>
              <w:t>2511006600</w:t>
            </w:r>
            <w:r w:rsidR="00075052">
              <w:rPr>
                <w:b/>
                <w:bCs/>
              </w:rPr>
              <w:t>16</w:t>
            </w:r>
          </w:p>
        </w:tc>
        <w:tc>
          <w:tcPr>
            <w:tcW w:w="2965" w:type="dxa"/>
          </w:tcPr>
          <w:p w14:paraId="2C9DBEF7" w14:textId="19657A0A" w:rsidR="007C7636" w:rsidRPr="001E2564" w:rsidRDefault="00075052" w:rsidP="003316D7">
            <w:pPr>
              <w:tabs>
                <w:tab w:val="left" w:pos="8789"/>
              </w:tabs>
              <w:spacing w:line="360" w:lineRule="auto"/>
              <w:ind w:left="488" w:right="237"/>
              <w:jc w:val="both"/>
              <w:rPr>
                <w:b/>
                <w:bCs/>
              </w:rPr>
            </w:pPr>
            <w:r>
              <w:rPr>
                <w:b/>
                <w:bCs/>
              </w:rPr>
              <w:t>Ja</w:t>
            </w:r>
            <w:r w:rsidR="00397E60">
              <w:rPr>
                <w:b/>
                <w:bCs/>
              </w:rPr>
              <w:t>i</w:t>
            </w:r>
            <w:r w:rsidR="00E76800">
              <w:rPr>
                <w:b/>
                <w:bCs/>
              </w:rPr>
              <w:t xml:space="preserve"> K</w:t>
            </w:r>
            <w:r w:rsidR="00397E60">
              <w:rPr>
                <w:b/>
                <w:bCs/>
              </w:rPr>
              <w:t>ishan K C</w:t>
            </w:r>
          </w:p>
        </w:tc>
        <w:tc>
          <w:tcPr>
            <w:tcW w:w="2965" w:type="dxa"/>
          </w:tcPr>
          <w:p w14:paraId="3AB3E30C" w14:textId="77777777" w:rsidR="007C7636" w:rsidRPr="001E2564" w:rsidRDefault="00000000" w:rsidP="003316D7">
            <w:pPr>
              <w:tabs>
                <w:tab w:val="left" w:pos="8789"/>
              </w:tabs>
              <w:spacing w:line="360" w:lineRule="auto"/>
              <w:ind w:left="488" w:right="237"/>
              <w:jc w:val="both"/>
              <w:rPr>
                <w:b/>
                <w:bCs/>
              </w:rPr>
            </w:pPr>
            <w:r w:rsidRPr="001E2564">
              <w:rPr>
                <w:b/>
                <w:bCs/>
              </w:rPr>
              <w:t>AI/ML</w:t>
            </w:r>
          </w:p>
        </w:tc>
      </w:tr>
      <w:tr w:rsidR="007C7636" w:rsidRPr="001E2564" w14:paraId="157506D4" w14:textId="77777777">
        <w:trPr>
          <w:trHeight w:val="277"/>
        </w:trPr>
        <w:tc>
          <w:tcPr>
            <w:tcW w:w="2965" w:type="dxa"/>
          </w:tcPr>
          <w:p w14:paraId="5C161F45" w14:textId="3FD36DCA" w:rsidR="007C7636" w:rsidRPr="001E2564" w:rsidRDefault="00000000" w:rsidP="003316D7">
            <w:pPr>
              <w:tabs>
                <w:tab w:val="left" w:pos="8789"/>
              </w:tabs>
              <w:spacing w:line="360" w:lineRule="auto"/>
              <w:ind w:left="488" w:right="237"/>
              <w:jc w:val="both"/>
              <w:rPr>
                <w:b/>
                <w:bCs/>
              </w:rPr>
            </w:pPr>
            <w:r w:rsidRPr="001E2564">
              <w:rPr>
                <w:b/>
                <w:bCs/>
              </w:rPr>
              <w:t>2511006600</w:t>
            </w:r>
            <w:r w:rsidR="00CC0BA3">
              <w:rPr>
                <w:b/>
                <w:bCs/>
              </w:rPr>
              <w:t>2</w:t>
            </w:r>
            <w:r w:rsidR="00075052">
              <w:rPr>
                <w:b/>
                <w:bCs/>
              </w:rPr>
              <w:t>9</w:t>
            </w:r>
          </w:p>
        </w:tc>
        <w:tc>
          <w:tcPr>
            <w:tcW w:w="2965" w:type="dxa"/>
          </w:tcPr>
          <w:p w14:paraId="57BA8C08" w14:textId="36AA351B" w:rsidR="007C7636" w:rsidRPr="001E2564" w:rsidRDefault="00075052" w:rsidP="003316D7">
            <w:pPr>
              <w:tabs>
                <w:tab w:val="left" w:pos="8789"/>
              </w:tabs>
              <w:spacing w:line="360" w:lineRule="auto"/>
              <w:ind w:left="488" w:right="237"/>
              <w:jc w:val="both"/>
              <w:rPr>
                <w:b/>
                <w:bCs/>
              </w:rPr>
            </w:pPr>
            <w:r>
              <w:rPr>
                <w:b/>
                <w:bCs/>
              </w:rPr>
              <w:t>Kausthubha Bhat</w:t>
            </w:r>
          </w:p>
        </w:tc>
        <w:tc>
          <w:tcPr>
            <w:tcW w:w="2965" w:type="dxa"/>
          </w:tcPr>
          <w:p w14:paraId="2A9AF350" w14:textId="77777777" w:rsidR="007C7636" w:rsidRPr="001E2564" w:rsidRDefault="00000000" w:rsidP="003316D7">
            <w:pPr>
              <w:tabs>
                <w:tab w:val="left" w:pos="8789"/>
              </w:tabs>
              <w:spacing w:line="360" w:lineRule="auto"/>
              <w:ind w:left="488" w:right="237"/>
              <w:jc w:val="both"/>
              <w:rPr>
                <w:b/>
                <w:bCs/>
              </w:rPr>
            </w:pPr>
            <w:r w:rsidRPr="001E2564">
              <w:rPr>
                <w:b/>
                <w:bCs/>
              </w:rPr>
              <w:t>AI/ML</w:t>
            </w:r>
          </w:p>
        </w:tc>
      </w:tr>
    </w:tbl>
    <w:p w14:paraId="4B7E2BEC" w14:textId="77777777" w:rsidR="007C7636" w:rsidRPr="001E2564" w:rsidRDefault="007C7636" w:rsidP="003316D7">
      <w:pPr>
        <w:pBdr>
          <w:top w:val="nil"/>
          <w:left w:val="nil"/>
          <w:bottom w:val="nil"/>
          <w:right w:val="nil"/>
          <w:between w:val="nil"/>
        </w:pBdr>
        <w:tabs>
          <w:tab w:val="left" w:pos="8789"/>
        </w:tabs>
        <w:spacing w:line="360" w:lineRule="auto"/>
        <w:ind w:left="488" w:right="237"/>
        <w:jc w:val="both"/>
        <w:rPr>
          <w:b/>
          <w:bCs/>
          <w:color w:val="000000"/>
        </w:rPr>
      </w:pPr>
    </w:p>
    <w:p w14:paraId="4267CAA9" w14:textId="77777777" w:rsidR="007C7636" w:rsidRPr="001E2564" w:rsidRDefault="00000000" w:rsidP="003316D7">
      <w:pPr>
        <w:tabs>
          <w:tab w:val="left" w:pos="8789"/>
        </w:tabs>
        <w:ind w:left="488" w:right="237"/>
        <w:jc w:val="center"/>
        <w:rPr>
          <w:b/>
          <w:bCs/>
          <w:color w:val="000000"/>
          <w:sz w:val="32"/>
          <w:szCs w:val="32"/>
        </w:rPr>
      </w:pPr>
      <w:r w:rsidRPr="001E2564">
        <w:rPr>
          <w:b/>
          <w:bCs/>
          <w:color w:val="000000"/>
          <w:sz w:val="32"/>
          <w:szCs w:val="32"/>
        </w:rPr>
        <w:t>Under the guidance of</w:t>
      </w:r>
    </w:p>
    <w:p w14:paraId="22D68BA4" w14:textId="77777777" w:rsidR="007C7636" w:rsidRPr="001E2564" w:rsidRDefault="007C7636" w:rsidP="003316D7">
      <w:pPr>
        <w:tabs>
          <w:tab w:val="left" w:pos="8789"/>
        </w:tabs>
        <w:ind w:left="488" w:right="237"/>
        <w:jc w:val="center"/>
        <w:rPr>
          <w:b/>
          <w:bCs/>
          <w:color w:val="000000"/>
          <w:sz w:val="32"/>
          <w:szCs w:val="32"/>
        </w:rPr>
      </w:pPr>
    </w:p>
    <w:p w14:paraId="1BB7C8AE" w14:textId="6EEBF072" w:rsidR="007C7636" w:rsidRPr="001E2564" w:rsidRDefault="00397E60" w:rsidP="003316D7">
      <w:pPr>
        <w:tabs>
          <w:tab w:val="left" w:pos="8789"/>
        </w:tabs>
        <w:ind w:left="488" w:right="237"/>
        <w:jc w:val="center"/>
        <w:rPr>
          <w:b/>
          <w:bCs/>
          <w:color w:val="000000"/>
          <w:sz w:val="28"/>
          <w:szCs w:val="28"/>
        </w:rPr>
      </w:pPr>
      <w:r>
        <w:rPr>
          <w:b/>
          <w:bCs/>
          <w:color w:val="000000"/>
          <w:sz w:val="28"/>
          <w:szCs w:val="28"/>
        </w:rPr>
        <w:t>Dr</w:t>
      </w:r>
      <w:r w:rsidR="00CC0BA3" w:rsidRPr="001E2564">
        <w:rPr>
          <w:b/>
          <w:bCs/>
          <w:color w:val="000000"/>
          <w:sz w:val="28"/>
          <w:szCs w:val="28"/>
        </w:rPr>
        <w:t xml:space="preserve">. </w:t>
      </w:r>
      <w:r>
        <w:rPr>
          <w:b/>
          <w:bCs/>
          <w:color w:val="000000"/>
          <w:sz w:val="28"/>
          <w:szCs w:val="28"/>
        </w:rPr>
        <w:t>R</w:t>
      </w:r>
      <w:r w:rsidR="002B7D8A">
        <w:rPr>
          <w:b/>
          <w:bCs/>
          <w:color w:val="000000"/>
          <w:sz w:val="28"/>
          <w:szCs w:val="28"/>
        </w:rPr>
        <w:t>i</w:t>
      </w:r>
      <w:r>
        <w:rPr>
          <w:b/>
          <w:bCs/>
          <w:color w:val="000000"/>
          <w:sz w:val="28"/>
          <w:szCs w:val="28"/>
        </w:rPr>
        <w:t>bu</w:t>
      </w:r>
      <w:r w:rsidR="00CC0BA3">
        <w:rPr>
          <w:b/>
          <w:bCs/>
          <w:color w:val="000000"/>
          <w:sz w:val="28"/>
          <w:szCs w:val="28"/>
        </w:rPr>
        <w:t xml:space="preserve"> </w:t>
      </w:r>
      <w:r>
        <w:rPr>
          <w:b/>
          <w:bCs/>
          <w:color w:val="000000"/>
          <w:sz w:val="28"/>
          <w:szCs w:val="28"/>
        </w:rPr>
        <w:t>Mathew</w:t>
      </w:r>
    </w:p>
    <w:p w14:paraId="749A743A" w14:textId="6B33D0BC" w:rsidR="007C7636" w:rsidRPr="001E2564" w:rsidRDefault="00000000" w:rsidP="003316D7">
      <w:pPr>
        <w:tabs>
          <w:tab w:val="left" w:pos="8789"/>
        </w:tabs>
        <w:ind w:left="488" w:right="237"/>
        <w:jc w:val="center"/>
        <w:rPr>
          <w:b/>
          <w:bCs/>
          <w:color w:val="000000"/>
        </w:rPr>
      </w:pPr>
      <w:r w:rsidRPr="001E2564">
        <w:rPr>
          <w:b/>
          <w:bCs/>
          <w:color w:val="000000"/>
        </w:rPr>
        <w:t>A</w:t>
      </w:r>
      <w:r w:rsidR="004E43E9">
        <w:rPr>
          <w:b/>
          <w:bCs/>
          <w:color w:val="000000"/>
        </w:rPr>
        <w:t>ssociate</w:t>
      </w:r>
      <w:r w:rsidRPr="001E2564">
        <w:rPr>
          <w:b/>
          <w:bCs/>
          <w:color w:val="000000"/>
        </w:rPr>
        <w:t xml:space="preserve"> Professor,</w:t>
      </w:r>
    </w:p>
    <w:p w14:paraId="6469DE0A" w14:textId="77777777" w:rsidR="007C7636" w:rsidRPr="001E2564" w:rsidRDefault="00000000" w:rsidP="003316D7">
      <w:pPr>
        <w:tabs>
          <w:tab w:val="left" w:pos="8789"/>
        </w:tabs>
        <w:ind w:left="488" w:right="237"/>
        <w:jc w:val="center"/>
        <w:rPr>
          <w:b/>
          <w:bCs/>
          <w:color w:val="000000"/>
        </w:rPr>
      </w:pPr>
      <w:r w:rsidRPr="001E2564">
        <w:rPr>
          <w:b/>
          <w:bCs/>
          <w:color w:val="000000"/>
        </w:rPr>
        <w:t>Manipal School of Information Sciences,</w:t>
      </w:r>
    </w:p>
    <w:p w14:paraId="4C7800F8" w14:textId="77777777" w:rsidR="007C7636" w:rsidRPr="001E2564" w:rsidRDefault="00000000" w:rsidP="003316D7">
      <w:pPr>
        <w:tabs>
          <w:tab w:val="left" w:pos="8789"/>
        </w:tabs>
        <w:ind w:left="488" w:right="237"/>
        <w:jc w:val="center"/>
        <w:rPr>
          <w:b/>
          <w:bCs/>
          <w:color w:val="000000"/>
        </w:rPr>
      </w:pPr>
      <w:r w:rsidRPr="001E2564">
        <w:rPr>
          <w:b/>
          <w:bCs/>
          <w:color w:val="000000"/>
        </w:rPr>
        <w:t>MAHE, MANIPAL</w:t>
      </w:r>
    </w:p>
    <w:p w14:paraId="32CA140B" w14:textId="77777777" w:rsidR="007C7636" w:rsidRPr="001E2564" w:rsidRDefault="007C7636" w:rsidP="003316D7">
      <w:pPr>
        <w:tabs>
          <w:tab w:val="left" w:pos="8789"/>
        </w:tabs>
        <w:ind w:left="488" w:right="237"/>
        <w:jc w:val="center"/>
        <w:rPr>
          <w:b/>
          <w:bCs/>
          <w:color w:val="000000"/>
          <w:sz w:val="32"/>
          <w:szCs w:val="32"/>
        </w:rPr>
      </w:pPr>
    </w:p>
    <w:p w14:paraId="12CD0506" w14:textId="77777777" w:rsidR="007C7636" w:rsidRPr="001E2564" w:rsidRDefault="007C7636" w:rsidP="003316D7">
      <w:pPr>
        <w:tabs>
          <w:tab w:val="left" w:pos="8789"/>
        </w:tabs>
        <w:ind w:left="488" w:right="237"/>
        <w:jc w:val="center"/>
        <w:rPr>
          <w:b/>
          <w:bCs/>
          <w:sz w:val="28"/>
          <w:szCs w:val="28"/>
        </w:rPr>
      </w:pPr>
    </w:p>
    <w:p w14:paraId="5E4662DD" w14:textId="77777777" w:rsidR="007C7636" w:rsidRPr="001E2564" w:rsidRDefault="007C7636" w:rsidP="003316D7">
      <w:pPr>
        <w:tabs>
          <w:tab w:val="left" w:pos="8789"/>
        </w:tabs>
        <w:ind w:left="488" w:right="237"/>
        <w:jc w:val="center"/>
        <w:rPr>
          <w:b/>
          <w:bCs/>
          <w:sz w:val="28"/>
          <w:szCs w:val="28"/>
        </w:rPr>
      </w:pPr>
    </w:p>
    <w:p w14:paraId="4DE62003" w14:textId="1066EF08" w:rsidR="00F65A3C" w:rsidRPr="001E2564" w:rsidRDefault="00F65A3C" w:rsidP="00F65A3C">
      <w:pPr>
        <w:tabs>
          <w:tab w:val="left" w:pos="8789"/>
        </w:tabs>
        <w:ind w:right="237"/>
        <w:jc w:val="center"/>
        <w:rPr>
          <w:b/>
          <w:bCs/>
        </w:rPr>
      </w:pPr>
      <w:r>
        <w:rPr>
          <w:b/>
          <w:bCs/>
        </w:rPr>
        <w:t>23</w:t>
      </w:r>
      <w:r w:rsidR="00E53214">
        <w:rPr>
          <w:b/>
          <w:bCs/>
        </w:rPr>
        <w:t>/</w:t>
      </w:r>
      <w:r>
        <w:rPr>
          <w:b/>
          <w:bCs/>
        </w:rPr>
        <w:t>04</w:t>
      </w:r>
      <w:r w:rsidR="003031E4">
        <w:rPr>
          <w:b/>
          <w:bCs/>
        </w:rPr>
        <w:t>/20</w:t>
      </w:r>
      <w:r>
        <w:rPr>
          <w:b/>
          <w:bCs/>
        </w:rPr>
        <w:t>26</w:t>
      </w:r>
    </w:p>
    <w:p w14:paraId="3920BCA0" w14:textId="27DEDD99" w:rsidR="00834BED" w:rsidRPr="001E2564" w:rsidRDefault="00000000" w:rsidP="003316D7">
      <w:pPr>
        <w:tabs>
          <w:tab w:val="left" w:pos="8789"/>
        </w:tabs>
        <w:ind w:left="488" w:right="237"/>
        <w:jc w:val="both"/>
        <w:rPr>
          <w:b/>
          <w:bCs/>
        </w:rPr>
      </w:pPr>
      <w:r w:rsidRPr="001E2564">
        <w:rPr>
          <w:b/>
          <w:bCs/>
          <w:noProof/>
        </w:rPr>
        <w:drawing>
          <wp:anchor distT="0" distB="0" distL="114300" distR="114300" simplePos="0" relativeHeight="251658240" behindDoc="0" locked="0" layoutInCell="1" hidden="0" allowOverlap="1" wp14:anchorId="3E6CC18D" wp14:editId="6D4A1DFB">
            <wp:simplePos x="0" y="0"/>
            <wp:positionH relativeFrom="column">
              <wp:posOffset>170179</wp:posOffset>
            </wp:positionH>
            <wp:positionV relativeFrom="paragraph">
              <wp:posOffset>203835</wp:posOffset>
            </wp:positionV>
            <wp:extent cx="5391150" cy="553524"/>
            <wp:effectExtent l="0" t="0" r="0" b="0"/>
            <wp:wrapTopAndBottom distT="0" distB="0"/>
            <wp:docPr id="108630323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5391150" cy="553524"/>
                    </a:xfrm>
                    <a:prstGeom prst="rect">
                      <a:avLst/>
                    </a:prstGeom>
                    <a:ln/>
                  </pic:spPr>
                </pic:pic>
              </a:graphicData>
            </a:graphic>
          </wp:anchor>
        </w:drawing>
      </w:r>
    </w:p>
    <w:sdt>
      <w:sdtPr>
        <w:id w:val="-1083630054"/>
        <w:docPartObj>
          <w:docPartGallery w:val="Table of Contents"/>
          <w:docPartUnique/>
        </w:docPartObj>
      </w:sdtPr>
      <w:sdtEndPr>
        <w:rPr>
          <w:b/>
          <w:bCs/>
        </w:rPr>
      </w:sdtEndPr>
      <w:sdtContent>
        <w:p w14:paraId="2C33710E" w14:textId="4B9B3D1D" w:rsidR="00834BED" w:rsidRPr="001E2564" w:rsidRDefault="00834BED" w:rsidP="00901489">
          <w:pPr>
            <w:pStyle w:val="TOC1"/>
          </w:pPr>
        </w:p>
        <w:p w14:paraId="081A1090" w14:textId="3ABD7F4B" w:rsidR="007C7636" w:rsidRPr="001E2564" w:rsidRDefault="00000000" w:rsidP="003316D7">
          <w:pPr>
            <w:tabs>
              <w:tab w:val="left" w:pos="8789"/>
            </w:tabs>
            <w:ind w:left="488" w:right="237"/>
            <w:jc w:val="both"/>
            <w:rPr>
              <w:b/>
              <w:bCs/>
            </w:rPr>
          </w:pPr>
        </w:p>
      </w:sdtContent>
    </w:sdt>
    <w:p w14:paraId="6AFA1D1B" w14:textId="77777777" w:rsidR="007C7636" w:rsidRPr="001E2564" w:rsidRDefault="007C7636" w:rsidP="003316D7">
      <w:pPr>
        <w:tabs>
          <w:tab w:val="left" w:pos="8789"/>
        </w:tabs>
        <w:ind w:left="488" w:right="237"/>
        <w:jc w:val="both"/>
        <w:rPr>
          <w:b/>
          <w:bCs/>
        </w:rPr>
      </w:pPr>
    </w:p>
    <w:p w14:paraId="183B88E0" w14:textId="7E46E518" w:rsidR="007C7636" w:rsidRPr="001E2564" w:rsidRDefault="00834BED" w:rsidP="003316D7">
      <w:pPr>
        <w:tabs>
          <w:tab w:val="left" w:pos="8789"/>
        </w:tabs>
        <w:spacing w:after="160"/>
        <w:ind w:left="488" w:right="237"/>
        <w:jc w:val="both"/>
        <w:rPr>
          <w:b/>
          <w:bCs/>
          <w:sz w:val="28"/>
          <w:szCs w:val="28"/>
        </w:rPr>
      </w:pPr>
      <w:bookmarkStart w:id="1" w:name="_heading=h.g2gktpj7ef7v" w:colFirst="0" w:colLast="0"/>
      <w:bookmarkEnd w:id="1"/>
      <w:r w:rsidRPr="001E2564">
        <w:rPr>
          <w:b/>
          <w:bCs/>
          <w:sz w:val="28"/>
          <w:szCs w:val="28"/>
        </w:rPr>
        <w:t>TABLE OF CONTENTS</w:t>
      </w:r>
    </w:p>
    <w:sdt>
      <w:sdtPr>
        <w:rPr>
          <w:b/>
          <w:bCs/>
        </w:rPr>
        <w:id w:val="-755710596"/>
        <w:docPartObj>
          <w:docPartGallery w:val="Table of Contents"/>
          <w:docPartUnique/>
        </w:docPartObj>
      </w:sdtPr>
      <w:sdtContent>
        <w:p w14:paraId="7AB5C0AD" w14:textId="5F7F6EC6" w:rsidR="00834BED" w:rsidRPr="00366EE0" w:rsidRDefault="00000000" w:rsidP="00901489">
          <w:pPr>
            <w:pStyle w:val="TOC1"/>
            <w:rPr>
              <w:rFonts w:asciiTheme="minorHAnsi" w:eastAsiaTheme="minorEastAsia" w:hAnsiTheme="minorHAnsi" w:cstheme="minorBidi"/>
              <w:noProof/>
              <w:kern w:val="2"/>
              <w14:ligatures w14:val="standardContextual"/>
            </w:rPr>
          </w:pPr>
          <w:r w:rsidRPr="00366EE0">
            <w:fldChar w:fldCharType="begin"/>
          </w:r>
          <w:r w:rsidRPr="00366EE0">
            <w:instrText xml:space="preserve"> TOC \h \u \z \t "Heading 1,1,Heading 2,2,Heading 3,3,Heading 4,4,Heading 5,5,Heading 6,6,"</w:instrText>
          </w:r>
          <w:r w:rsidRPr="00366EE0">
            <w:fldChar w:fldCharType="separate"/>
          </w:r>
          <w:hyperlink w:anchor="_Toc214002955" w:history="1">
            <w:r w:rsidR="00834BED" w:rsidRPr="00366EE0">
              <w:rPr>
                <w:rStyle w:val="Hyperlink"/>
                <w:noProof/>
              </w:rPr>
              <w:t>Abstract</w:t>
            </w:r>
            <w:r w:rsidR="00834BED" w:rsidRPr="00366EE0">
              <w:rPr>
                <w:noProof/>
                <w:webHidden/>
              </w:rPr>
              <w:tab/>
            </w:r>
            <w:r w:rsidR="00A47BE1">
              <w:rPr>
                <w:noProof/>
                <w:webHidden/>
              </w:rPr>
              <w:t>01</w:t>
            </w:r>
          </w:hyperlink>
        </w:p>
        <w:p w14:paraId="29ADB153" w14:textId="3CDCE5F3" w:rsidR="00834BED" w:rsidRDefault="00834BED" w:rsidP="00901489">
          <w:pPr>
            <w:pStyle w:val="TOC1"/>
          </w:pPr>
          <w:hyperlink w:anchor="_Toc214002959" w:history="1">
            <w:r w:rsidRPr="00366EE0">
              <w:rPr>
                <w:rStyle w:val="Hyperlink"/>
                <w:noProof/>
              </w:rPr>
              <w:t>1.Introduction</w:t>
            </w:r>
            <w:r w:rsidRPr="00366EE0">
              <w:rPr>
                <w:noProof/>
                <w:webHidden/>
              </w:rPr>
              <w:tab/>
            </w:r>
            <w:r w:rsidR="00A47BE1">
              <w:rPr>
                <w:noProof/>
                <w:webHidden/>
              </w:rPr>
              <w:t>02</w:t>
            </w:r>
          </w:hyperlink>
        </w:p>
        <w:p w14:paraId="18B86E5B" w14:textId="26615C8A" w:rsidR="00A846CA" w:rsidRDefault="00A846CA" w:rsidP="00A47BE1">
          <w:pPr>
            <w:spacing w:line="276" w:lineRule="auto"/>
            <w:ind w:firstLine="720"/>
            <w:rPr>
              <w:rFonts w:eastAsiaTheme="minorEastAsia"/>
            </w:rPr>
          </w:pPr>
          <w:r>
            <w:rPr>
              <w:rFonts w:eastAsiaTheme="minorEastAsia"/>
            </w:rPr>
            <w:t xml:space="preserve">1.1 </w:t>
          </w:r>
          <w:r w:rsidR="00CF6035">
            <w:rPr>
              <w:rFonts w:eastAsiaTheme="minorEastAsia"/>
            </w:rPr>
            <w:t>Background</w:t>
          </w:r>
          <w:r w:rsidR="00CF6035">
            <w:rPr>
              <w:rFonts w:eastAsiaTheme="minorEastAsia"/>
            </w:rPr>
            <w:tab/>
          </w:r>
          <w:r w:rsidR="00CF6035">
            <w:rPr>
              <w:rFonts w:eastAsiaTheme="minorEastAsia"/>
            </w:rPr>
            <w:tab/>
          </w:r>
          <w:r w:rsidR="00CF6035">
            <w:rPr>
              <w:rFonts w:eastAsiaTheme="minorEastAsia"/>
            </w:rPr>
            <w:tab/>
          </w:r>
          <w:r w:rsidR="00CF6035">
            <w:rPr>
              <w:rFonts w:eastAsiaTheme="minorEastAsia"/>
            </w:rPr>
            <w:tab/>
          </w:r>
          <w:r w:rsidR="00CF6035">
            <w:rPr>
              <w:rFonts w:eastAsiaTheme="minorEastAsia"/>
            </w:rPr>
            <w:tab/>
          </w:r>
          <w:r w:rsidR="00CF6035">
            <w:rPr>
              <w:rFonts w:eastAsiaTheme="minorEastAsia"/>
            </w:rPr>
            <w:tab/>
          </w:r>
          <w:r w:rsidR="00CF6035">
            <w:rPr>
              <w:rFonts w:eastAsiaTheme="minorEastAsia"/>
            </w:rPr>
            <w:tab/>
          </w:r>
          <w:r w:rsidR="00CF6035">
            <w:rPr>
              <w:rFonts w:eastAsiaTheme="minorEastAsia"/>
            </w:rPr>
            <w:tab/>
          </w:r>
          <w:r w:rsidR="00CF6035">
            <w:rPr>
              <w:rFonts w:eastAsiaTheme="minorEastAsia"/>
            </w:rPr>
            <w:tab/>
          </w:r>
          <w:r w:rsidR="00A47BE1">
            <w:rPr>
              <w:rFonts w:eastAsiaTheme="minorEastAsia"/>
            </w:rPr>
            <w:t>0</w:t>
          </w:r>
          <w:r w:rsidR="00CF6035">
            <w:rPr>
              <w:rFonts w:eastAsiaTheme="minorEastAsia"/>
            </w:rPr>
            <w:t>2</w:t>
          </w:r>
        </w:p>
        <w:p w14:paraId="66DB6ED7" w14:textId="1790BAF7" w:rsidR="00CF6035" w:rsidRDefault="00CF6035" w:rsidP="00A47BE1">
          <w:pPr>
            <w:spacing w:line="276" w:lineRule="auto"/>
            <w:ind w:firstLine="720"/>
            <w:rPr>
              <w:rFonts w:eastAsiaTheme="minorEastAsia"/>
            </w:rPr>
          </w:pPr>
          <w:r>
            <w:rPr>
              <w:rFonts w:eastAsiaTheme="minorEastAsia"/>
            </w:rPr>
            <w:t>1.2 Motivation</w:t>
          </w:r>
          <w:r w:rsidR="006C6127">
            <w:rPr>
              <w:rFonts w:eastAsiaTheme="minorEastAsia"/>
            </w:rPr>
            <w:tab/>
          </w:r>
          <w:r w:rsidR="006C6127">
            <w:rPr>
              <w:rFonts w:eastAsiaTheme="minorEastAsia"/>
            </w:rPr>
            <w:tab/>
          </w:r>
          <w:r w:rsidR="006C6127">
            <w:rPr>
              <w:rFonts w:eastAsiaTheme="minorEastAsia"/>
            </w:rPr>
            <w:tab/>
          </w:r>
          <w:r w:rsidR="006C6127">
            <w:rPr>
              <w:rFonts w:eastAsiaTheme="minorEastAsia"/>
            </w:rPr>
            <w:tab/>
          </w:r>
          <w:r w:rsidR="006C6127">
            <w:rPr>
              <w:rFonts w:eastAsiaTheme="minorEastAsia"/>
            </w:rPr>
            <w:tab/>
          </w:r>
          <w:r w:rsidR="006C6127">
            <w:rPr>
              <w:rFonts w:eastAsiaTheme="minorEastAsia"/>
            </w:rPr>
            <w:tab/>
          </w:r>
          <w:r w:rsidR="006C6127">
            <w:rPr>
              <w:rFonts w:eastAsiaTheme="minorEastAsia"/>
            </w:rPr>
            <w:tab/>
          </w:r>
          <w:r w:rsidR="006C6127">
            <w:rPr>
              <w:rFonts w:eastAsiaTheme="minorEastAsia"/>
            </w:rPr>
            <w:tab/>
          </w:r>
          <w:r w:rsidR="006C6127">
            <w:rPr>
              <w:rFonts w:eastAsiaTheme="minorEastAsia"/>
            </w:rPr>
            <w:tab/>
          </w:r>
          <w:r w:rsidR="006C6127">
            <w:rPr>
              <w:rFonts w:eastAsiaTheme="minorEastAsia"/>
            </w:rPr>
            <w:tab/>
          </w:r>
          <w:r w:rsidR="00A47BE1">
            <w:rPr>
              <w:rFonts w:eastAsiaTheme="minorEastAsia"/>
            </w:rPr>
            <w:t>0</w:t>
          </w:r>
          <w:r w:rsidR="006C6127">
            <w:rPr>
              <w:rFonts w:eastAsiaTheme="minorEastAsia"/>
            </w:rPr>
            <w:t>3</w:t>
          </w:r>
        </w:p>
        <w:p w14:paraId="1943F979" w14:textId="55ED9C44" w:rsidR="003A3C8E" w:rsidRDefault="003A3C8E" w:rsidP="00A47BE1">
          <w:pPr>
            <w:spacing w:line="276" w:lineRule="auto"/>
            <w:ind w:firstLine="720"/>
            <w:rPr>
              <w:rFonts w:eastAsiaTheme="minorEastAsia"/>
              <w:lang w:val="en-US"/>
            </w:rPr>
          </w:pPr>
          <w:r w:rsidRPr="00901489">
            <w:rPr>
              <w:rFonts w:eastAsiaTheme="minorEastAsia"/>
            </w:rPr>
            <w:t xml:space="preserve">1.3 </w:t>
          </w:r>
          <w:r w:rsidRPr="003A3C8E">
            <w:rPr>
              <w:rFonts w:eastAsiaTheme="minorEastAsia"/>
              <w:lang w:val="en-US"/>
            </w:rPr>
            <w:t>Problem Statement and Objectives</w:t>
          </w:r>
          <w:r w:rsidR="00901489">
            <w:rPr>
              <w:rFonts w:eastAsiaTheme="minorEastAsia"/>
              <w:lang w:val="en-US"/>
            </w:rPr>
            <w:tab/>
          </w:r>
          <w:r w:rsidR="00901489">
            <w:rPr>
              <w:rFonts w:eastAsiaTheme="minorEastAsia"/>
              <w:lang w:val="en-US"/>
            </w:rPr>
            <w:tab/>
          </w:r>
          <w:r w:rsidR="00901489">
            <w:rPr>
              <w:rFonts w:eastAsiaTheme="minorEastAsia"/>
              <w:lang w:val="en-US"/>
            </w:rPr>
            <w:tab/>
          </w:r>
          <w:r w:rsidR="00901489">
            <w:rPr>
              <w:rFonts w:eastAsiaTheme="minorEastAsia"/>
              <w:lang w:val="en-US"/>
            </w:rPr>
            <w:tab/>
          </w:r>
          <w:r w:rsidR="00901489">
            <w:rPr>
              <w:rFonts w:eastAsiaTheme="minorEastAsia"/>
              <w:lang w:val="en-US"/>
            </w:rPr>
            <w:tab/>
          </w:r>
          <w:r w:rsidR="00901489">
            <w:rPr>
              <w:rFonts w:eastAsiaTheme="minorEastAsia"/>
              <w:lang w:val="en-US"/>
            </w:rPr>
            <w:tab/>
          </w:r>
          <w:r w:rsidR="00A47BE1">
            <w:rPr>
              <w:rFonts w:eastAsiaTheme="minorEastAsia"/>
              <w:lang w:val="en-US"/>
            </w:rPr>
            <w:t>0</w:t>
          </w:r>
          <w:r w:rsidR="00901489">
            <w:rPr>
              <w:rFonts w:eastAsiaTheme="minorEastAsia"/>
              <w:lang w:val="en-US"/>
            </w:rPr>
            <w:t>3</w:t>
          </w:r>
        </w:p>
        <w:p w14:paraId="7BE96790" w14:textId="2D454826" w:rsidR="00901489" w:rsidRPr="00901489" w:rsidRDefault="00901489" w:rsidP="00106666">
          <w:pPr>
            <w:spacing w:line="276" w:lineRule="auto"/>
            <w:ind w:firstLine="720"/>
            <w:rPr>
              <w:rFonts w:eastAsiaTheme="minorEastAsia"/>
            </w:rPr>
          </w:pPr>
          <w:r>
            <w:rPr>
              <w:rFonts w:eastAsiaTheme="minorEastAsia"/>
              <w:lang w:val="en-US"/>
            </w:rPr>
            <w:t>1.4 Project Overview and Flow</w:t>
          </w:r>
          <w:r>
            <w:rPr>
              <w:rFonts w:eastAsiaTheme="minorEastAsia"/>
              <w:lang w:val="en-US"/>
            </w:rPr>
            <w:tab/>
          </w:r>
          <w:r>
            <w:rPr>
              <w:rFonts w:eastAsiaTheme="minorEastAsia"/>
              <w:lang w:val="en-US"/>
            </w:rPr>
            <w:tab/>
          </w:r>
          <w:r>
            <w:rPr>
              <w:rFonts w:eastAsiaTheme="minorEastAsia"/>
              <w:lang w:val="en-US"/>
            </w:rPr>
            <w:tab/>
          </w:r>
          <w:r>
            <w:rPr>
              <w:rFonts w:eastAsiaTheme="minorEastAsia"/>
              <w:lang w:val="en-US"/>
            </w:rPr>
            <w:tab/>
          </w:r>
          <w:r>
            <w:rPr>
              <w:rFonts w:eastAsiaTheme="minorEastAsia"/>
              <w:lang w:val="en-US"/>
            </w:rPr>
            <w:tab/>
          </w:r>
          <w:r>
            <w:rPr>
              <w:rFonts w:eastAsiaTheme="minorEastAsia"/>
              <w:lang w:val="en-US"/>
            </w:rPr>
            <w:tab/>
          </w:r>
          <w:r>
            <w:rPr>
              <w:rFonts w:eastAsiaTheme="minorEastAsia"/>
              <w:lang w:val="en-US"/>
            </w:rPr>
            <w:tab/>
          </w:r>
          <w:r w:rsidR="00A47BE1">
            <w:rPr>
              <w:rFonts w:eastAsiaTheme="minorEastAsia"/>
              <w:lang w:val="en-US"/>
            </w:rPr>
            <w:t>0</w:t>
          </w:r>
          <w:r>
            <w:rPr>
              <w:rFonts w:eastAsiaTheme="minorEastAsia"/>
              <w:lang w:val="en-US"/>
            </w:rPr>
            <w:t>4</w:t>
          </w:r>
        </w:p>
        <w:p w14:paraId="335498DA" w14:textId="184EE814" w:rsidR="00834BED" w:rsidRDefault="00D15EC9" w:rsidP="00106666">
          <w:pPr>
            <w:pStyle w:val="TOC1"/>
            <w:spacing w:before="240"/>
          </w:pPr>
          <w:hyperlink w:anchor="_Toc214002961" w:history="1">
            <w:r>
              <w:rPr>
                <w:rStyle w:val="Hyperlink"/>
                <w:noProof/>
              </w:rPr>
              <w:t>2</w:t>
            </w:r>
            <w:r w:rsidR="00834BED" w:rsidRPr="00366EE0">
              <w:rPr>
                <w:rStyle w:val="Hyperlink"/>
                <w:noProof/>
              </w:rPr>
              <w:t>. Literature Surve</w:t>
            </w:r>
            <w:r w:rsidR="00CC0BA3">
              <w:rPr>
                <w:rStyle w:val="Hyperlink"/>
                <w:noProof/>
              </w:rPr>
              <w:t>y</w:t>
            </w:r>
            <w:r w:rsidR="00834BED" w:rsidRPr="00366EE0">
              <w:rPr>
                <w:noProof/>
                <w:webHidden/>
              </w:rPr>
              <w:tab/>
            </w:r>
            <w:r w:rsidR="00A47BE1">
              <w:rPr>
                <w:noProof/>
                <w:webHidden/>
              </w:rPr>
              <w:t>0</w:t>
            </w:r>
            <w:r w:rsidR="00D8095B">
              <w:rPr>
                <w:noProof/>
                <w:webHidden/>
              </w:rPr>
              <w:t>5</w:t>
            </w:r>
          </w:hyperlink>
        </w:p>
        <w:p w14:paraId="5FBB4CF2" w14:textId="332C00B5" w:rsidR="007B7D9F" w:rsidRDefault="007B7D9F" w:rsidP="00106666">
          <w:pPr>
            <w:spacing w:line="276" w:lineRule="auto"/>
          </w:pPr>
          <w:r>
            <w:tab/>
          </w:r>
          <w:r w:rsidR="00D15EC9">
            <w:t>2</w:t>
          </w:r>
          <w:r>
            <w:t>.1 Overview</w:t>
          </w:r>
          <w:r>
            <w:tab/>
          </w:r>
          <w:r>
            <w:tab/>
          </w:r>
          <w:r>
            <w:tab/>
          </w:r>
          <w:r>
            <w:tab/>
          </w:r>
          <w:r>
            <w:tab/>
          </w:r>
          <w:r>
            <w:tab/>
          </w:r>
          <w:r>
            <w:tab/>
          </w:r>
          <w:r>
            <w:tab/>
          </w:r>
          <w:r>
            <w:tab/>
          </w:r>
          <w:r>
            <w:tab/>
          </w:r>
          <w:r w:rsidR="00A47BE1">
            <w:t>0</w:t>
          </w:r>
          <w:r w:rsidR="00D8095B">
            <w:t>5</w:t>
          </w:r>
        </w:p>
        <w:p w14:paraId="7D047E14" w14:textId="0D3FDB07" w:rsidR="007B7D9F" w:rsidRDefault="007B7D9F" w:rsidP="00106666">
          <w:pPr>
            <w:spacing w:line="276" w:lineRule="auto"/>
          </w:pPr>
          <w:r>
            <w:tab/>
          </w:r>
          <w:r w:rsidR="00D15EC9">
            <w:t>2</w:t>
          </w:r>
          <w:r>
            <w:t xml:space="preserve">.2 </w:t>
          </w:r>
          <w:r w:rsidRPr="007B7D9F">
            <w:rPr>
              <w:lang w:val="en-GB"/>
            </w:rPr>
            <w:t>Review of Related Works</w:t>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sidR="00A47BE1">
            <w:rPr>
              <w:lang w:val="en-GB"/>
            </w:rPr>
            <w:t>0</w:t>
          </w:r>
          <w:r w:rsidR="00D8095B">
            <w:rPr>
              <w:lang w:val="en-GB"/>
            </w:rPr>
            <w:t>5</w:t>
          </w:r>
        </w:p>
        <w:p w14:paraId="1EED7370" w14:textId="6D1E84CD" w:rsidR="007B7D9F" w:rsidRPr="007B7D9F" w:rsidRDefault="007B7D9F" w:rsidP="004B41AF">
          <w:pPr>
            <w:spacing w:line="276" w:lineRule="auto"/>
          </w:pPr>
          <w:r>
            <w:tab/>
          </w:r>
          <w:r w:rsidR="00D15EC9">
            <w:t>2</w:t>
          </w:r>
          <w:r>
            <w:t xml:space="preserve">.3 </w:t>
          </w:r>
          <w:r w:rsidRPr="007B7D9F">
            <w:rPr>
              <w:lang w:val="en-GB"/>
            </w:rPr>
            <w:t>Research Gaps and Motivation</w:t>
          </w:r>
          <w:r>
            <w:rPr>
              <w:lang w:val="en-GB"/>
            </w:rPr>
            <w:tab/>
          </w:r>
          <w:r>
            <w:rPr>
              <w:lang w:val="en-GB"/>
            </w:rPr>
            <w:tab/>
          </w:r>
          <w:r>
            <w:rPr>
              <w:lang w:val="en-GB"/>
            </w:rPr>
            <w:tab/>
          </w:r>
          <w:r>
            <w:rPr>
              <w:lang w:val="en-GB"/>
            </w:rPr>
            <w:tab/>
          </w:r>
          <w:r>
            <w:rPr>
              <w:lang w:val="en-GB"/>
            </w:rPr>
            <w:tab/>
          </w:r>
          <w:r>
            <w:rPr>
              <w:lang w:val="en-GB"/>
            </w:rPr>
            <w:tab/>
          </w:r>
          <w:r>
            <w:rPr>
              <w:lang w:val="en-GB"/>
            </w:rPr>
            <w:tab/>
          </w:r>
          <w:r w:rsidR="00A47BE1">
            <w:rPr>
              <w:lang w:val="en-GB"/>
            </w:rPr>
            <w:t>0</w:t>
          </w:r>
          <w:r w:rsidR="00D8095B">
            <w:rPr>
              <w:lang w:val="en-GB"/>
            </w:rPr>
            <w:t>7</w:t>
          </w:r>
        </w:p>
        <w:p w14:paraId="7D915488" w14:textId="25DC7061" w:rsidR="00D15EC9" w:rsidRDefault="00D15EC9" w:rsidP="00D15EC9">
          <w:pPr>
            <w:pStyle w:val="TOC1"/>
            <w:spacing w:before="240"/>
          </w:pPr>
          <w:hyperlink w:anchor="_Toc214002961" w:history="1">
            <w:r>
              <w:rPr>
                <w:rStyle w:val="Hyperlink"/>
                <w:noProof/>
              </w:rPr>
              <w:t>3</w:t>
            </w:r>
            <w:r w:rsidRPr="00366EE0">
              <w:rPr>
                <w:rStyle w:val="Hyperlink"/>
                <w:noProof/>
              </w:rPr>
              <w:t>.</w:t>
            </w:r>
            <w:r>
              <w:rPr>
                <w:rStyle w:val="Hyperlink"/>
                <w:noProof/>
              </w:rPr>
              <w:t xml:space="preserve"> Semester 1 Recap &amp; Identified Limitations</w:t>
            </w:r>
            <w:r w:rsidRPr="00366EE0">
              <w:rPr>
                <w:noProof/>
                <w:webHidden/>
              </w:rPr>
              <w:tab/>
            </w:r>
            <w:r>
              <w:rPr>
                <w:noProof/>
                <w:webHidden/>
              </w:rPr>
              <w:t>0</w:t>
            </w:r>
          </w:hyperlink>
          <w:r w:rsidR="00D8095B">
            <w:t>8</w:t>
          </w:r>
        </w:p>
        <w:p w14:paraId="4B64DC78" w14:textId="2B7118C9" w:rsidR="00D15EC9" w:rsidRDefault="00D15EC9" w:rsidP="00D15EC9">
          <w:pPr>
            <w:spacing w:line="276" w:lineRule="auto"/>
          </w:pPr>
          <w:r>
            <w:tab/>
            <w:t>3.1 Summary of Initial Work</w:t>
          </w:r>
          <w:r>
            <w:tab/>
          </w:r>
          <w:r>
            <w:tab/>
          </w:r>
          <w:r>
            <w:tab/>
          </w:r>
          <w:r>
            <w:tab/>
          </w:r>
          <w:r>
            <w:tab/>
          </w:r>
          <w:r>
            <w:tab/>
          </w:r>
          <w:r>
            <w:tab/>
          </w:r>
          <w:r>
            <w:tab/>
            <w:t>0</w:t>
          </w:r>
          <w:r w:rsidR="00D8095B">
            <w:t>8</w:t>
          </w:r>
        </w:p>
        <w:p w14:paraId="776AB331" w14:textId="2CD0B38F" w:rsidR="00D15EC9" w:rsidRDefault="00D15EC9" w:rsidP="00D15EC9">
          <w:pPr>
            <w:spacing w:line="276" w:lineRule="auto"/>
          </w:pPr>
          <w:r>
            <w:tab/>
            <w:t xml:space="preserve">3.2 </w:t>
          </w:r>
          <w:r>
            <w:rPr>
              <w:lang w:val="en-GB"/>
            </w:rPr>
            <w:t>Loss Function Imbalances &amp; Equation Deviations</w:t>
          </w:r>
          <w:r>
            <w:rPr>
              <w:lang w:val="en-GB"/>
            </w:rPr>
            <w:tab/>
          </w:r>
          <w:r>
            <w:rPr>
              <w:lang w:val="en-GB"/>
            </w:rPr>
            <w:tab/>
          </w:r>
          <w:r>
            <w:rPr>
              <w:lang w:val="en-GB"/>
            </w:rPr>
            <w:tab/>
          </w:r>
          <w:r>
            <w:rPr>
              <w:lang w:val="en-GB"/>
            </w:rPr>
            <w:tab/>
            <w:t>0</w:t>
          </w:r>
          <w:r w:rsidR="00D8095B">
            <w:rPr>
              <w:rFonts w:eastAsiaTheme="minorEastAsia"/>
              <w:lang w:val="en-US"/>
            </w:rPr>
            <w:t>8</w:t>
          </w:r>
        </w:p>
        <w:p w14:paraId="6FBE9427" w14:textId="5A4CB9AC" w:rsidR="00D15EC9" w:rsidRDefault="00D15EC9" w:rsidP="00D15EC9">
          <w:pPr>
            <w:spacing w:line="276" w:lineRule="auto"/>
          </w:pPr>
          <w:r>
            <w:tab/>
            <w:t xml:space="preserve">3.3 </w:t>
          </w:r>
          <w:r>
            <w:rPr>
              <w:lang w:val="en-GB"/>
            </w:rPr>
            <w:t>Evaluation Metrix Bias</w:t>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t>0</w:t>
          </w:r>
          <w:r w:rsidR="00D8095B">
            <w:rPr>
              <w:rFonts w:eastAsiaTheme="minorEastAsia"/>
              <w:lang w:val="en-US"/>
            </w:rPr>
            <w:t>8</w:t>
          </w:r>
        </w:p>
        <w:p w14:paraId="58D53BA9" w14:textId="4B0360CE" w:rsidR="00D15EC9" w:rsidRDefault="00D15EC9" w:rsidP="00D15EC9">
          <w:pPr>
            <w:spacing w:line="276" w:lineRule="auto"/>
          </w:pPr>
          <w:r>
            <w:tab/>
            <w:t xml:space="preserve">3.4 </w:t>
          </w:r>
          <w:r>
            <w:rPr>
              <w:lang w:val="en-GB"/>
            </w:rPr>
            <w:t>The One-To-Many Mapping Problem</w:t>
          </w:r>
          <w:r>
            <w:rPr>
              <w:lang w:val="en-GB"/>
            </w:rPr>
            <w:tab/>
          </w:r>
          <w:r>
            <w:rPr>
              <w:lang w:val="en-GB"/>
            </w:rPr>
            <w:tab/>
          </w:r>
          <w:r>
            <w:rPr>
              <w:lang w:val="en-GB"/>
            </w:rPr>
            <w:tab/>
          </w:r>
          <w:r>
            <w:rPr>
              <w:lang w:val="en-GB"/>
            </w:rPr>
            <w:tab/>
          </w:r>
          <w:r>
            <w:rPr>
              <w:lang w:val="en-GB"/>
            </w:rPr>
            <w:tab/>
          </w:r>
          <w:r>
            <w:rPr>
              <w:lang w:val="en-GB"/>
            </w:rPr>
            <w:tab/>
            <w:t>0</w:t>
          </w:r>
          <w:r w:rsidR="00D8095B">
            <w:rPr>
              <w:rFonts w:eastAsiaTheme="minorEastAsia"/>
              <w:lang w:val="en-US"/>
            </w:rPr>
            <w:t>9</w:t>
          </w:r>
        </w:p>
        <w:p w14:paraId="53696991" w14:textId="1D1E134B" w:rsidR="00D15EC9" w:rsidRPr="007B7D9F" w:rsidRDefault="00D15EC9" w:rsidP="00D15EC9">
          <w:pPr>
            <w:spacing w:line="276" w:lineRule="auto"/>
          </w:pPr>
          <w:r>
            <w:tab/>
            <w:t xml:space="preserve">3.5 </w:t>
          </w:r>
          <w:r>
            <w:rPr>
              <w:lang w:val="en-GB"/>
            </w:rPr>
            <w:t>Limitations of Monte Carlo Dropout for UQ</w:t>
          </w:r>
          <w:r>
            <w:rPr>
              <w:lang w:val="en-GB"/>
            </w:rPr>
            <w:tab/>
          </w:r>
          <w:r>
            <w:rPr>
              <w:lang w:val="en-GB"/>
            </w:rPr>
            <w:tab/>
          </w:r>
          <w:r>
            <w:rPr>
              <w:lang w:val="en-GB"/>
            </w:rPr>
            <w:tab/>
          </w:r>
          <w:r>
            <w:rPr>
              <w:lang w:val="en-GB"/>
            </w:rPr>
            <w:tab/>
          </w:r>
          <w:r>
            <w:rPr>
              <w:lang w:val="en-GB"/>
            </w:rPr>
            <w:tab/>
          </w:r>
          <w:r w:rsidR="00D8095B">
            <w:rPr>
              <w:lang w:val="en-GB"/>
            </w:rPr>
            <w:t>09</w:t>
          </w:r>
        </w:p>
        <w:p w14:paraId="4CFBD073" w14:textId="0A8B2171" w:rsidR="00CC0BA3" w:rsidRDefault="00CC0BA3" w:rsidP="004B41AF">
          <w:pPr>
            <w:tabs>
              <w:tab w:val="right" w:pos="9026"/>
            </w:tabs>
            <w:spacing w:before="240" w:after="240" w:line="276" w:lineRule="auto"/>
            <w:ind w:left="488"/>
            <w:rPr>
              <w:rFonts w:eastAsiaTheme="minorEastAsia"/>
              <w:noProof/>
            </w:rPr>
          </w:pPr>
          <w:r>
            <w:rPr>
              <w:rFonts w:eastAsiaTheme="minorEastAsia"/>
              <w:noProof/>
            </w:rPr>
            <w:t>4.</w:t>
          </w:r>
          <w:r w:rsidR="00D8095B">
            <w:rPr>
              <w:rFonts w:eastAsiaTheme="minorEastAsia"/>
              <w:noProof/>
            </w:rPr>
            <w:t xml:space="preserve"> Phase 2 Objectives &amp; Problem Formulation</w:t>
          </w:r>
          <w:r w:rsidR="00D1599C">
            <w:rPr>
              <w:rFonts w:eastAsiaTheme="minorEastAsia"/>
              <w:noProof/>
            </w:rPr>
            <w:tab/>
          </w:r>
          <w:r w:rsidR="0010189D">
            <w:rPr>
              <w:rFonts w:eastAsiaTheme="minorEastAsia"/>
              <w:noProof/>
            </w:rPr>
            <w:t>10</w:t>
          </w:r>
        </w:p>
        <w:p w14:paraId="314A5060" w14:textId="6DA4C0D9" w:rsidR="00005108" w:rsidRDefault="00521F18" w:rsidP="00A47BE1">
          <w:pPr>
            <w:spacing w:line="276" w:lineRule="auto"/>
            <w:ind w:left="720"/>
            <w:rPr>
              <w:rFonts w:eastAsiaTheme="minorEastAsia"/>
              <w:noProof/>
            </w:rPr>
          </w:pPr>
          <w:r w:rsidRPr="00521F18">
            <w:rPr>
              <w:rFonts w:eastAsiaTheme="minorEastAsia"/>
              <w:noProof/>
            </w:rPr>
            <w:t>4.1</w:t>
          </w:r>
          <w:r w:rsidR="00D8095B">
            <w:rPr>
              <w:rFonts w:eastAsiaTheme="minorEastAsia"/>
              <w:noProof/>
            </w:rPr>
            <w:t xml:space="preserve"> Refining the Physical Loss</w:t>
          </w:r>
          <w:r w:rsidR="00C66035">
            <w:rPr>
              <w:rFonts w:eastAsiaTheme="minorEastAsia"/>
              <w:noProof/>
              <w:lang w:val="en-GB"/>
            </w:rPr>
            <w:tab/>
          </w:r>
          <w:r w:rsidR="00C66035">
            <w:rPr>
              <w:rFonts w:eastAsiaTheme="minorEastAsia"/>
              <w:noProof/>
              <w:lang w:val="en-GB"/>
            </w:rPr>
            <w:tab/>
          </w:r>
          <w:r w:rsidR="00C66035">
            <w:rPr>
              <w:rFonts w:eastAsiaTheme="minorEastAsia"/>
              <w:noProof/>
              <w:lang w:val="en-GB"/>
            </w:rPr>
            <w:tab/>
          </w:r>
          <w:r w:rsidR="00C66035">
            <w:rPr>
              <w:rFonts w:eastAsiaTheme="minorEastAsia"/>
              <w:noProof/>
              <w:lang w:val="en-GB"/>
            </w:rPr>
            <w:tab/>
          </w:r>
          <w:r w:rsidR="00C66035">
            <w:rPr>
              <w:rFonts w:eastAsiaTheme="minorEastAsia"/>
              <w:noProof/>
              <w:lang w:val="en-GB"/>
            </w:rPr>
            <w:tab/>
          </w:r>
          <w:r w:rsidR="00C66035">
            <w:rPr>
              <w:rFonts w:eastAsiaTheme="minorEastAsia"/>
              <w:noProof/>
              <w:lang w:val="en-GB"/>
            </w:rPr>
            <w:tab/>
          </w:r>
          <w:r w:rsidR="00C66035">
            <w:rPr>
              <w:rFonts w:eastAsiaTheme="minorEastAsia"/>
              <w:noProof/>
              <w:lang w:val="en-GB"/>
            </w:rPr>
            <w:tab/>
          </w:r>
          <w:r w:rsidR="00A47BE1">
            <w:rPr>
              <w:rFonts w:eastAsiaTheme="minorEastAsia"/>
              <w:noProof/>
              <w:lang w:val="en-GB"/>
            </w:rPr>
            <w:t>10</w:t>
          </w:r>
          <w:r w:rsidRPr="00521F18">
            <w:rPr>
              <w:rFonts w:eastAsiaTheme="minorEastAsia"/>
              <w:noProof/>
            </w:rPr>
            <w:br/>
            <w:t xml:space="preserve">4.2 </w:t>
          </w:r>
          <w:r w:rsidR="00152DEC" w:rsidRPr="00152DEC">
            <w:rPr>
              <w:rFonts w:eastAsiaTheme="minorEastAsia"/>
              <w:noProof/>
              <w:lang w:val="en-US"/>
            </w:rPr>
            <w:t>Establishing Directional Uncertainty Quantification (UQ)</w:t>
          </w:r>
          <w:r w:rsidR="00330545">
            <w:rPr>
              <w:rFonts w:eastAsiaTheme="minorEastAsia"/>
              <w:noProof/>
              <w:lang w:val="en-GB"/>
            </w:rPr>
            <w:tab/>
          </w:r>
          <w:r w:rsidR="00330545">
            <w:rPr>
              <w:rFonts w:eastAsiaTheme="minorEastAsia"/>
              <w:noProof/>
              <w:lang w:val="en-GB"/>
            </w:rPr>
            <w:tab/>
          </w:r>
          <w:r w:rsidR="00330545">
            <w:rPr>
              <w:rFonts w:eastAsiaTheme="minorEastAsia"/>
              <w:noProof/>
              <w:lang w:val="en-GB"/>
            </w:rPr>
            <w:tab/>
            <w:t>10</w:t>
          </w:r>
          <w:r w:rsidRPr="00521F18">
            <w:rPr>
              <w:rFonts w:eastAsiaTheme="minorEastAsia"/>
              <w:noProof/>
            </w:rPr>
            <w:br/>
            <w:t xml:space="preserve">4.3 </w:t>
          </w:r>
          <w:r w:rsidR="00152DEC" w:rsidRPr="00152DEC">
            <w:rPr>
              <w:rFonts w:eastAsiaTheme="minorEastAsia"/>
              <w:noProof/>
              <w:lang w:val="en-US"/>
            </w:rPr>
            <w:t>Resolving the Inverse Mapping</w:t>
          </w:r>
          <w:r w:rsidR="00410C7C">
            <w:rPr>
              <w:rFonts w:eastAsiaTheme="minorEastAsia"/>
              <w:noProof/>
              <w:lang w:val="en-GB"/>
            </w:rPr>
            <w:tab/>
          </w:r>
          <w:r w:rsidR="00410C7C">
            <w:rPr>
              <w:rFonts w:eastAsiaTheme="minorEastAsia"/>
              <w:noProof/>
              <w:lang w:val="en-GB"/>
            </w:rPr>
            <w:tab/>
          </w:r>
          <w:r w:rsidR="00410C7C">
            <w:rPr>
              <w:rFonts w:eastAsiaTheme="minorEastAsia"/>
              <w:noProof/>
              <w:lang w:val="en-GB"/>
            </w:rPr>
            <w:tab/>
          </w:r>
          <w:r w:rsidR="00410C7C">
            <w:rPr>
              <w:rFonts w:eastAsiaTheme="minorEastAsia"/>
              <w:noProof/>
              <w:lang w:val="en-GB"/>
            </w:rPr>
            <w:tab/>
          </w:r>
          <w:r w:rsidR="00410C7C">
            <w:rPr>
              <w:rFonts w:eastAsiaTheme="minorEastAsia"/>
              <w:noProof/>
              <w:lang w:val="en-GB"/>
            </w:rPr>
            <w:tab/>
          </w:r>
          <w:r w:rsidR="00410C7C">
            <w:rPr>
              <w:rFonts w:eastAsiaTheme="minorEastAsia"/>
              <w:noProof/>
              <w:lang w:val="en-GB"/>
            </w:rPr>
            <w:tab/>
          </w:r>
          <w:r w:rsidR="00410C7C">
            <w:rPr>
              <w:rFonts w:eastAsiaTheme="minorEastAsia"/>
              <w:noProof/>
              <w:lang w:val="en-GB"/>
            </w:rPr>
            <w:tab/>
            <w:t>1</w:t>
          </w:r>
          <w:r w:rsidR="00152DEC">
            <w:rPr>
              <w:rFonts w:eastAsiaTheme="minorEastAsia"/>
              <w:noProof/>
              <w:lang w:val="en-GB"/>
            </w:rPr>
            <w:t>1</w:t>
          </w:r>
          <w:r w:rsidRPr="00521F18">
            <w:rPr>
              <w:rFonts w:eastAsiaTheme="minorEastAsia"/>
              <w:noProof/>
            </w:rPr>
            <w:br/>
            <w:t>4.4</w:t>
          </w:r>
          <w:r w:rsidR="00152DEC">
            <w:rPr>
              <w:rFonts w:eastAsiaTheme="minorEastAsia"/>
              <w:noProof/>
            </w:rPr>
            <w:t xml:space="preserve"> Interactive Tooling</w:t>
          </w:r>
          <w:r w:rsidR="00152DEC">
            <w:rPr>
              <w:rFonts w:eastAsiaTheme="minorEastAsia"/>
              <w:noProof/>
            </w:rPr>
            <w:tab/>
          </w:r>
          <w:r w:rsidR="00410C7C">
            <w:rPr>
              <w:rFonts w:eastAsiaTheme="minorEastAsia"/>
              <w:noProof/>
              <w:lang w:val="en-GB"/>
            </w:rPr>
            <w:tab/>
          </w:r>
          <w:r w:rsidR="00410C7C">
            <w:rPr>
              <w:rFonts w:eastAsiaTheme="minorEastAsia"/>
              <w:noProof/>
              <w:lang w:val="en-GB"/>
            </w:rPr>
            <w:tab/>
          </w:r>
          <w:r w:rsidR="00410C7C">
            <w:rPr>
              <w:rFonts w:eastAsiaTheme="minorEastAsia"/>
              <w:noProof/>
              <w:lang w:val="en-GB"/>
            </w:rPr>
            <w:tab/>
          </w:r>
          <w:r w:rsidR="00410C7C">
            <w:rPr>
              <w:rFonts w:eastAsiaTheme="minorEastAsia"/>
              <w:noProof/>
              <w:lang w:val="en-GB"/>
            </w:rPr>
            <w:tab/>
          </w:r>
          <w:r w:rsidR="00410C7C">
            <w:rPr>
              <w:rFonts w:eastAsiaTheme="minorEastAsia"/>
              <w:noProof/>
              <w:lang w:val="en-GB"/>
            </w:rPr>
            <w:tab/>
          </w:r>
          <w:r w:rsidR="00410C7C">
            <w:rPr>
              <w:rFonts w:eastAsiaTheme="minorEastAsia"/>
              <w:noProof/>
              <w:lang w:val="en-GB"/>
            </w:rPr>
            <w:tab/>
          </w:r>
          <w:r w:rsidR="00410C7C">
            <w:rPr>
              <w:rFonts w:eastAsiaTheme="minorEastAsia"/>
              <w:noProof/>
              <w:lang w:val="en-GB"/>
            </w:rPr>
            <w:tab/>
            <w:t>1</w:t>
          </w:r>
          <w:r w:rsidR="00152DEC">
            <w:rPr>
              <w:rFonts w:eastAsiaTheme="minorEastAsia"/>
              <w:noProof/>
              <w:lang w:val="en-GB"/>
            </w:rPr>
            <w:t>1</w:t>
          </w:r>
        </w:p>
        <w:p w14:paraId="60404AF9" w14:textId="60E1BEB8" w:rsidR="009622D1" w:rsidRDefault="009622D1" w:rsidP="009622D1">
          <w:pPr>
            <w:tabs>
              <w:tab w:val="right" w:pos="9026"/>
            </w:tabs>
            <w:spacing w:before="240" w:after="240" w:line="276" w:lineRule="auto"/>
            <w:ind w:left="488"/>
            <w:rPr>
              <w:rFonts w:eastAsiaTheme="minorEastAsia"/>
              <w:noProof/>
            </w:rPr>
          </w:pPr>
          <w:r>
            <w:rPr>
              <w:rFonts w:eastAsiaTheme="minorEastAsia"/>
              <w:noProof/>
            </w:rPr>
            <w:t xml:space="preserve">5. </w:t>
          </w:r>
          <w:r w:rsidR="00152DEC">
            <w:rPr>
              <w:rFonts w:eastAsiaTheme="minorEastAsia"/>
              <w:noProof/>
            </w:rPr>
            <w:t>Methodology and Implementation</w:t>
          </w:r>
          <w:r>
            <w:rPr>
              <w:rFonts w:eastAsiaTheme="minorEastAsia"/>
              <w:noProof/>
            </w:rPr>
            <w:tab/>
            <w:t>1</w:t>
          </w:r>
          <w:r w:rsidR="00152DEC">
            <w:rPr>
              <w:rFonts w:eastAsiaTheme="minorEastAsia"/>
              <w:noProof/>
            </w:rPr>
            <w:t>2</w:t>
          </w:r>
        </w:p>
        <w:p w14:paraId="49AB9EDB" w14:textId="67AEBBC6" w:rsidR="00152DEC" w:rsidRDefault="00152DEC" w:rsidP="00152DEC">
          <w:pPr>
            <w:spacing w:line="276" w:lineRule="auto"/>
            <w:ind w:left="720"/>
            <w:rPr>
              <w:rFonts w:eastAsiaTheme="minorEastAsia"/>
              <w:noProof/>
            </w:rPr>
          </w:pPr>
          <w:r>
            <w:rPr>
              <w:rFonts w:eastAsiaTheme="minorEastAsia"/>
              <w:noProof/>
            </w:rPr>
            <w:t>5</w:t>
          </w:r>
          <w:r w:rsidRPr="00521F18">
            <w:rPr>
              <w:rFonts w:eastAsiaTheme="minorEastAsia"/>
              <w:noProof/>
            </w:rPr>
            <w:t>.1</w:t>
          </w:r>
          <w:r>
            <w:rPr>
              <w:rFonts w:eastAsiaTheme="minorEastAsia"/>
              <w:noProof/>
            </w:rPr>
            <w:t xml:space="preserve"> </w:t>
          </w:r>
          <w:r w:rsidR="002F06C3" w:rsidRPr="002F06C3">
            <w:rPr>
              <w:rFonts w:eastAsiaTheme="minorEastAsia"/>
              <w:noProof/>
              <w:lang w:val="en-US"/>
            </w:rPr>
            <w:t>Loss Function Fix &amp; Physics Consistency</w:t>
          </w:r>
          <w:r>
            <w:rPr>
              <w:rFonts w:eastAsiaTheme="minorEastAsia"/>
              <w:noProof/>
              <w:lang w:val="en-GB"/>
            </w:rPr>
            <w:tab/>
          </w:r>
          <w:r>
            <w:rPr>
              <w:rFonts w:eastAsiaTheme="minorEastAsia"/>
              <w:noProof/>
              <w:lang w:val="en-GB"/>
            </w:rPr>
            <w:tab/>
          </w:r>
          <w:r>
            <w:rPr>
              <w:rFonts w:eastAsiaTheme="minorEastAsia"/>
              <w:noProof/>
              <w:lang w:val="en-GB"/>
            </w:rPr>
            <w:tab/>
          </w:r>
          <w:r>
            <w:rPr>
              <w:rFonts w:eastAsiaTheme="minorEastAsia"/>
              <w:noProof/>
              <w:lang w:val="en-GB"/>
            </w:rPr>
            <w:tab/>
          </w:r>
          <w:r>
            <w:rPr>
              <w:rFonts w:eastAsiaTheme="minorEastAsia"/>
              <w:noProof/>
              <w:lang w:val="en-GB"/>
            </w:rPr>
            <w:tab/>
            <w:t>1</w:t>
          </w:r>
          <w:r w:rsidR="002F06C3">
            <w:rPr>
              <w:rFonts w:eastAsiaTheme="minorEastAsia"/>
              <w:noProof/>
              <w:lang w:val="en-GB"/>
            </w:rPr>
            <w:t>2</w:t>
          </w:r>
          <w:r w:rsidRPr="00521F18">
            <w:rPr>
              <w:rFonts w:eastAsiaTheme="minorEastAsia"/>
              <w:noProof/>
            </w:rPr>
            <w:br/>
          </w:r>
          <w:r>
            <w:rPr>
              <w:rFonts w:eastAsiaTheme="minorEastAsia"/>
              <w:noProof/>
            </w:rPr>
            <w:t>5</w:t>
          </w:r>
          <w:r w:rsidRPr="00521F18">
            <w:rPr>
              <w:rFonts w:eastAsiaTheme="minorEastAsia"/>
              <w:noProof/>
            </w:rPr>
            <w:t xml:space="preserve">.2 </w:t>
          </w:r>
          <w:r w:rsidR="002F06C3" w:rsidRPr="002F06C3">
            <w:rPr>
              <w:rFonts w:eastAsiaTheme="minorEastAsia"/>
              <w:noProof/>
              <w:lang w:val="en-US"/>
            </w:rPr>
            <w:t>Forward Predictor: Deep Ensembles</w:t>
          </w:r>
          <w:r>
            <w:rPr>
              <w:rFonts w:eastAsiaTheme="minorEastAsia"/>
              <w:noProof/>
              <w:lang w:val="en-GB"/>
            </w:rPr>
            <w:tab/>
          </w:r>
          <w:r>
            <w:rPr>
              <w:rFonts w:eastAsiaTheme="minorEastAsia"/>
              <w:noProof/>
              <w:lang w:val="en-GB"/>
            </w:rPr>
            <w:tab/>
          </w:r>
          <w:r w:rsidR="002F06C3">
            <w:rPr>
              <w:rFonts w:eastAsiaTheme="minorEastAsia"/>
              <w:noProof/>
              <w:lang w:val="en-GB"/>
            </w:rPr>
            <w:tab/>
          </w:r>
          <w:r w:rsidR="002F06C3">
            <w:rPr>
              <w:rFonts w:eastAsiaTheme="minorEastAsia"/>
              <w:noProof/>
              <w:lang w:val="en-GB"/>
            </w:rPr>
            <w:tab/>
          </w:r>
          <w:r w:rsidR="002F06C3">
            <w:rPr>
              <w:rFonts w:eastAsiaTheme="minorEastAsia"/>
              <w:noProof/>
              <w:lang w:val="en-GB"/>
            </w:rPr>
            <w:tab/>
          </w:r>
          <w:r>
            <w:rPr>
              <w:rFonts w:eastAsiaTheme="minorEastAsia"/>
              <w:noProof/>
              <w:lang w:val="en-GB"/>
            </w:rPr>
            <w:tab/>
            <w:t>1</w:t>
          </w:r>
          <w:r w:rsidR="002F06C3">
            <w:rPr>
              <w:rFonts w:eastAsiaTheme="minorEastAsia"/>
              <w:noProof/>
              <w:lang w:val="en-GB"/>
            </w:rPr>
            <w:t>2</w:t>
          </w:r>
          <w:r w:rsidRPr="00521F18">
            <w:rPr>
              <w:rFonts w:eastAsiaTheme="minorEastAsia"/>
              <w:noProof/>
            </w:rPr>
            <w:br/>
          </w:r>
          <w:r>
            <w:rPr>
              <w:rFonts w:eastAsiaTheme="minorEastAsia"/>
              <w:noProof/>
            </w:rPr>
            <w:t>5</w:t>
          </w:r>
          <w:r w:rsidRPr="00521F18">
            <w:rPr>
              <w:rFonts w:eastAsiaTheme="minorEastAsia"/>
              <w:noProof/>
            </w:rPr>
            <w:t xml:space="preserve">.3 </w:t>
          </w:r>
          <w:r w:rsidR="002F06C3" w:rsidRPr="002F06C3">
            <w:rPr>
              <w:rFonts w:eastAsiaTheme="minorEastAsia"/>
              <w:noProof/>
              <w:lang w:val="en-US"/>
            </w:rPr>
            <w:t>Inverse Predictor Architecture</w:t>
          </w:r>
          <w:r>
            <w:rPr>
              <w:rFonts w:eastAsiaTheme="minorEastAsia"/>
              <w:noProof/>
              <w:lang w:val="en-GB"/>
            </w:rPr>
            <w:tab/>
          </w:r>
          <w:r>
            <w:rPr>
              <w:rFonts w:eastAsiaTheme="minorEastAsia"/>
              <w:noProof/>
              <w:lang w:val="en-GB"/>
            </w:rPr>
            <w:tab/>
          </w:r>
          <w:r>
            <w:rPr>
              <w:rFonts w:eastAsiaTheme="minorEastAsia"/>
              <w:noProof/>
              <w:lang w:val="en-GB"/>
            </w:rPr>
            <w:tab/>
          </w:r>
          <w:r w:rsidR="002F06C3">
            <w:rPr>
              <w:rFonts w:eastAsiaTheme="minorEastAsia"/>
              <w:noProof/>
              <w:lang w:val="en-GB"/>
            </w:rPr>
            <w:tab/>
          </w:r>
          <w:r w:rsidR="002F06C3">
            <w:rPr>
              <w:rFonts w:eastAsiaTheme="minorEastAsia"/>
              <w:noProof/>
              <w:lang w:val="en-GB"/>
            </w:rPr>
            <w:tab/>
          </w:r>
          <w:r w:rsidR="002F06C3">
            <w:rPr>
              <w:rFonts w:eastAsiaTheme="minorEastAsia"/>
              <w:noProof/>
              <w:lang w:val="en-GB"/>
            </w:rPr>
            <w:tab/>
          </w:r>
          <w:r>
            <w:rPr>
              <w:rFonts w:eastAsiaTheme="minorEastAsia"/>
              <w:noProof/>
              <w:lang w:val="en-GB"/>
            </w:rPr>
            <w:tab/>
            <w:t>1</w:t>
          </w:r>
          <w:r w:rsidR="002F06C3">
            <w:rPr>
              <w:rFonts w:eastAsiaTheme="minorEastAsia"/>
              <w:noProof/>
              <w:lang w:val="en-GB"/>
            </w:rPr>
            <w:t>2</w:t>
          </w:r>
          <w:r w:rsidRPr="00521F18">
            <w:rPr>
              <w:rFonts w:eastAsiaTheme="minorEastAsia"/>
              <w:noProof/>
            </w:rPr>
            <w:br/>
          </w:r>
          <w:r>
            <w:rPr>
              <w:rFonts w:eastAsiaTheme="minorEastAsia"/>
              <w:noProof/>
            </w:rPr>
            <w:t>5</w:t>
          </w:r>
          <w:r w:rsidRPr="00521F18">
            <w:rPr>
              <w:rFonts w:eastAsiaTheme="minorEastAsia"/>
              <w:noProof/>
            </w:rPr>
            <w:t>.4</w:t>
          </w:r>
          <w:r>
            <w:rPr>
              <w:rFonts w:eastAsiaTheme="minorEastAsia"/>
              <w:noProof/>
            </w:rPr>
            <w:t xml:space="preserve"> </w:t>
          </w:r>
          <w:r w:rsidR="002F06C3" w:rsidRPr="002F06C3">
            <w:rPr>
              <w:rFonts w:eastAsiaTheme="minorEastAsia"/>
              <w:noProof/>
              <w:lang w:val="en-US"/>
            </w:rPr>
            <w:t>Geometric Margin Extraction via K-Means</w:t>
          </w:r>
          <w:r>
            <w:rPr>
              <w:rFonts w:eastAsiaTheme="minorEastAsia"/>
              <w:noProof/>
            </w:rPr>
            <w:tab/>
          </w:r>
          <w:r>
            <w:rPr>
              <w:rFonts w:eastAsiaTheme="minorEastAsia"/>
              <w:noProof/>
              <w:lang w:val="en-GB"/>
            </w:rPr>
            <w:tab/>
          </w:r>
          <w:r>
            <w:rPr>
              <w:rFonts w:eastAsiaTheme="minorEastAsia"/>
              <w:noProof/>
              <w:lang w:val="en-GB"/>
            </w:rPr>
            <w:tab/>
          </w:r>
          <w:r>
            <w:rPr>
              <w:rFonts w:eastAsiaTheme="minorEastAsia"/>
              <w:noProof/>
              <w:lang w:val="en-GB"/>
            </w:rPr>
            <w:tab/>
          </w:r>
          <w:r>
            <w:rPr>
              <w:rFonts w:eastAsiaTheme="minorEastAsia"/>
              <w:noProof/>
              <w:lang w:val="en-GB"/>
            </w:rPr>
            <w:tab/>
            <w:t>1</w:t>
          </w:r>
          <w:r w:rsidR="002F06C3">
            <w:rPr>
              <w:rFonts w:eastAsiaTheme="minorEastAsia"/>
              <w:noProof/>
              <w:lang w:val="en-GB"/>
            </w:rPr>
            <w:t>3</w:t>
          </w:r>
          <w:r w:rsidR="002F06C3" w:rsidRPr="00521F18">
            <w:rPr>
              <w:rFonts w:eastAsiaTheme="minorEastAsia"/>
              <w:noProof/>
            </w:rPr>
            <w:br/>
          </w:r>
          <w:r w:rsidR="002F06C3">
            <w:rPr>
              <w:rFonts w:eastAsiaTheme="minorEastAsia"/>
              <w:noProof/>
            </w:rPr>
            <w:t>5</w:t>
          </w:r>
          <w:r w:rsidR="002F06C3" w:rsidRPr="00521F18">
            <w:rPr>
              <w:rFonts w:eastAsiaTheme="minorEastAsia"/>
              <w:noProof/>
            </w:rPr>
            <w:t>.</w:t>
          </w:r>
          <w:r w:rsidR="002F06C3">
            <w:rPr>
              <w:rFonts w:eastAsiaTheme="minorEastAsia"/>
              <w:noProof/>
            </w:rPr>
            <w:t xml:space="preserve">5 </w:t>
          </w:r>
          <w:r w:rsidR="002F06C3" w:rsidRPr="002F06C3">
            <w:rPr>
              <w:rFonts w:eastAsiaTheme="minorEastAsia"/>
              <w:noProof/>
              <w:lang w:val="en-US"/>
            </w:rPr>
            <w:t>Streamlit User Interface</w:t>
          </w:r>
          <w:r w:rsidR="002F06C3">
            <w:rPr>
              <w:rFonts w:eastAsiaTheme="minorEastAsia"/>
              <w:noProof/>
            </w:rPr>
            <w:tab/>
          </w:r>
          <w:r w:rsidR="002F06C3">
            <w:rPr>
              <w:rFonts w:eastAsiaTheme="minorEastAsia"/>
              <w:noProof/>
              <w:lang w:val="en-GB"/>
            </w:rPr>
            <w:tab/>
          </w:r>
          <w:r w:rsidR="002F06C3">
            <w:rPr>
              <w:rFonts w:eastAsiaTheme="minorEastAsia"/>
              <w:noProof/>
              <w:lang w:val="en-GB"/>
            </w:rPr>
            <w:tab/>
          </w:r>
          <w:r w:rsidR="002F06C3">
            <w:rPr>
              <w:rFonts w:eastAsiaTheme="minorEastAsia"/>
              <w:noProof/>
              <w:lang w:val="en-GB"/>
            </w:rPr>
            <w:tab/>
          </w:r>
          <w:r w:rsidR="002F06C3">
            <w:rPr>
              <w:rFonts w:eastAsiaTheme="minorEastAsia"/>
              <w:noProof/>
              <w:lang w:val="en-GB"/>
            </w:rPr>
            <w:tab/>
          </w:r>
          <w:r w:rsidR="002F06C3">
            <w:rPr>
              <w:rFonts w:eastAsiaTheme="minorEastAsia"/>
              <w:noProof/>
              <w:lang w:val="en-GB"/>
            </w:rPr>
            <w:tab/>
          </w:r>
          <w:r w:rsidR="002F06C3">
            <w:rPr>
              <w:rFonts w:eastAsiaTheme="minorEastAsia"/>
              <w:noProof/>
              <w:lang w:val="en-GB"/>
            </w:rPr>
            <w:tab/>
          </w:r>
          <w:r w:rsidR="002F06C3">
            <w:rPr>
              <w:rFonts w:eastAsiaTheme="minorEastAsia"/>
              <w:noProof/>
              <w:lang w:val="en-GB"/>
            </w:rPr>
            <w:tab/>
            <w:t>13</w:t>
          </w:r>
        </w:p>
        <w:p w14:paraId="2D0A9A1C" w14:textId="77777777" w:rsidR="00152DEC" w:rsidRPr="00A97225" w:rsidRDefault="00152DEC" w:rsidP="00152DEC">
          <w:pPr>
            <w:tabs>
              <w:tab w:val="right" w:pos="9026"/>
            </w:tabs>
            <w:spacing w:line="276" w:lineRule="auto"/>
            <w:ind w:left="720"/>
            <w:rPr>
              <w:rFonts w:eastAsiaTheme="minorEastAsia"/>
              <w:noProof/>
              <w:lang w:val="en-GB"/>
            </w:rPr>
          </w:pPr>
        </w:p>
        <w:p w14:paraId="4632B296" w14:textId="29B21B38" w:rsidR="00834BED" w:rsidRDefault="00380F32" w:rsidP="00901489">
          <w:pPr>
            <w:pStyle w:val="TOC1"/>
          </w:pPr>
          <w:hyperlink w:anchor="_Toc214002978" w:history="1">
            <w:r>
              <w:rPr>
                <w:rStyle w:val="Hyperlink"/>
                <w:noProof/>
              </w:rPr>
              <w:t>6</w:t>
            </w:r>
            <w:r w:rsidR="00834BED" w:rsidRPr="00366EE0">
              <w:rPr>
                <w:rStyle w:val="Hyperlink"/>
                <w:noProof/>
              </w:rPr>
              <w:t>. Results</w:t>
            </w:r>
            <w:r w:rsidR="00152DEC">
              <w:rPr>
                <w:rStyle w:val="Hyperlink"/>
                <w:noProof/>
              </w:rPr>
              <w:t xml:space="preserve"> and Discussion</w:t>
            </w:r>
            <w:r w:rsidR="00834BED" w:rsidRPr="00366EE0">
              <w:rPr>
                <w:noProof/>
                <w:webHidden/>
              </w:rPr>
              <w:tab/>
            </w:r>
            <w:r w:rsidR="006A38B8">
              <w:rPr>
                <w:noProof/>
                <w:webHidden/>
              </w:rPr>
              <w:t>1</w:t>
            </w:r>
            <w:r w:rsidR="00152DEC">
              <w:rPr>
                <w:noProof/>
                <w:webHidden/>
              </w:rPr>
              <w:t>4</w:t>
            </w:r>
          </w:hyperlink>
        </w:p>
        <w:p w14:paraId="4A79B35F" w14:textId="7757F408" w:rsidR="00152DEC" w:rsidRDefault="00152DEC" w:rsidP="00152DEC">
          <w:r>
            <w:tab/>
            <w:t>6.1 Forward Model Accuracy and Consistency</w:t>
          </w:r>
          <w:r>
            <w:tab/>
          </w:r>
          <w:r>
            <w:tab/>
          </w:r>
          <w:r>
            <w:tab/>
          </w:r>
          <w:r>
            <w:tab/>
          </w:r>
          <w:r>
            <w:tab/>
            <w:t>14</w:t>
          </w:r>
        </w:p>
        <w:p w14:paraId="0D0B3395" w14:textId="1F26C171" w:rsidR="002F06C3" w:rsidRDefault="002F06C3" w:rsidP="00152DEC">
          <w:r>
            <w:tab/>
            <w:t>6.2 UQ Calibration</w:t>
          </w:r>
          <w:r>
            <w:tab/>
          </w:r>
          <w:r>
            <w:tab/>
          </w:r>
          <w:r>
            <w:tab/>
          </w:r>
          <w:r>
            <w:tab/>
          </w:r>
          <w:r>
            <w:tab/>
          </w:r>
          <w:r>
            <w:tab/>
          </w:r>
          <w:r>
            <w:tab/>
          </w:r>
          <w:r>
            <w:tab/>
          </w:r>
          <w:r>
            <w:tab/>
            <w:t>15</w:t>
          </w:r>
        </w:p>
        <w:p w14:paraId="6CBBA5A0" w14:textId="48C4039C" w:rsidR="002F06C3" w:rsidRDefault="002F06C3" w:rsidP="00152DEC">
          <w:r>
            <w:lastRenderedPageBreak/>
            <w:tab/>
            <w:t>6.3 Inverse Optimization Performance</w:t>
          </w:r>
          <w:r>
            <w:tab/>
          </w:r>
          <w:r>
            <w:tab/>
          </w:r>
          <w:r>
            <w:tab/>
          </w:r>
          <w:r>
            <w:tab/>
          </w:r>
          <w:r>
            <w:tab/>
          </w:r>
          <w:r>
            <w:tab/>
            <w:t>16</w:t>
          </w:r>
        </w:p>
        <w:p w14:paraId="6DCC1735" w14:textId="586D8006" w:rsidR="002F06C3" w:rsidRDefault="002F06C3" w:rsidP="00152DEC">
          <w:r>
            <w:tab/>
            <w:t>6.4 Interactive VLSI Design Interface Integration</w:t>
          </w:r>
          <w:r>
            <w:tab/>
          </w:r>
          <w:r>
            <w:tab/>
          </w:r>
          <w:r>
            <w:tab/>
          </w:r>
          <w:r>
            <w:tab/>
          </w:r>
          <w:r>
            <w:tab/>
            <w:t>17</w:t>
          </w:r>
        </w:p>
        <w:p w14:paraId="314A546E" w14:textId="77777777" w:rsidR="002F06C3" w:rsidRPr="00152DEC" w:rsidRDefault="002F06C3" w:rsidP="00152DEC"/>
        <w:p w14:paraId="21FA04DA" w14:textId="6529E457" w:rsidR="00834BED" w:rsidRDefault="00380F32" w:rsidP="00901489">
          <w:pPr>
            <w:pStyle w:val="TOC1"/>
          </w:pPr>
          <w:hyperlink w:anchor="_Toc214002979" w:history="1">
            <w:r>
              <w:rPr>
                <w:rStyle w:val="Hyperlink"/>
                <w:noProof/>
              </w:rPr>
              <w:t>7</w:t>
            </w:r>
            <w:r w:rsidR="00834BED" w:rsidRPr="00366EE0">
              <w:rPr>
                <w:rStyle w:val="Hyperlink"/>
                <w:noProof/>
              </w:rPr>
              <w:t>. Conclusions</w:t>
            </w:r>
            <w:r w:rsidR="002F06C3">
              <w:rPr>
                <w:rStyle w:val="Hyperlink"/>
                <w:noProof/>
              </w:rPr>
              <w:t xml:space="preserve"> and Future Scope</w:t>
            </w:r>
            <w:r w:rsidR="00834BED" w:rsidRPr="00366EE0">
              <w:rPr>
                <w:noProof/>
                <w:webHidden/>
              </w:rPr>
              <w:tab/>
            </w:r>
            <w:r w:rsidR="0023769E">
              <w:rPr>
                <w:noProof/>
                <w:webHidden/>
              </w:rPr>
              <w:t>2</w:t>
            </w:r>
            <w:r w:rsidR="002F06C3">
              <w:rPr>
                <w:noProof/>
                <w:webHidden/>
              </w:rPr>
              <w:t>2</w:t>
            </w:r>
          </w:hyperlink>
        </w:p>
        <w:p w14:paraId="45076436" w14:textId="4E0BCD1D" w:rsidR="002F06C3" w:rsidRDefault="002F06C3" w:rsidP="002F06C3">
          <w:r>
            <w:tab/>
            <w:t>7.1 Conclusion</w:t>
          </w:r>
          <w:r>
            <w:tab/>
          </w:r>
          <w:r>
            <w:tab/>
          </w:r>
          <w:r>
            <w:tab/>
          </w:r>
          <w:r>
            <w:tab/>
          </w:r>
          <w:r>
            <w:tab/>
          </w:r>
          <w:r>
            <w:tab/>
          </w:r>
          <w:r>
            <w:tab/>
          </w:r>
          <w:r>
            <w:tab/>
          </w:r>
          <w:r>
            <w:tab/>
            <w:t>22</w:t>
          </w:r>
        </w:p>
        <w:p w14:paraId="71D2EBF8" w14:textId="03E9AB4C" w:rsidR="002F06C3" w:rsidRDefault="002F06C3" w:rsidP="002F06C3">
          <w:r>
            <w:tab/>
            <w:t>7.2 Future Scope</w:t>
          </w:r>
          <w:r>
            <w:tab/>
          </w:r>
          <w:r>
            <w:tab/>
          </w:r>
          <w:r>
            <w:tab/>
          </w:r>
          <w:r>
            <w:tab/>
          </w:r>
          <w:r>
            <w:tab/>
          </w:r>
          <w:r>
            <w:tab/>
          </w:r>
          <w:r>
            <w:tab/>
          </w:r>
          <w:r>
            <w:tab/>
          </w:r>
          <w:r>
            <w:tab/>
            <w:t>22</w:t>
          </w:r>
        </w:p>
        <w:p w14:paraId="34A7C7D2" w14:textId="77777777" w:rsidR="002F06C3" w:rsidRDefault="002F06C3" w:rsidP="002F06C3"/>
        <w:p w14:paraId="783AFB19" w14:textId="397CF503" w:rsidR="00834BED" w:rsidRPr="00366EE0" w:rsidRDefault="00834BED" w:rsidP="00901489">
          <w:pPr>
            <w:pStyle w:val="TOC1"/>
            <w:rPr>
              <w:rFonts w:asciiTheme="minorHAnsi" w:eastAsiaTheme="minorEastAsia" w:hAnsiTheme="minorHAnsi" w:cstheme="minorBidi"/>
              <w:noProof/>
              <w:kern w:val="2"/>
              <w14:ligatures w14:val="standardContextual"/>
            </w:rPr>
          </w:pPr>
          <w:hyperlink w:anchor="_Toc214002981" w:history="1">
            <w:r w:rsidRPr="00366EE0">
              <w:rPr>
                <w:rStyle w:val="Hyperlink"/>
                <w:noProof/>
              </w:rPr>
              <w:t>References</w:t>
            </w:r>
            <w:r w:rsidRPr="00366EE0">
              <w:rPr>
                <w:noProof/>
                <w:webHidden/>
              </w:rPr>
              <w:tab/>
            </w:r>
          </w:hyperlink>
          <w:r w:rsidR="00B96B15">
            <w:t>2</w:t>
          </w:r>
          <w:r w:rsidR="002F06C3">
            <w:t>4</w:t>
          </w:r>
        </w:p>
        <w:p w14:paraId="2BEC3992" w14:textId="1299E20A" w:rsidR="00834BED" w:rsidRPr="00EF38BA" w:rsidRDefault="00000000" w:rsidP="00EF38BA">
          <w:pPr>
            <w:tabs>
              <w:tab w:val="left" w:pos="8789"/>
            </w:tabs>
            <w:spacing w:line="360" w:lineRule="auto"/>
            <w:ind w:right="237"/>
            <w:jc w:val="both"/>
            <w:rPr>
              <w:b/>
              <w:bCs/>
            </w:rPr>
          </w:pPr>
          <w:r w:rsidRPr="00366EE0">
            <w:fldChar w:fldCharType="end"/>
          </w:r>
        </w:p>
      </w:sdtContent>
    </w:sdt>
    <w:p w14:paraId="25883CE6" w14:textId="77777777" w:rsidR="00EF38BA" w:rsidRDefault="00EF38BA">
      <w:pPr>
        <w:rPr>
          <w:b/>
          <w:bCs/>
          <w:sz w:val="28"/>
          <w:szCs w:val="28"/>
        </w:rPr>
      </w:pPr>
      <w:r>
        <w:rPr>
          <w:b/>
          <w:bCs/>
          <w:sz w:val="28"/>
          <w:szCs w:val="28"/>
        </w:rPr>
        <w:br w:type="page"/>
      </w:r>
    </w:p>
    <w:p w14:paraId="2D9D105D" w14:textId="50335B7E" w:rsidR="00834BED" w:rsidRPr="001E2564" w:rsidRDefault="00834BED" w:rsidP="00E76800">
      <w:pPr>
        <w:tabs>
          <w:tab w:val="left" w:pos="8789"/>
        </w:tabs>
        <w:spacing w:after="160"/>
        <w:ind w:left="488" w:right="237"/>
        <w:jc w:val="center"/>
        <w:rPr>
          <w:b/>
          <w:bCs/>
          <w:sz w:val="28"/>
          <w:szCs w:val="28"/>
        </w:rPr>
      </w:pPr>
      <w:r w:rsidRPr="001E2564">
        <w:rPr>
          <w:b/>
          <w:bCs/>
          <w:sz w:val="28"/>
          <w:szCs w:val="28"/>
        </w:rPr>
        <w:lastRenderedPageBreak/>
        <w:t>LIST OF FIGURES</w:t>
      </w:r>
      <w:r w:rsidR="00B97A64">
        <w:rPr>
          <w:b/>
          <w:bCs/>
          <w:sz w:val="28"/>
          <w:szCs w:val="28"/>
        </w:rPr>
        <w:t xml:space="preserve"> AND TABLE</w:t>
      </w:r>
    </w:p>
    <w:tbl>
      <w:tblPr>
        <w:tblStyle w:val="TableNormal0"/>
        <w:tblW w:w="9020" w:type="dxa"/>
        <w:tblInd w:w="5" w:type="dxa"/>
        <w:tblLayout w:type="fixed"/>
        <w:tblLook w:val="04A0" w:firstRow="1" w:lastRow="0" w:firstColumn="1" w:lastColumn="0" w:noHBand="0" w:noVBand="1"/>
      </w:tblPr>
      <w:tblGrid>
        <w:gridCol w:w="1555"/>
        <w:gridCol w:w="5910"/>
        <w:gridCol w:w="1555"/>
      </w:tblGrid>
      <w:tr w:rsidR="00C55A3A" w:rsidRPr="001E2564" w14:paraId="5EA51039" w14:textId="77777777" w:rsidTr="00B84895">
        <w:trPr>
          <w:trHeight w:val="20"/>
        </w:trPr>
        <w:tc>
          <w:tcPr>
            <w:tcW w:w="1555" w:type="dxa"/>
          </w:tcPr>
          <w:p w14:paraId="2F076502" w14:textId="3D53D3BC" w:rsidR="00C55A3A" w:rsidRPr="00606DF9" w:rsidRDefault="00C55A3A" w:rsidP="007A6336">
            <w:pPr>
              <w:tabs>
                <w:tab w:val="left" w:pos="8789"/>
              </w:tabs>
              <w:spacing w:after="160"/>
              <w:ind w:right="237"/>
            </w:pPr>
            <w:r w:rsidRPr="00606DF9">
              <w:t>Figure 1</w:t>
            </w:r>
            <w:r>
              <w:t>.1</w:t>
            </w:r>
            <w:r w:rsidRPr="00606DF9">
              <w:t>:</w:t>
            </w:r>
          </w:p>
        </w:tc>
        <w:tc>
          <w:tcPr>
            <w:tcW w:w="5910" w:type="dxa"/>
          </w:tcPr>
          <w:p w14:paraId="794A8B71" w14:textId="1E23826C" w:rsidR="00C55A3A" w:rsidRPr="00366EE0" w:rsidRDefault="00C55A3A" w:rsidP="007A6336">
            <w:pPr>
              <w:tabs>
                <w:tab w:val="left" w:pos="8789"/>
              </w:tabs>
              <w:spacing w:after="160"/>
              <w:ind w:right="237"/>
            </w:pPr>
            <w:r w:rsidRPr="00C2626C">
              <w:rPr>
                <w:lang w:val="en-US"/>
              </w:rPr>
              <w:t>Traditional vs. ML-Based Transistor Sizing Approaches</w:t>
            </w:r>
            <w:r w:rsidR="00FC0FB9">
              <w:rPr>
                <w:lang w:val="en-US"/>
              </w:rPr>
              <w:t>.</w:t>
            </w:r>
          </w:p>
        </w:tc>
        <w:tc>
          <w:tcPr>
            <w:tcW w:w="1555" w:type="dxa"/>
          </w:tcPr>
          <w:p w14:paraId="3BD467F6" w14:textId="6ADD13D7" w:rsidR="00C55A3A" w:rsidRPr="00366EE0" w:rsidRDefault="00C55A3A" w:rsidP="003316D7">
            <w:pPr>
              <w:tabs>
                <w:tab w:val="left" w:pos="8789"/>
              </w:tabs>
              <w:spacing w:after="160"/>
              <w:ind w:left="488" w:right="237"/>
              <w:jc w:val="both"/>
            </w:pPr>
            <w:r>
              <w:t>02</w:t>
            </w:r>
          </w:p>
        </w:tc>
      </w:tr>
      <w:tr w:rsidR="00C55A3A" w:rsidRPr="001E2564" w14:paraId="2A951363" w14:textId="77777777" w:rsidTr="00B84895">
        <w:trPr>
          <w:trHeight w:val="20"/>
        </w:trPr>
        <w:tc>
          <w:tcPr>
            <w:tcW w:w="1555" w:type="dxa"/>
          </w:tcPr>
          <w:p w14:paraId="68507796" w14:textId="1103515C" w:rsidR="00C55A3A" w:rsidRPr="009B3BDB" w:rsidRDefault="00C55A3A" w:rsidP="007A6336">
            <w:pPr>
              <w:tabs>
                <w:tab w:val="left" w:pos="8789"/>
              </w:tabs>
              <w:spacing w:after="160"/>
              <w:ind w:right="237"/>
            </w:pPr>
            <w:r w:rsidRPr="009B3BDB">
              <w:t xml:space="preserve">Figure </w:t>
            </w:r>
            <w:r>
              <w:t>6.</w:t>
            </w:r>
            <w:r w:rsidR="00B84895">
              <w:t>1</w:t>
            </w:r>
            <w:r w:rsidRPr="009B3BDB">
              <w:t xml:space="preserve">: </w:t>
            </w:r>
          </w:p>
        </w:tc>
        <w:tc>
          <w:tcPr>
            <w:tcW w:w="5910" w:type="dxa"/>
          </w:tcPr>
          <w:p w14:paraId="233155AC" w14:textId="19E44D3F" w:rsidR="00C55A3A" w:rsidRPr="00A66ECE" w:rsidRDefault="00A66ECE" w:rsidP="007A6336">
            <w:pPr>
              <w:tabs>
                <w:tab w:val="left" w:pos="8789"/>
              </w:tabs>
              <w:spacing w:after="160"/>
              <w:ind w:right="237"/>
            </w:pPr>
            <w:r w:rsidRPr="00A66ECE">
              <w:rPr>
                <w:lang w:val="en-US"/>
              </w:rPr>
              <w:t>UQ Calibration Plot: Correlation between Epistemic Uncertainty and Target Prediction Error</w:t>
            </w:r>
          </w:p>
        </w:tc>
        <w:tc>
          <w:tcPr>
            <w:tcW w:w="1555" w:type="dxa"/>
          </w:tcPr>
          <w:p w14:paraId="36B07569" w14:textId="7374A7D1" w:rsidR="00C55A3A" w:rsidRPr="00366EE0" w:rsidRDefault="00B84895" w:rsidP="00C55A3A">
            <w:pPr>
              <w:tabs>
                <w:tab w:val="left" w:pos="8789"/>
              </w:tabs>
              <w:spacing w:after="160"/>
              <w:ind w:left="488" w:right="237"/>
              <w:jc w:val="both"/>
            </w:pPr>
            <w:r>
              <w:t>15</w:t>
            </w:r>
          </w:p>
        </w:tc>
      </w:tr>
      <w:tr w:rsidR="00C55A3A" w:rsidRPr="001E2564" w14:paraId="155C0181" w14:textId="77777777" w:rsidTr="00B84895">
        <w:trPr>
          <w:trHeight w:val="20"/>
        </w:trPr>
        <w:tc>
          <w:tcPr>
            <w:tcW w:w="1555" w:type="dxa"/>
          </w:tcPr>
          <w:p w14:paraId="23100340" w14:textId="2F55C6CE" w:rsidR="00C55A3A" w:rsidRPr="009B3BDB" w:rsidRDefault="00C55A3A" w:rsidP="007A6336">
            <w:pPr>
              <w:tabs>
                <w:tab w:val="left" w:pos="8789"/>
              </w:tabs>
              <w:spacing w:after="160"/>
              <w:ind w:right="237"/>
            </w:pPr>
            <w:r w:rsidRPr="009B3BDB">
              <w:t xml:space="preserve">Figure </w:t>
            </w:r>
            <w:r>
              <w:t>6.</w:t>
            </w:r>
            <w:r w:rsidR="00B84895">
              <w:t>2</w:t>
            </w:r>
            <w:r w:rsidRPr="009B3BDB">
              <w:t xml:space="preserve">: </w:t>
            </w:r>
          </w:p>
        </w:tc>
        <w:tc>
          <w:tcPr>
            <w:tcW w:w="5910" w:type="dxa"/>
          </w:tcPr>
          <w:p w14:paraId="4772C1F2" w14:textId="595562DB" w:rsidR="00C55A3A" w:rsidRPr="00366EE0" w:rsidRDefault="00B84895" w:rsidP="007A6336">
            <w:pPr>
              <w:tabs>
                <w:tab w:val="left" w:pos="8789"/>
              </w:tabs>
              <w:spacing w:after="160"/>
              <w:ind w:right="237"/>
            </w:pPr>
            <w:r>
              <w:t>Width Tolerance Spreads across K-Means clusters</w:t>
            </w:r>
          </w:p>
        </w:tc>
        <w:tc>
          <w:tcPr>
            <w:tcW w:w="1555" w:type="dxa"/>
          </w:tcPr>
          <w:p w14:paraId="1887307E" w14:textId="1AAFA61A" w:rsidR="00C55A3A" w:rsidRPr="00366EE0" w:rsidRDefault="00B84895" w:rsidP="00C55A3A">
            <w:pPr>
              <w:tabs>
                <w:tab w:val="left" w:pos="8789"/>
              </w:tabs>
              <w:spacing w:after="160"/>
              <w:ind w:left="488" w:right="237"/>
              <w:jc w:val="both"/>
            </w:pPr>
            <w:r>
              <w:t>16</w:t>
            </w:r>
          </w:p>
        </w:tc>
      </w:tr>
      <w:tr w:rsidR="00C55A3A" w:rsidRPr="001E2564" w14:paraId="1E5C922C" w14:textId="77777777" w:rsidTr="00B84895">
        <w:trPr>
          <w:trHeight w:val="20"/>
        </w:trPr>
        <w:tc>
          <w:tcPr>
            <w:tcW w:w="1555" w:type="dxa"/>
          </w:tcPr>
          <w:p w14:paraId="760A02D4" w14:textId="142CBF75" w:rsidR="00C55A3A" w:rsidRPr="009B3BDB" w:rsidRDefault="00C55A3A" w:rsidP="007A6336">
            <w:pPr>
              <w:tabs>
                <w:tab w:val="left" w:pos="8789"/>
              </w:tabs>
              <w:spacing w:after="160"/>
              <w:ind w:right="237"/>
            </w:pPr>
            <w:r w:rsidRPr="009B3BDB">
              <w:t xml:space="preserve">Figure </w:t>
            </w:r>
            <w:r>
              <w:t>6.</w:t>
            </w:r>
            <w:r w:rsidR="00B84895">
              <w:t>3</w:t>
            </w:r>
            <w:r w:rsidRPr="009B3BDB">
              <w:t xml:space="preserve">: </w:t>
            </w:r>
          </w:p>
        </w:tc>
        <w:tc>
          <w:tcPr>
            <w:tcW w:w="5910" w:type="dxa"/>
          </w:tcPr>
          <w:p w14:paraId="6148DDFE" w14:textId="5D2C6719" w:rsidR="00C55A3A" w:rsidRPr="009B3BDB" w:rsidRDefault="00B84895" w:rsidP="007A6336">
            <w:pPr>
              <w:tabs>
                <w:tab w:val="left" w:pos="8789"/>
              </w:tabs>
              <w:spacing w:after="160"/>
              <w:ind w:right="237"/>
            </w:pPr>
            <w:r w:rsidRPr="00B84895">
              <w:rPr>
                <w:lang w:val="en-US"/>
              </w:rPr>
              <w:t>Streamlit Interface Input Panel for Target Specifications and Operating Conditions</w:t>
            </w:r>
          </w:p>
        </w:tc>
        <w:tc>
          <w:tcPr>
            <w:tcW w:w="1555" w:type="dxa"/>
          </w:tcPr>
          <w:p w14:paraId="43794518" w14:textId="7CD9780D" w:rsidR="00C55A3A" w:rsidRPr="00366EE0" w:rsidRDefault="00B84895" w:rsidP="00C55A3A">
            <w:pPr>
              <w:tabs>
                <w:tab w:val="left" w:pos="8789"/>
              </w:tabs>
              <w:spacing w:after="160"/>
              <w:ind w:left="488" w:right="237"/>
              <w:jc w:val="both"/>
            </w:pPr>
            <w:r>
              <w:t>18</w:t>
            </w:r>
          </w:p>
        </w:tc>
      </w:tr>
      <w:tr w:rsidR="00B84895" w:rsidRPr="001E2564" w14:paraId="4C984EA7" w14:textId="77777777" w:rsidTr="00B84895">
        <w:trPr>
          <w:trHeight w:val="20"/>
        </w:trPr>
        <w:tc>
          <w:tcPr>
            <w:tcW w:w="1555" w:type="dxa"/>
          </w:tcPr>
          <w:p w14:paraId="2D8B0C8D" w14:textId="330A2E70" w:rsidR="00B84895" w:rsidRPr="009B3BDB" w:rsidRDefault="00B84895" w:rsidP="00B84895">
            <w:pPr>
              <w:tabs>
                <w:tab w:val="left" w:pos="8789"/>
              </w:tabs>
              <w:spacing w:after="160"/>
              <w:ind w:right="237"/>
            </w:pPr>
            <w:r>
              <w:t>Figure 6.4:</w:t>
            </w:r>
          </w:p>
        </w:tc>
        <w:tc>
          <w:tcPr>
            <w:tcW w:w="5910" w:type="dxa"/>
          </w:tcPr>
          <w:p w14:paraId="4A6D3605" w14:textId="58C921A8" w:rsidR="00B84895" w:rsidRPr="00B84895" w:rsidRDefault="00B84895" w:rsidP="00B84895">
            <w:pPr>
              <w:tabs>
                <w:tab w:val="left" w:pos="8789"/>
              </w:tabs>
              <w:spacing w:after="160"/>
              <w:ind w:right="237"/>
              <w:rPr>
                <w:lang w:val="en-US"/>
              </w:rPr>
            </w:pPr>
            <w:r w:rsidRPr="00B84895">
              <w:rPr>
                <w:lang w:val="en-US"/>
              </w:rPr>
              <w:t>Output Dashboard Displaying Top 5 Design Regions with Optimal Transistor Widths and Geometric Margins</w:t>
            </w:r>
          </w:p>
        </w:tc>
        <w:tc>
          <w:tcPr>
            <w:tcW w:w="1555" w:type="dxa"/>
          </w:tcPr>
          <w:p w14:paraId="5ABE2B84" w14:textId="38228113" w:rsidR="00B84895" w:rsidRDefault="00B84895" w:rsidP="00B84895">
            <w:pPr>
              <w:tabs>
                <w:tab w:val="left" w:pos="8789"/>
              </w:tabs>
              <w:spacing w:after="160"/>
              <w:ind w:left="488" w:right="237"/>
              <w:jc w:val="both"/>
            </w:pPr>
            <w:r>
              <w:t>19-21</w:t>
            </w:r>
          </w:p>
        </w:tc>
      </w:tr>
      <w:tr w:rsidR="00B84895" w:rsidRPr="001E2564" w14:paraId="7706E7A1" w14:textId="77777777" w:rsidTr="00B84895">
        <w:trPr>
          <w:trHeight w:val="20"/>
        </w:trPr>
        <w:tc>
          <w:tcPr>
            <w:tcW w:w="1555" w:type="dxa"/>
          </w:tcPr>
          <w:p w14:paraId="05E9971D" w14:textId="6140295A" w:rsidR="00B84895" w:rsidRPr="009B3BDB" w:rsidRDefault="00B84895" w:rsidP="00B84895">
            <w:pPr>
              <w:tabs>
                <w:tab w:val="left" w:pos="8789"/>
              </w:tabs>
              <w:spacing w:after="160"/>
              <w:ind w:right="237"/>
            </w:pPr>
            <w:r w:rsidRPr="00021041">
              <w:rPr>
                <w:lang w:val="en-US"/>
              </w:rPr>
              <w:t>Table 6.1:</w:t>
            </w:r>
          </w:p>
        </w:tc>
        <w:tc>
          <w:tcPr>
            <w:tcW w:w="5910" w:type="dxa"/>
          </w:tcPr>
          <w:p w14:paraId="6D56E6C9" w14:textId="49971750" w:rsidR="00B84895" w:rsidRPr="00021041" w:rsidRDefault="00B84895" w:rsidP="00B84895">
            <w:pPr>
              <w:tabs>
                <w:tab w:val="left" w:pos="8789"/>
              </w:tabs>
              <w:spacing w:line="360" w:lineRule="auto"/>
              <w:ind w:right="237"/>
              <w:rPr>
                <w:lang w:val="en-US"/>
              </w:rPr>
            </w:pPr>
            <w:r w:rsidRPr="00A66ECE">
              <w:rPr>
                <w:lang w:val="en-US"/>
              </w:rPr>
              <w:t>Performance Benchmarking of Forward Prediction Models</w:t>
            </w:r>
          </w:p>
        </w:tc>
        <w:tc>
          <w:tcPr>
            <w:tcW w:w="1555" w:type="dxa"/>
          </w:tcPr>
          <w:p w14:paraId="39E09026" w14:textId="5C61C9BD" w:rsidR="00B84895" w:rsidRDefault="00B84895" w:rsidP="00B84895">
            <w:pPr>
              <w:tabs>
                <w:tab w:val="left" w:pos="8789"/>
              </w:tabs>
              <w:spacing w:after="160"/>
              <w:ind w:left="488" w:right="237"/>
              <w:jc w:val="both"/>
            </w:pPr>
            <w:r>
              <w:t>14</w:t>
            </w:r>
          </w:p>
        </w:tc>
      </w:tr>
      <w:tr w:rsidR="00B84895" w:rsidRPr="001E2564" w14:paraId="5493278D" w14:textId="77777777" w:rsidTr="00B84895">
        <w:trPr>
          <w:trHeight w:val="20"/>
        </w:trPr>
        <w:tc>
          <w:tcPr>
            <w:tcW w:w="1555" w:type="dxa"/>
          </w:tcPr>
          <w:p w14:paraId="51580E80" w14:textId="41824812" w:rsidR="00B84895" w:rsidRPr="00021041" w:rsidRDefault="00B84895" w:rsidP="00B84895">
            <w:pPr>
              <w:tabs>
                <w:tab w:val="left" w:pos="8789"/>
              </w:tabs>
              <w:spacing w:after="160"/>
              <w:ind w:right="237"/>
              <w:rPr>
                <w:lang w:val="en-US"/>
              </w:rPr>
            </w:pPr>
            <w:r>
              <w:rPr>
                <w:lang w:val="en-US"/>
              </w:rPr>
              <w:t>Table 6.2:</w:t>
            </w:r>
          </w:p>
        </w:tc>
        <w:tc>
          <w:tcPr>
            <w:tcW w:w="5910" w:type="dxa"/>
          </w:tcPr>
          <w:p w14:paraId="5A84ABA4" w14:textId="590218FB" w:rsidR="00B84895" w:rsidRPr="00B84895" w:rsidRDefault="00B84895" w:rsidP="00B84895">
            <w:pPr>
              <w:tabs>
                <w:tab w:val="left" w:pos="8789"/>
              </w:tabs>
              <w:spacing w:line="360" w:lineRule="auto"/>
              <w:ind w:right="237"/>
              <w:rPr>
                <w:lang w:val="en-US"/>
              </w:rPr>
            </w:pPr>
            <w:r w:rsidRPr="00B84895">
              <w:rPr>
                <w:lang w:val="en-US"/>
              </w:rPr>
              <w:t>Inverse Multi-Start Optimizer Performance Metrics</w:t>
            </w:r>
          </w:p>
          <w:p w14:paraId="3A31204A" w14:textId="77777777" w:rsidR="00B84895" w:rsidRPr="00A66ECE" w:rsidRDefault="00B84895" w:rsidP="00B84895">
            <w:pPr>
              <w:tabs>
                <w:tab w:val="left" w:pos="8789"/>
              </w:tabs>
              <w:spacing w:line="360" w:lineRule="auto"/>
              <w:ind w:right="237"/>
              <w:rPr>
                <w:lang w:val="en-US"/>
              </w:rPr>
            </w:pPr>
          </w:p>
        </w:tc>
        <w:tc>
          <w:tcPr>
            <w:tcW w:w="1555" w:type="dxa"/>
          </w:tcPr>
          <w:p w14:paraId="09B08962" w14:textId="4FB1D321" w:rsidR="00B84895" w:rsidRDefault="00B84895" w:rsidP="00B84895">
            <w:pPr>
              <w:tabs>
                <w:tab w:val="left" w:pos="8789"/>
              </w:tabs>
              <w:spacing w:after="160"/>
              <w:ind w:left="488" w:right="237"/>
              <w:jc w:val="both"/>
            </w:pPr>
            <w:r>
              <w:t>16</w:t>
            </w:r>
          </w:p>
        </w:tc>
      </w:tr>
    </w:tbl>
    <w:p w14:paraId="21B14D8B" w14:textId="1A300CB0" w:rsidR="00834BED" w:rsidRPr="001E2564" w:rsidRDefault="00834BED" w:rsidP="007A6336">
      <w:pPr>
        <w:tabs>
          <w:tab w:val="left" w:pos="8789"/>
        </w:tabs>
        <w:spacing w:after="160"/>
        <w:ind w:right="237"/>
        <w:jc w:val="both"/>
        <w:rPr>
          <w:b/>
          <w:bCs/>
        </w:rPr>
      </w:pPr>
    </w:p>
    <w:p w14:paraId="04F65EF2" w14:textId="77777777" w:rsidR="00834BED" w:rsidRPr="001E2564" w:rsidRDefault="00834BED" w:rsidP="003316D7">
      <w:pPr>
        <w:tabs>
          <w:tab w:val="left" w:pos="8789"/>
        </w:tabs>
        <w:ind w:left="488" w:right="237"/>
        <w:jc w:val="both"/>
        <w:rPr>
          <w:rFonts w:ascii="Arial" w:eastAsia="Arial" w:hAnsi="Arial" w:cs="Arial"/>
          <w:b/>
          <w:bCs/>
          <w:sz w:val="28"/>
          <w:szCs w:val="28"/>
        </w:rPr>
      </w:pPr>
    </w:p>
    <w:p w14:paraId="08A034C4" w14:textId="65BE4906" w:rsidR="007C7636" w:rsidRPr="001E2564" w:rsidRDefault="007C7636" w:rsidP="003316D7">
      <w:pPr>
        <w:tabs>
          <w:tab w:val="left" w:pos="8789"/>
        </w:tabs>
        <w:spacing w:after="160"/>
        <w:ind w:left="488" w:right="237"/>
        <w:jc w:val="both"/>
        <w:rPr>
          <w:rFonts w:ascii="Arial" w:eastAsia="Arial" w:hAnsi="Arial" w:cs="Arial"/>
          <w:b/>
          <w:bCs/>
          <w:sz w:val="28"/>
          <w:szCs w:val="28"/>
        </w:rPr>
        <w:sectPr w:rsidR="007C7636" w:rsidRPr="001E2564">
          <w:footerReference w:type="default" r:id="rId11"/>
          <w:headerReference w:type="first" r:id="rId12"/>
          <w:footerReference w:type="first" r:id="rId13"/>
          <w:pgSz w:w="11906" w:h="16838"/>
          <w:pgMar w:top="1440" w:right="1440" w:bottom="1440" w:left="1440" w:header="708" w:footer="708" w:gutter="0"/>
          <w:pgNumType w:start="1"/>
          <w:cols w:space="720"/>
        </w:sectPr>
      </w:pPr>
      <w:bookmarkStart w:id="2" w:name="_heading=h.of04q2v7m1pv" w:colFirst="0" w:colLast="0"/>
      <w:bookmarkStart w:id="3" w:name="_heading=h.oaybt2wpsn4" w:colFirst="0" w:colLast="0"/>
      <w:bookmarkEnd w:id="2"/>
      <w:bookmarkEnd w:id="3"/>
    </w:p>
    <w:p w14:paraId="21130AF9" w14:textId="352F8E1B" w:rsidR="00EC184F" w:rsidRPr="00944C65" w:rsidRDefault="00834BED" w:rsidP="00944C65">
      <w:pPr>
        <w:pStyle w:val="Heading1"/>
        <w:tabs>
          <w:tab w:val="left" w:pos="8789"/>
        </w:tabs>
        <w:spacing w:line="360" w:lineRule="auto"/>
        <w:ind w:left="488" w:right="237"/>
        <w:jc w:val="center"/>
        <w:rPr>
          <w:b/>
          <w:bCs/>
          <w:sz w:val="28"/>
          <w:szCs w:val="28"/>
        </w:rPr>
      </w:pPr>
      <w:bookmarkStart w:id="4" w:name="_Toc214002955"/>
      <w:bookmarkStart w:id="5" w:name="_Toc214002328"/>
      <w:r w:rsidRPr="001E2564">
        <w:rPr>
          <w:b/>
          <w:bCs/>
          <w:sz w:val="28"/>
          <w:szCs w:val="28"/>
        </w:rPr>
        <w:lastRenderedPageBreak/>
        <w:t>Abstract</w:t>
      </w:r>
      <w:bookmarkEnd w:id="4"/>
    </w:p>
    <w:p w14:paraId="37F6C712" w14:textId="092E7670" w:rsidR="00930226" w:rsidRPr="00930226" w:rsidRDefault="00930226" w:rsidP="00930226">
      <w:pPr>
        <w:pStyle w:val="Heading1"/>
        <w:spacing w:line="360" w:lineRule="auto"/>
        <w:ind w:left="488" w:right="238"/>
        <w:jc w:val="both"/>
        <w:rPr>
          <w:sz w:val="24"/>
          <w:szCs w:val="24"/>
          <w:lang w:val="en-US"/>
        </w:rPr>
      </w:pPr>
      <w:bookmarkStart w:id="6" w:name="_Toc214002956"/>
      <w:r w:rsidRPr="00930226">
        <w:rPr>
          <w:sz w:val="24"/>
          <w:szCs w:val="24"/>
          <w:lang w:val="en-US"/>
        </w:rPr>
        <w:t>Analog circuit sizing is a critical bottleneck in modern VLSI design, traditionally reliant on computationally expensive Electronic Design Automation (EDA) simulations. While Machine Learning, particularly Physics-Informed Neural Networks (PINNs), offers a promising alternative to accelerate this process, previous frameworks have struggled with the "One-To-Many" mapping problem inherent in inverse design. Furthermore, earlier attempts at uncertainty quantification incorrectly projected epistemic model uncertainty directly onto physical geometry parameters, yielding unrealistic structural bounds.</w:t>
      </w:r>
    </w:p>
    <w:p w14:paraId="56F78FC6" w14:textId="56824F73" w:rsidR="00930226" w:rsidRPr="00930226" w:rsidRDefault="00930226" w:rsidP="00930226">
      <w:pPr>
        <w:pStyle w:val="Heading1"/>
        <w:spacing w:line="360" w:lineRule="auto"/>
        <w:ind w:left="488" w:right="238"/>
        <w:jc w:val="both"/>
        <w:rPr>
          <w:sz w:val="24"/>
          <w:szCs w:val="24"/>
          <w:lang w:val="en-US"/>
        </w:rPr>
      </w:pPr>
      <w:r w:rsidRPr="00930226">
        <w:rPr>
          <w:sz w:val="24"/>
          <w:szCs w:val="24"/>
          <w:lang w:val="en-US"/>
        </w:rPr>
        <w:t>To address these challenges, this project develops a robust Physics-Informed Neural Network (PINN) framework tailored for comprehensive analog circuit performance prediction and inverse design. The proposed architecture moves away from traditional Monte Carlo Dropout in favor of a dual-uncertainty system. Forward prediction confidence is captured via a Deep Ensemble of five independently trained PINNs, effectively acting as a guardrail to prevent model hallucination in out-of-distribution spaces. For inverse optimization, a 1,000-start parallel global optimizer utilizing Adam gradient descent is implemented to natively discover the entire solution space manifold. The resulting solutions are processed using K-Means clustering to define accurate, context-aware geometric design flexibility (margins).</w:t>
      </w:r>
    </w:p>
    <w:p w14:paraId="285C44FD" w14:textId="72538AE6" w:rsidR="00763809" w:rsidRPr="00763809" w:rsidRDefault="00930226" w:rsidP="00930226">
      <w:pPr>
        <w:pStyle w:val="Heading1"/>
        <w:spacing w:line="360" w:lineRule="auto"/>
        <w:ind w:left="488" w:right="238"/>
        <w:jc w:val="both"/>
        <w:rPr>
          <w:sz w:val="24"/>
          <w:szCs w:val="24"/>
          <w:lang w:val="en-US"/>
        </w:rPr>
      </w:pPr>
      <w:r w:rsidRPr="00930226">
        <w:rPr>
          <w:sz w:val="24"/>
          <w:szCs w:val="24"/>
          <w:lang w:val="en-US"/>
        </w:rPr>
        <w:t>Validation of the framework demonstrates superior physical consistency (0.952 consistency score) compared to traditional ML models such as Random Forest, Standard MLP, and SVM. The inverse design suite achieves a 100.0% performance yield rate with an average Output Error (MAPE) of just 1.93% and a high geometrical diversity of 13.56 µm unit-distance, successfully providing a mathematically sound, uncertainty-aware tool for automated EDA layout exploration.</w:t>
      </w:r>
    </w:p>
    <w:bookmarkEnd w:id="5"/>
    <w:bookmarkEnd w:id="6"/>
    <w:p w14:paraId="12284200" w14:textId="77777777" w:rsidR="00AA1618" w:rsidRDefault="00AA1618" w:rsidP="003316D7">
      <w:pPr>
        <w:ind w:left="488"/>
        <w:rPr>
          <w:b/>
          <w:bCs/>
        </w:rPr>
      </w:pPr>
      <w:r>
        <w:rPr>
          <w:b/>
          <w:bCs/>
        </w:rPr>
        <w:br w:type="page"/>
      </w:r>
    </w:p>
    <w:p w14:paraId="74F2E510" w14:textId="77777777" w:rsidR="00C22F32" w:rsidRPr="00166AB1" w:rsidRDefault="00C22F32">
      <w:pPr>
        <w:pStyle w:val="Heading1"/>
        <w:numPr>
          <w:ilvl w:val="0"/>
          <w:numId w:val="1"/>
        </w:numPr>
        <w:tabs>
          <w:tab w:val="num" w:pos="720"/>
          <w:tab w:val="left" w:pos="8789"/>
        </w:tabs>
        <w:ind w:left="723" w:right="237"/>
        <w:jc w:val="both"/>
        <w:rPr>
          <w:b/>
          <w:bCs/>
          <w:sz w:val="28"/>
          <w:szCs w:val="28"/>
        </w:rPr>
      </w:pPr>
      <w:bookmarkStart w:id="7" w:name="_Toc214002959"/>
      <w:r w:rsidRPr="00166AB1">
        <w:rPr>
          <w:b/>
          <w:bCs/>
          <w:sz w:val="28"/>
          <w:szCs w:val="28"/>
        </w:rPr>
        <w:lastRenderedPageBreak/>
        <w:t>Introduction</w:t>
      </w:r>
      <w:bookmarkEnd w:id="7"/>
    </w:p>
    <w:p w14:paraId="254A9A9D" w14:textId="77777777" w:rsidR="00C22F32" w:rsidRPr="001E2564" w:rsidRDefault="00C22F32" w:rsidP="003316D7">
      <w:pPr>
        <w:tabs>
          <w:tab w:val="left" w:pos="8789"/>
        </w:tabs>
        <w:ind w:left="488" w:right="237"/>
        <w:jc w:val="both"/>
        <w:rPr>
          <w:b/>
          <w:bCs/>
        </w:rPr>
      </w:pPr>
    </w:p>
    <w:p w14:paraId="3A1A3FFE" w14:textId="6388E721" w:rsidR="00C22F32" w:rsidRPr="00166AB1" w:rsidRDefault="00C22F32">
      <w:pPr>
        <w:numPr>
          <w:ilvl w:val="1"/>
          <w:numId w:val="23"/>
        </w:numPr>
        <w:pBdr>
          <w:top w:val="nil"/>
          <w:left w:val="nil"/>
          <w:bottom w:val="nil"/>
          <w:right w:val="nil"/>
          <w:between w:val="nil"/>
        </w:pBdr>
        <w:tabs>
          <w:tab w:val="left" w:pos="8789"/>
        </w:tabs>
        <w:spacing w:line="360" w:lineRule="auto"/>
        <w:ind w:left="848" w:right="237"/>
        <w:jc w:val="both"/>
        <w:rPr>
          <w:b/>
          <w:bCs/>
          <w:color w:val="000000"/>
        </w:rPr>
      </w:pPr>
      <w:r w:rsidRPr="00166AB1">
        <w:rPr>
          <w:b/>
          <w:bCs/>
          <w:color w:val="000000"/>
        </w:rPr>
        <w:t xml:space="preserve"> </w:t>
      </w:r>
      <w:r w:rsidR="00DD41DF" w:rsidRPr="00166AB1">
        <w:rPr>
          <w:b/>
          <w:bCs/>
          <w:color w:val="000000"/>
        </w:rPr>
        <w:t>Background</w:t>
      </w:r>
    </w:p>
    <w:p w14:paraId="665DEC95" w14:textId="77777777" w:rsidR="00930226" w:rsidRDefault="00930226" w:rsidP="00A02CBE">
      <w:pPr>
        <w:tabs>
          <w:tab w:val="left" w:pos="8789"/>
        </w:tabs>
        <w:spacing w:after="240" w:line="360" w:lineRule="auto"/>
        <w:ind w:left="488" w:right="237"/>
        <w:jc w:val="both"/>
      </w:pPr>
      <w:r w:rsidRPr="00930226">
        <w:t xml:space="preserve">Analog and mixed-signal circuits, particularly Operational Amplifiers (OpAmps), serve as the backbone of modern low-power electronics, acting as critical interfaces between the real world and digital processing systems. As the demand for high-performance computing and miniaturized devices grows, the complexity of designing these circuits increases exponentially. Traditionally, the design process relies heavily on Electronic Design Automation (EDA) tools like Cadence Virtuoso. While these traditional simulation programs provide high-fidelity simulations using SPICE models, they face severe scalability issues and are computationally expensive and time-consuming. </w:t>
      </w:r>
    </w:p>
    <w:p w14:paraId="2B6CED6B" w14:textId="178F0FCD" w:rsidR="00930226" w:rsidRDefault="00930226" w:rsidP="00A02CBE">
      <w:pPr>
        <w:tabs>
          <w:tab w:val="left" w:pos="8789"/>
        </w:tabs>
        <w:spacing w:after="240" w:line="360" w:lineRule="auto"/>
        <w:ind w:left="488" w:right="237"/>
        <w:jc w:val="both"/>
      </w:pPr>
      <w:r w:rsidRPr="00930226">
        <w:t>Designing a robust analog circuit involves determining the optimal transistor dimensions (widths and lengths) to satisfy multiple conflicting performance metrics. Consequently, designers often resort to iterative trial-and-error simulations, which suffer from scalability bottlenecks as the number of design parameters increases.</w:t>
      </w:r>
    </w:p>
    <w:p w14:paraId="6C36DBCC" w14:textId="3C4A0A6A" w:rsidR="00C34B89" w:rsidRPr="000127D0" w:rsidRDefault="00C34B89" w:rsidP="003316D7">
      <w:pPr>
        <w:pBdr>
          <w:top w:val="nil"/>
          <w:left w:val="nil"/>
          <w:bottom w:val="nil"/>
          <w:right w:val="nil"/>
          <w:between w:val="nil"/>
        </w:pBdr>
        <w:tabs>
          <w:tab w:val="left" w:pos="8789"/>
        </w:tabs>
        <w:spacing w:line="360" w:lineRule="auto"/>
        <w:ind w:left="488" w:right="237"/>
        <w:jc w:val="both"/>
        <w:rPr>
          <w:lang w:val="en-US"/>
        </w:rPr>
      </w:pPr>
      <w:r>
        <w:rPr>
          <w:noProof/>
          <w:lang w:val="en-US"/>
        </w:rPr>
        <w:drawing>
          <wp:inline distT="0" distB="0" distL="0" distR="0" wp14:anchorId="4CAFC54B" wp14:editId="11629AA9">
            <wp:extent cx="5344794" cy="3003550"/>
            <wp:effectExtent l="0" t="0" r="2540" b="0"/>
            <wp:docPr id="62127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47901" cy="3005296"/>
                    </a:xfrm>
                    <a:prstGeom prst="rect">
                      <a:avLst/>
                    </a:prstGeom>
                    <a:noFill/>
                    <a:ln>
                      <a:noFill/>
                    </a:ln>
                  </pic:spPr>
                </pic:pic>
              </a:graphicData>
            </a:graphic>
          </wp:inline>
        </w:drawing>
      </w:r>
    </w:p>
    <w:p w14:paraId="48D134DA" w14:textId="43A819D6" w:rsidR="000127D0" w:rsidRPr="00C2626C" w:rsidRDefault="000127D0" w:rsidP="003316D7">
      <w:pPr>
        <w:pBdr>
          <w:top w:val="nil"/>
          <w:left w:val="nil"/>
          <w:bottom w:val="nil"/>
          <w:right w:val="nil"/>
          <w:between w:val="nil"/>
        </w:pBdr>
        <w:tabs>
          <w:tab w:val="left" w:pos="8789"/>
        </w:tabs>
        <w:spacing w:line="360" w:lineRule="auto"/>
        <w:ind w:left="488" w:right="237"/>
        <w:jc w:val="center"/>
        <w:rPr>
          <w:lang w:val="en-US"/>
        </w:rPr>
      </w:pPr>
      <w:r w:rsidRPr="004D20A3">
        <w:rPr>
          <w:b/>
          <w:bCs/>
          <w:lang w:val="en-US"/>
        </w:rPr>
        <w:t>Fig</w:t>
      </w:r>
      <w:r w:rsidR="004D20A3" w:rsidRPr="004D20A3">
        <w:rPr>
          <w:b/>
          <w:bCs/>
          <w:lang w:val="en-US"/>
        </w:rPr>
        <w:t>ure</w:t>
      </w:r>
      <w:r w:rsidRPr="004D20A3">
        <w:rPr>
          <w:b/>
          <w:bCs/>
          <w:lang w:val="en-US"/>
        </w:rPr>
        <w:t xml:space="preserve"> 1.1:</w:t>
      </w:r>
      <w:r w:rsidRPr="00C2626C">
        <w:rPr>
          <w:lang w:val="en-US"/>
        </w:rPr>
        <w:t xml:space="preserve"> </w:t>
      </w:r>
      <w:r w:rsidRPr="004D20A3">
        <w:rPr>
          <w:i/>
          <w:iCs/>
          <w:lang w:val="en-US"/>
        </w:rPr>
        <w:t>Traditional vs. ML-Based Transistor Sizing Approaches</w:t>
      </w:r>
      <w:r w:rsidR="00FC0FB9">
        <w:rPr>
          <w:lang w:val="en-US"/>
        </w:rPr>
        <w:t>.</w:t>
      </w:r>
    </w:p>
    <w:p w14:paraId="6AABD651" w14:textId="77777777" w:rsidR="00C34B89" w:rsidRDefault="00C34B89" w:rsidP="003316D7">
      <w:pPr>
        <w:pBdr>
          <w:top w:val="nil"/>
          <w:left w:val="nil"/>
          <w:bottom w:val="nil"/>
          <w:right w:val="nil"/>
          <w:between w:val="nil"/>
        </w:pBdr>
        <w:tabs>
          <w:tab w:val="left" w:pos="8789"/>
        </w:tabs>
        <w:spacing w:line="360" w:lineRule="auto"/>
        <w:ind w:left="488" w:right="237"/>
        <w:jc w:val="both"/>
        <w:rPr>
          <w:lang w:val="en-US"/>
        </w:rPr>
      </w:pPr>
    </w:p>
    <w:p w14:paraId="0DA188DF" w14:textId="69052180" w:rsidR="00C2092B" w:rsidRDefault="00C2092B" w:rsidP="00F055BF">
      <w:pPr>
        <w:pBdr>
          <w:top w:val="nil"/>
          <w:left w:val="nil"/>
          <w:bottom w:val="nil"/>
          <w:right w:val="nil"/>
          <w:between w:val="nil"/>
        </w:pBdr>
        <w:tabs>
          <w:tab w:val="left" w:pos="8789"/>
        </w:tabs>
        <w:spacing w:line="360" w:lineRule="auto"/>
        <w:ind w:right="237"/>
        <w:jc w:val="both"/>
        <w:rPr>
          <w:lang w:val="en-US"/>
        </w:rPr>
      </w:pPr>
    </w:p>
    <w:p w14:paraId="4DE43564" w14:textId="77777777" w:rsidR="00930226" w:rsidRDefault="00930226" w:rsidP="00F055BF">
      <w:pPr>
        <w:pBdr>
          <w:top w:val="nil"/>
          <w:left w:val="nil"/>
          <w:bottom w:val="nil"/>
          <w:right w:val="nil"/>
          <w:between w:val="nil"/>
        </w:pBdr>
        <w:tabs>
          <w:tab w:val="left" w:pos="8789"/>
        </w:tabs>
        <w:spacing w:line="360" w:lineRule="auto"/>
        <w:ind w:right="237"/>
        <w:jc w:val="both"/>
        <w:rPr>
          <w:lang w:val="en-US"/>
        </w:rPr>
      </w:pPr>
    </w:p>
    <w:p w14:paraId="05CD9B6E" w14:textId="77777777" w:rsidR="00930226" w:rsidRPr="000127D0" w:rsidRDefault="00930226" w:rsidP="00F055BF">
      <w:pPr>
        <w:pBdr>
          <w:top w:val="nil"/>
          <w:left w:val="nil"/>
          <w:bottom w:val="nil"/>
          <w:right w:val="nil"/>
          <w:between w:val="nil"/>
        </w:pBdr>
        <w:tabs>
          <w:tab w:val="left" w:pos="8789"/>
        </w:tabs>
        <w:spacing w:line="360" w:lineRule="auto"/>
        <w:ind w:right="237"/>
        <w:jc w:val="both"/>
        <w:rPr>
          <w:lang w:val="en-US"/>
        </w:rPr>
      </w:pPr>
    </w:p>
    <w:p w14:paraId="1CE57626" w14:textId="24715E85" w:rsidR="000127D0" w:rsidRPr="0012446E" w:rsidRDefault="000127D0" w:rsidP="00E548CD">
      <w:pPr>
        <w:pBdr>
          <w:top w:val="nil"/>
          <w:left w:val="nil"/>
          <w:bottom w:val="nil"/>
          <w:right w:val="nil"/>
          <w:between w:val="nil"/>
        </w:pBdr>
        <w:tabs>
          <w:tab w:val="left" w:pos="8789"/>
        </w:tabs>
        <w:spacing w:after="240" w:line="360" w:lineRule="auto"/>
        <w:ind w:left="488" w:right="237"/>
        <w:jc w:val="both"/>
        <w:rPr>
          <w:b/>
          <w:bCs/>
          <w:lang w:val="en-US"/>
        </w:rPr>
      </w:pPr>
      <w:r w:rsidRPr="0012446E">
        <w:rPr>
          <w:b/>
          <w:bCs/>
          <w:lang w:val="en-US"/>
        </w:rPr>
        <w:lastRenderedPageBreak/>
        <w:t>1.</w:t>
      </w:r>
      <w:r w:rsidR="006C6127">
        <w:rPr>
          <w:b/>
          <w:bCs/>
          <w:lang w:val="en-US"/>
        </w:rPr>
        <w:t>2</w:t>
      </w:r>
      <w:r w:rsidRPr="0012446E">
        <w:rPr>
          <w:b/>
          <w:bCs/>
          <w:lang w:val="en-US"/>
        </w:rPr>
        <w:t xml:space="preserve"> Motivation</w:t>
      </w:r>
    </w:p>
    <w:p w14:paraId="51590CCE" w14:textId="58AA57D8" w:rsidR="000127D0" w:rsidRPr="000127D0" w:rsidRDefault="00930226" w:rsidP="00930226">
      <w:pPr>
        <w:pBdr>
          <w:top w:val="nil"/>
          <w:left w:val="nil"/>
          <w:bottom w:val="nil"/>
          <w:right w:val="nil"/>
          <w:between w:val="nil"/>
        </w:pBdr>
        <w:tabs>
          <w:tab w:val="left" w:pos="8789"/>
        </w:tabs>
        <w:spacing w:after="240" w:line="360" w:lineRule="auto"/>
        <w:ind w:left="488" w:right="237"/>
        <w:jc w:val="both"/>
        <w:rPr>
          <w:lang w:val="en-US"/>
        </w:rPr>
      </w:pPr>
      <w:r w:rsidRPr="00930226">
        <w:t>The limitations of traditional simulation tools have paved the way for Machine Learning (ML) integrated design workflows. ML models can approximate the complex mapping between circuit parameters and performance metrics, offering a massive speedup compared to SPICE simulations. However, standard purely data-driven ML models often lack generalization capability outside their training data and do not inherently respect the physical laws governing circuit behavior. To address this, integrating Machine Learning with Physics-Informed Neural Networks (PINNs) significantly boosts both speed and accuracy. Furthermore, because real-world manufacturing introduces noise and variability, a deterministic prediction is insufficient. There is a critical need for an uncertainty-aware PINN framework that effectively combines structural physics with probability.</w:t>
      </w:r>
    </w:p>
    <w:p w14:paraId="6022647F" w14:textId="3599227B" w:rsidR="002E5444" w:rsidRPr="003A3C8E" w:rsidRDefault="003A3C8E" w:rsidP="003A3C8E">
      <w:pPr>
        <w:pBdr>
          <w:top w:val="nil"/>
          <w:left w:val="nil"/>
          <w:bottom w:val="nil"/>
          <w:right w:val="nil"/>
          <w:between w:val="nil"/>
        </w:pBdr>
        <w:tabs>
          <w:tab w:val="left" w:pos="8789"/>
        </w:tabs>
        <w:spacing w:after="240" w:line="480" w:lineRule="auto"/>
        <w:ind w:left="488" w:right="237"/>
        <w:jc w:val="both"/>
        <w:rPr>
          <w:b/>
          <w:bCs/>
          <w:lang w:val="en-US"/>
        </w:rPr>
      </w:pPr>
      <w:r>
        <w:rPr>
          <w:b/>
          <w:bCs/>
          <w:lang w:val="en-US"/>
        </w:rPr>
        <w:t xml:space="preserve">1.3 </w:t>
      </w:r>
      <w:r w:rsidR="000127D0" w:rsidRPr="003A3C8E">
        <w:rPr>
          <w:b/>
          <w:bCs/>
          <w:lang w:val="en-US"/>
        </w:rPr>
        <w:t>Problem Statement and Objectives</w:t>
      </w:r>
    </w:p>
    <w:p w14:paraId="0DF3B934" w14:textId="677DDCEC" w:rsidR="00930226" w:rsidRPr="00930226" w:rsidRDefault="00930226" w:rsidP="00930226">
      <w:pPr>
        <w:pStyle w:val="ListParagraph"/>
        <w:pBdr>
          <w:top w:val="nil"/>
          <w:left w:val="nil"/>
          <w:bottom w:val="nil"/>
          <w:right w:val="nil"/>
          <w:between w:val="nil"/>
        </w:pBdr>
        <w:tabs>
          <w:tab w:val="left" w:pos="8789"/>
        </w:tabs>
        <w:spacing w:after="240" w:line="480" w:lineRule="auto"/>
        <w:ind w:left="488" w:right="237"/>
        <w:jc w:val="both"/>
        <w:rPr>
          <w:lang w:val="en-US"/>
        </w:rPr>
      </w:pPr>
      <w:r w:rsidRPr="00930226">
        <w:rPr>
          <w:lang w:val="en-US"/>
        </w:rPr>
        <w:t>The primary aim of this work is to build a robust, uncertainty-aware model capable of accurately predicting critical circuit performance metrics such as Gain, Bandwidth, and Power. Reflecting the evolution of the research focus from the first semester, the finalized project title is "Development of Physics-Informed Neural Network Framework for Robust Analog Circuit Performance". The updated objectives of this framework include:</w:t>
      </w:r>
    </w:p>
    <w:p w14:paraId="5A14CA4B" w14:textId="77777777" w:rsidR="00930226" w:rsidRPr="00930226" w:rsidRDefault="00930226" w:rsidP="00930226">
      <w:pPr>
        <w:pStyle w:val="ListParagraph"/>
        <w:numPr>
          <w:ilvl w:val="0"/>
          <w:numId w:val="33"/>
        </w:numPr>
        <w:pBdr>
          <w:top w:val="nil"/>
          <w:left w:val="nil"/>
          <w:bottom w:val="nil"/>
          <w:right w:val="nil"/>
          <w:between w:val="nil"/>
        </w:pBdr>
        <w:tabs>
          <w:tab w:val="left" w:pos="8789"/>
        </w:tabs>
        <w:spacing w:after="240" w:line="480" w:lineRule="auto"/>
        <w:ind w:right="237"/>
        <w:jc w:val="both"/>
        <w:rPr>
          <w:lang w:val="en-US"/>
        </w:rPr>
      </w:pPr>
      <w:r w:rsidRPr="00930226">
        <w:rPr>
          <w:b/>
          <w:bCs/>
          <w:lang w:val="en-US"/>
        </w:rPr>
        <w:t>Physics Integration:</w:t>
      </w:r>
      <w:r w:rsidRPr="00930226">
        <w:rPr>
          <w:lang w:val="en-US"/>
        </w:rPr>
        <w:t xml:space="preserve"> Building a unified multi-metric predictor that enforces physical laws directly into the learning process.</w:t>
      </w:r>
    </w:p>
    <w:p w14:paraId="6AA1873F" w14:textId="77777777" w:rsidR="00930226" w:rsidRPr="00930226" w:rsidRDefault="00930226" w:rsidP="00930226">
      <w:pPr>
        <w:pStyle w:val="ListParagraph"/>
        <w:numPr>
          <w:ilvl w:val="0"/>
          <w:numId w:val="33"/>
        </w:numPr>
        <w:pBdr>
          <w:top w:val="nil"/>
          <w:left w:val="nil"/>
          <w:bottom w:val="nil"/>
          <w:right w:val="nil"/>
          <w:between w:val="nil"/>
        </w:pBdr>
        <w:tabs>
          <w:tab w:val="left" w:pos="8789"/>
        </w:tabs>
        <w:spacing w:after="240" w:line="480" w:lineRule="auto"/>
        <w:ind w:right="237"/>
        <w:jc w:val="both"/>
        <w:rPr>
          <w:lang w:val="en-US"/>
        </w:rPr>
      </w:pPr>
      <w:r w:rsidRPr="00930226">
        <w:rPr>
          <w:b/>
          <w:bCs/>
          <w:lang w:val="en-US"/>
        </w:rPr>
        <w:t>Inverse Design:</w:t>
      </w:r>
      <w:r w:rsidRPr="00930226">
        <w:rPr>
          <w:lang w:val="en-US"/>
        </w:rPr>
        <w:t xml:space="preserve"> Creating an ML-based sizing flow where target specifications are input into a trained inverse predictor to output final transistor sizes ready for EDA validation.</w:t>
      </w:r>
    </w:p>
    <w:p w14:paraId="51CE5A38" w14:textId="77777777" w:rsidR="00930226" w:rsidRPr="00930226" w:rsidRDefault="00930226" w:rsidP="00930226">
      <w:pPr>
        <w:pStyle w:val="ListParagraph"/>
        <w:numPr>
          <w:ilvl w:val="0"/>
          <w:numId w:val="33"/>
        </w:numPr>
        <w:pBdr>
          <w:top w:val="nil"/>
          <w:left w:val="nil"/>
          <w:bottom w:val="nil"/>
          <w:right w:val="nil"/>
          <w:between w:val="nil"/>
        </w:pBdr>
        <w:tabs>
          <w:tab w:val="left" w:pos="8789"/>
        </w:tabs>
        <w:spacing w:after="240" w:line="480" w:lineRule="auto"/>
        <w:ind w:right="237"/>
        <w:jc w:val="both"/>
        <w:rPr>
          <w:lang w:val="en-US"/>
        </w:rPr>
      </w:pPr>
      <w:r w:rsidRPr="00930226">
        <w:rPr>
          <w:b/>
          <w:bCs/>
          <w:lang w:val="en-US"/>
        </w:rPr>
        <w:t>Uncertainty Quantification (UQ):</w:t>
      </w:r>
      <w:r w:rsidRPr="00930226">
        <w:rPr>
          <w:lang w:val="en-US"/>
        </w:rPr>
        <w:t xml:space="preserve"> Establishing a scientifically sound system to quantify model prediction uncertainty, ensuring that generated layouts are reliable.</w:t>
      </w:r>
    </w:p>
    <w:p w14:paraId="526AC91D" w14:textId="74680A7B" w:rsidR="000E124D" w:rsidRPr="002E5444" w:rsidRDefault="000E124D" w:rsidP="00930226">
      <w:pPr>
        <w:pStyle w:val="ListParagraph"/>
        <w:pBdr>
          <w:top w:val="nil"/>
          <w:left w:val="nil"/>
          <w:bottom w:val="nil"/>
          <w:right w:val="nil"/>
          <w:between w:val="nil"/>
        </w:pBdr>
        <w:tabs>
          <w:tab w:val="left" w:pos="8789"/>
        </w:tabs>
        <w:spacing w:after="240" w:line="480" w:lineRule="auto"/>
        <w:ind w:left="488" w:right="237"/>
        <w:jc w:val="both"/>
        <w:rPr>
          <w:lang w:val="en-US"/>
        </w:rPr>
      </w:pPr>
    </w:p>
    <w:p w14:paraId="4EE3BD44" w14:textId="77777777" w:rsidR="000127D0" w:rsidRPr="000127D0" w:rsidRDefault="000127D0" w:rsidP="002E5444">
      <w:pPr>
        <w:pBdr>
          <w:top w:val="nil"/>
          <w:left w:val="nil"/>
          <w:bottom w:val="nil"/>
          <w:right w:val="nil"/>
          <w:between w:val="nil"/>
        </w:pBdr>
        <w:tabs>
          <w:tab w:val="left" w:pos="8789"/>
        </w:tabs>
        <w:spacing w:before="240" w:line="480" w:lineRule="auto"/>
        <w:ind w:left="488" w:right="237"/>
        <w:jc w:val="both"/>
        <w:rPr>
          <w:b/>
          <w:bCs/>
          <w:lang w:val="en-US"/>
        </w:rPr>
      </w:pPr>
      <w:r w:rsidRPr="000127D0">
        <w:rPr>
          <w:b/>
          <w:bCs/>
          <w:lang w:val="en-US"/>
        </w:rPr>
        <w:lastRenderedPageBreak/>
        <w:t>1.4 Project Overview and Flow</w:t>
      </w:r>
    </w:p>
    <w:p w14:paraId="5833EF74" w14:textId="0B36A38A" w:rsidR="007C7636" w:rsidRPr="007B5ABA" w:rsidRDefault="00930226" w:rsidP="00930226">
      <w:pPr>
        <w:pBdr>
          <w:top w:val="nil"/>
          <w:left w:val="nil"/>
          <w:bottom w:val="nil"/>
          <w:right w:val="nil"/>
          <w:between w:val="nil"/>
        </w:pBdr>
        <w:tabs>
          <w:tab w:val="left" w:pos="8789"/>
        </w:tabs>
        <w:spacing w:line="360" w:lineRule="auto"/>
        <w:ind w:left="488" w:right="237"/>
        <w:jc w:val="both"/>
        <w:rPr>
          <w:lang w:val="en-US"/>
        </w:rPr>
      </w:pPr>
      <w:r w:rsidRPr="00930226">
        <w:t>The methodology adopted in this project follows a systematic "Simulate-Train-Optimize" workflow. The study began with an in-depth Exploratory Data Analysis (EDA) of a comprehensive dataset to establish baseline machine learning models. The core focus then transitioned to adapting an existing PINN model and integrating physics equations to build a unified predictor. Finally, the framework deploys advanced inverse design algorithms and uncertainty quantification techniques to reverse-engineer optimal transistor widths from desired performance targets.</w:t>
      </w:r>
    </w:p>
    <w:p w14:paraId="1162D1C1" w14:textId="77777777" w:rsidR="007B5ABA" w:rsidRDefault="007B5ABA">
      <w:pPr>
        <w:rPr>
          <w:b/>
          <w:bCs/>
          <w:lang w:val="en-US"/>
        </w:rPr>
      </w:pPr>
      <w:r>
        <w:rPr>
          <w:b/>
          <w:bCs/>
          <w:lang w:val="en-US"/>
        </w:rPr>
        <w:br w:type="page"/>
      </w:r>
    </w:p>
    <w:p w14:paraId="187B052B" w14:textId="35066E6D" w:rsidR="000127D0" w:rsidRPr="00811D3B" w:rsidRDefault="0074548F" w:rsidP="009C2C1B">
      <w:pPr>
        <w:pStyle w:val="Heading1"/>
        <w:tabs>
          <w:tab w:val="left" w:pos="8789"/>
        </w:tabs>
        <w:spacing w:line="276" w:lineRule="auto"/>
        <w:ind w:left="363" w:right="237"/>
        <w:jc w:val="both"/>
        <w:rPr>
          <w:b/>
          <w:bCs/>
          <w:sz w:val="28"/>
          <w:szCs w:val="28"/>
          <w:lang w:val="en-US"/>
        </w:rPr>
      </w:pPr>
      <w:r>
        <w:rPr>
          <w:b/>
          <w:bCs/>
          <w:sz w:val="28"/>
          <w:szCs w:val="28"/>
          <w:lang w:val="en-US"/>
        </w:rPr>
        <w:lastRenderedPageBreak/>
        <w:t>2</w:t>
      </w:r>
      <w:r w:rsidR="000127D0" w:rsidRPr="00811D3B">
        <w:rPr>
          <w:b/>
          <w:bCs/>
          <w:sz w:val="28"/>
          <w:szCs w:val="28"/>
          <w:lang w:val="en-US"/>
        </w:rPr>
        <w:t>. Literature Survey</w:t>
      </w:r>
    </w:p>
    <w:p w14:paraId="42820CF4" w14:textId="7645EAA9" w:rsidR="000127D0" w:rsidRPr="004B264B" w:rsidRDefault="0074548F" w:rsidP="00B83186">
      <w:pPr>
        <w:pStyle w:val="Heading1"/>
        <w:tabs>
          <w:tab w:val="left" w:pos="8789"/>
        </w:tabs>
        <w:spacing w:line="360" w:lineRule="auto"/>
        <w:ind w:left="488" w:right="244"/>
        <w:jc w:val="both"/>
        <w:rPr>
          <w:b/>
          <w:bCs/>
          <w:sz w:val="24"/>
          <w:szCs w:val="24"/>
          <w:lang w:val="en-US"/>
        </w:rPr>
      </w:pPr>
      <w:r>
        <w:rPr>
          <w:b/>
          <w:bCs/>
          <w:sz w:val="24"/>
          <w:szCs w:val="24"/>
          <w:lang w:val="en-US"/>
        </w:rPr>
        <w:t>2</w:t>
      </w:r>
      <w:r w:rsidR="000127D0" w:rsidRPr="004B264B">
        <w:rPr>
          <w:b/>
          <w:bCs/>
          <w:sz w:val="24"/>
          <w:szCs w:val="24"/>
          <w:lang w:val="en-US"/>
        </w:rPr>
        <w:t>.1 Overview</w:t>
      </w:r>
    </w:p>
    <w:p w14:paraId="1237B2D0" w14:textId="77777777" w:rsidR="000127D0" w:rsidRPr="004B264B" w:rsidRDefault="000127D0" w:rsidP="00B83186">
      <w:pPr>
        <w:pStyle w:val="Heading1"/>
        <w:tabs>
          <w:tab w:val="left" w:pos="8789"/>
        </w:tabs>
        <w:spacing w:line="360" w:lineRule="auto"/>
        <w:ind w:left="488" w:right="244"/>
        <w:jc w:val="both"/>
        <w:rPr>
          <w:sz w:val="24"/>
          <w:szCs w:val="24"/>
          <w:lang w:val="en-US"/>
        </w:rPr>
      </w:pPr>
      <w:r w:rsidRPr="004B264B">
        <w:rPr>
          <w:sz w:val="24"/>
          <w:szCs w:val="24"/>
          <w:lang w:val="en-US"/>
        </w:rPr>
        <w:t>The transition from manual, equation-based transistor sizing to automated learning-based frameworks has been a major area of research in Analog IC design. Early approaches relied on optimization algorithms like Genetic Algorithms (GA) or Particle Swarm Optimization (PSO), which, while effective, were computationally intensive. Recent literature has shifted towards Deep Learning (DL) and Physics-Informed Machine Learning (PIML) to address high-dimensionality and data scarcity. This survey reviews key contributions in this domain, focusing on neural architecture advancements and uncertainty quantification.</w:t>
      </w:r>
    </w:p>
    <w:p w14:paraId="4DA72FC4" w14:textId="77777777" w:rsidR="0060591C" w:rsidRDefault="000127D0" w:rsidP="0060591C">
      <w:pPr>
        <w:pStyle w:val="Heading1"/>
        <w:numPr>
          <w:ilvl w:val="1"/>
          <w:numId w:val="41"/>
        </w:numPr>
        <w:tabs>
          <w:tab w:val="left" w:pos="8789"/>
        </w:tabs>
        <w:spacing w:line="360" w:lineRule="auto"/>
        <w:ind w:right="244"/>
        <w:jc w:val="both"/>
        <w:rPr>
          <w:b/>
          <w:bCs/>
          <w:sz w:val="24"/>
          <w:szCs w:val="24"/>
          <w:lang w:val="en-US"/>
        </w:rPr>
      </w:pPr>
      <w:r w:rsidRPr="004B264B">
        <w:rPr>
          <w:b/>
          <w:bCs/>
          <w:sz w:val="24"/>
          <w:szCs w:val="24"/>
          <w:lang w:val="en-US"/>
        </w:rPr>
        <w:t>Review of Related Works</w:t>
      </w:r>
    </w:p>
    <w:p w14:paraId="3ABB0E16" w14:textId="0BB22E4E" w:rsidR="000127D0" w:rsidRPr="0060591C" w:rsidRDefault="000127D0" w:rsidP="0060591C">
      <w:pPr>
        <w:pStyle w:val="Heading1"/>
        <w:numPr>
          <w:ilvl w:val="2"/>
          <w:numId w:val="41"/>
        </w:numPr>
        <w:tabs>
          <w:tab w:val="left" w:pos="8789"/>
        </w:tabs>
        <w:spacing w:line="360" w:lineRule="auto"/>
        <w:ind w:left="1210" w:right="244"/>
        <w:jc w:val="both"/>
        <w:rPr>
          <w:b/>
          <w:bCs/>
          <w:sz w:val="24"/>
          <w:szCs w:val="24"/>
          <w:lang w:val="en-US"/>
        </w:rPr>
      </w:pPr>
      <w:r w:rsidRPr="00250B95">
        <w:rPr>
          <w:sz w:val="24"/>
          <w:szCs w:val="24"/>
          <w:lang w:val="en-US"/>
        </w:rPr>
        <w:t>Deep Learning for Analog IC Automation</w:t>
      </w:r>
    </w:p>
    <w:p w14:paraId="78B3DBF0" w14:textId="77777777" w:rsidR="00E971CB" w:rsidRDefault="000127D0" w:rsidP="00B83186">
      <w:pPr>
        <w:pStyle w:val="Heading1"/>
        <w:tabs>
          <w:tab w:val="left" w:pos="8789"/>
        </w:tabs>
        <w:spacing w:line="360" w:lineRule="auto"/>
        <w:ind w:left="488" w:right="244"/>
        <w:jc w:val="both"/>
        <w:rPr>
          <w:sz w:val="24"/>
          <w:szCs w:val="24"/>
          <w:lang w:val="en-US"/>
        </w:rPr>
      </w:pPr>
      <w:r w:rsidRPr="004B264B">
        <w:rPr>
          <w:b/>
          <w:bCs/>
          <w:sz w:val="24"/>
          <w:szCs w:val="24"/>
          <w:lang w:val="en-US"/>
        </w:rPr>
        <w:t>Chavan et al. (2024)</w:t>
      </w:r>
      <w:r w:rsidRPr="004B264B">
        <w:rPr>
          <w:sz w:val="24"/>
          <w:szCs w:val="24"/>
          <w:lang w:val="en-US"/>
        </w:rPr>
        <w:t xml:space="preserve"> [2] proposed a novel </w:t>
      </w:r>
      <w:r w:rsidRPr="004B264B">
        <w:rPr>
          <w:b/>
          <w:bCs/>
          <w:sz w:val="24"/>
          <w:szCs w:val="24"/>
          <w:lang w:val="en-US"/>
        </w:rPr>
        <w:t>"TriNet" Architecture</w:t>
      </w:r>
      <w:r w:rsidRPr="004B264B">
        <w:rPr>
          <w:sz w:val="24"/>
          <w:szCs w:val="24"/>
          <w:lang w:val="en-US"/>
        </w:rPr>
        <w:t xml:space="preserve"> for enhanced analog IC design automation. Their work focused on overcoming the limitations of single-stream neural networks by utilizing a three-branch architecture to capture diverse feature representations from circuit data.</w:t>
      </w:r>
    </w:p>
    <w:p w14:paraId="40D5D19E" w14:textId="77777777" w:rsidR="00EB642E" w:rsidRDefault="000127D0">
      <w:pPr>
        <w:pStyle w:val="Heading1"/>
        <w:numPr>
          <w:ilvl w:val="0"/>
          <w:numId w:val="26"/>
        </w:numPr>
        <w:tabs>
          <w:tab w:val="left" w:pos="8789"/>
        </w:tabs>
        <w:spacing w:line="360" w:lineRule="auto"/>
        <w:ind w:right="244"/>
        <w:jc w:val="both"/>
        <w:rPr>
          <w:sz w:val="24"/>
          <w:szCs w:val="24"/>
          <w:lang w:val="en-US"/>
        </w:rPr>
      </w:pPr>
      <w:r w:rsidRPr="004B264B">
        <w:rPr>
          <w:b/>
          <w:bCs/>
          <w:sz w:val="24"/>
          <w:szCs w:val="24"/>
          <w:lang w:val="en-US"/>
        </w:rPr>
        <w:t>Key Contribution:</w:t>
      </w:r>
      <w:r w:rsidRPr="004B264B">
        <w:rPr>
          <w:sz w:val="24"/>
          <w:szCs w:val="24"/>
          <w:lang w:val="en-US"/>
        </w:rPr>
        <w:t xml:space="preserve"> The TriNet model demonstrated significant improvements in predicting circuit specifications by effectively fusing information from different data representations.</w:t>
      </w:r>
    </w:p>
    <w:p w14:paraId="6B03EC79" w14:textId="77777777" w:rsidR="00EB642E" w:rsidRDefault="000127D0">
      <w:pPr>
        <w:pStyle w:val="Heading1"/>
        <w:numPr>
          <w:ilvl w:val="0"/>
          <w:numId w:val="26"/>
        </w:numPr>
        <w:tabs>
          <w:tab w:val="left" w:pos="8789"/>
        </w:tabs>
        <w:spacing w:line="360" w:lineRule="auto"/>
        <w:ind w:right="244"/>
        <w:jc w:val="both"/>
        <w:rPr>
          <w:sz w:val="24"/>
          <w:szCs w:val="24"/>
          <w:lang w:val="en-US"/>
        </w:rPr>
      </w:pPr>
      <w:r w:rsidRPr="00EB642E">
        <w:rPr>
          <w:b/>
          <w:bCs/>
          <w:sz w:val="24"/>
          <w:szCs w:val="24"/>
          <w:lang w:val="en-US"/>
        </w:rPr>
        <w:t>Relevance:</w:t>
      </w:r>
      <w:r w:rsidRPr="00EB642E">
        <w:rPr>
          <w:sz w:val="24"/>
          <w:szCs w:val="24"/>
          <w:lang w:val="en-US"/>
        </w:rPr>
        <w:t xml:space="preserve"> This work highlights the importance of specialized neural architectures over generic models for complex analog tasks, motivating our choice of a tuned, multi-output architecture.</w:t>
      </w:r>
    </w:p>
    <w:p w14:paraId="7DDF82C6" w14:textId="77777777" w:rsidR="00EB642E" w:rsidRDefault="000127D0" w:rsidP="00B83186">
      <w:pPr>
        <w:pStyle w:val="Heading1"/>
        <w:tabs>
          <w:tab w:val="left" w:pos="8789"/>
        </w:tabs>
        <w:spacing w:line="360" w:lineRule="auto"/>
        <w:ind w:left="488" w:right="244"/>
        <w:jc w:val="both"/>
        <w:rPr>
          <w:sz w:val="24"/>
          <w:szCs w:val="24"/>
          <w:lang w:val="en-US"/>
        </w:rPr>
      </w:pPr>
      <w:r w:rsidRPr="00EB642E">
        <w:rPr>
          <w:b/>
          <w:bCs/>
          <w:sz w:val="24"/>
          <w:szCs w:val="24"/>
          <w:lang w:val="en-US"/>
        </w:rPr>
        <w:t>Singhal et al. (2024)</w:t>
      </w:r>
      <w:r w:rsidRPr="00EB642E">
        <w:rPr>
          <w:sz w:val="24"/>
          <w:szCs w:val="24"/>
          <w:lang w:val="en-US"/>
        </w:rPr>
        <w:t xml:space="preserve"> [4] explored </w:t>
      </w:r>
      <w:r w:rsidRPr="00EB642E">
        <w:rPr>
          <w:b/>
          <w:bCs/>
          <w:sz w:val="24"/>
          <w:szCs w:val="24"/>
          <w:lang w:val="en-US"/>
        </w:rPr>
        <w:t>Artificial Neural Network (ANN) Driven Optimization</w:t>
      </w:r>
      <w:r w:rsidRPr="00EB642E">
        <w:rPr>
          <w:sz w:val="24"/>
          <w:szCs w:val="24"/>
          <w:lang w:val="en-US"/>
        </w:rPr>
        <w:t xml:space="preserve"> for analog circuit performance. Presented at the IEEE Latin American Electron Devices Conference, this study demonstrated how ANNs could replace iterative SPICE simulations for faster convergence.</w:t>
      </w:r>
    </w:p>
    <w:p w14:paraId="3EDFD15E" w14:textId="77777777" w:rsidR="00EB642E" w:rsidRDefault="000127D0">
      <w:pPr>
        <w:pStyle w:val="Heading1"/>
        <w:numPr>
          <w:ilvl w:val="0"/>
          <w:numId w:val="26"/>
        </w:numPr>
        <w:tabs>
          <w:tab w:val="left" w:pos="8789"/>
        </w:tabs>
        <w:spacing w:line="360" w:lineRule="auto"/>
        <w:ind w:right="244"/>
        <w:jc w:val="both"/>
        <w:rPr>
          <w:sz w:val="24"/>
          <w:szCs w:val="24"/>
          <w:lang w:val="en-US"/>
        </w:rPr>
      </w:pPr>
      <w:r w:rsidRPr="00EB642E">
        <w:rPr>
          <w:b/>
          <w:bCs/>
          <w:sz w:val="24"/>
          <w:szCs w:val="24"/>
          <w:lang w:val="en-US"/>
        </w:rPr>
        <w:lastRenderedPageBreak/>
        <w:t>Key Contribution:</w:t>
      </w:r>
      <w:r w:rsidRPr="00EB642E">
        <w:rPr>
          <w:sz w:val="24"/>
          <w:szCs w:val="24"/>
          <w:lang w:val="en-US"/>
        </w:rPr>
        <w:t xml:space="preserve"> They validated that simple ANNs could approximate the non-linear relationship between transistor sizes and performance metrics like Gain and Bandwidth.</w:t>
      </w:r>
    </w:p>
    <w:p w14:paraId="19560EA1" w14:textId="3FECC764" w:rsidR="000E2443" w:rsidRPr="000E2443" w:rsidRDefault="000127D0">
      <w:pPr>
        <w:pStyle w:val="Heading1"/>
        <w:numPr>
          <w:ilvl w:val="0"/>
          <w:numId w:val="26"/>
        </w:numPr>
        <w:tabs>
          <w:tab w:val="left" w:pos="8789"/>
        </w:tabs>
        <w:spacing w:line="360" w:lineRule="auto"/>
        <w:ind w:right="244"/>
        <w:jc w:val="both"/>
        <w:rPr>
          <w:sz w:val="24"/>
          <w:szCs w:val="24"/>
          <w:lang w:val="en-US"/>
        </w:rPr>
      </w:pPr>
      <w:r w:rsidRPr="00EB642E">
        <w:rPr>
          <w:b/>
          <w:bCs/>
          <w:sz w:val="24"/>
          <w:szCs w:val="24"/>
          <w:lang w:val="en-US"/>
        </w:rPr>
        <w:t>Limitation:</w:t>
      </w:r>
      <w:r w:rsidRPr="00EB642E">
        <w:rPr>
          <w:sz w:val="24"/>
          <w:szCs w:val="24"/>
          <w:lang w:val="en-US"/>
        </w:rPr>
        <w:t xml:space="preserve"> The approach was largely data-driven and deterministic, lacking the ability to assess the reliability of predictions (uncertainty) or enforce physical laws explicitly.</w:t>
      </w:r>
    </w:p>
    <w:p w14:paraId="7D6A9F31" w14:textId="7EFCB17B" w:rsidR="000127D0" w:rsidRPr="008A53B4" w:rsidRDefault="000127D0" w:rsidP="00C01AAB">
      <w:pPr>
        <w:pStyle w:val="Heading1"/>
        <w:numPr>
          <w:ilvl w:val="2"/>
          <w:numId w:val="41"/>
        </w:numPr>
        <w:tabs>
          <w:tab w:val="left" w:pos="8789"/>
        </w:tabs>
        <w:spacing w:line="360" w:lineRule="auto"/>
        <w:ind w:left="1210" w:right="244"/>
        <w:jc w:val="both"/>
        <w:rPr>
          <w:sz w:val="24"/>
          <w:szCs w:val="24"/>
          <w:lang w:val="en-US"/>
        </w:rPr>
      </w:pPr>
      <w:r w:rsidRPr="008A53B4">
        <w:rPr>
          <w:sz w:val="24"/>
          <w:szCs w:val="24"/>
          <w:lang w:val="en-US"/>
        </w:rPr>
        <w:t>Physics-Informed and Bayesian Neural Networks</w:t>
      </w:r>
    </w:p>
    <w:p w14:paraId="2C6459CF" w14:textId="77777777" w:rsidR="00EB642E" w:rsidRDefault="000127D0" w:rsidP="00B83186">
      <w:pPr>
        <w:pStyle w:val="Heading1"/>
        <w:tabs>
          <w:tab w:val="left" w:pos="8789"/>
        </w:tabs>
        <w:spacing w:line="360" w:lineRule="auto"/>
        <w:ind w:left="488" w:right="244"/>
        <w:jc w:val="both"/>
        <w:rPr>
          <w:sz w:val="24"/>
          <w:szCs w:val="24"/>
          <w:lang w:val="en-US"/>
        </w:rPr>
      </w:pPr>
      <w:r w:rsidRPr="004B264B">
        <w:rPr>
          <w:sz w:val="24"/>
          <w:szCs w:val="24"/>
          <w:lang w:val="en-US"/>
        </w:rPr>
        <w:t xml:space="preserve">As data-driven models often violate physical constraints, </w:t>
      </w:r>
      <w:r w:rsidRPr="004B264B">
        <w:rPr>
          <w:b/>
          <w:bCs/>
          <w:sz w:val="24"/>
          <w:szCs w:val="24"/>
          <w:lang w:val="en-US"/>
        </w:rPr>
        <w:t>Yang et al. (2020)</w:t>
      </w:r>
      <w:r w:rsidRPr="004B264B">
        <w:rPr>
          <w:sz w:val="24"/>
          <w:szCs w:val="24"/>
          <w:lang w:val="en-US"/>
        </w:rPr>
        <w:t xml:space="preserve"> [3] introduced </w:t>
      </w:r>
      <w:r w:rsidRPr="004B264B">
        <w:rPr>
          <w:b/>
          <w:bCs/>
          <w:sz w:val="24"/>
          <w:szCs w:val="24"/>
          <w:lang w:val="en-US"/>
        </w:rPr>
        <w:t>B-PINNs (Bayesian Physics-Informed Neural Networks)</w:t>
      </w:r>
      <w:r w:rsidRPr="004B264B">
        <w:rPr>
          <w:sz w:val="24"/>
          <w:szCs w:val="24"/>
          <w:lang w:val="en-US"/>
        </w:rPr>
        <w:t>.</w:t>
      </w:r>
    </w:p>
    <w:p w14:paraId="4ABD4F31" w14:textId="77777777" w:rsidR="009F69C3" w:rsidRDefault="000127D0">
      <w:pPr>
        <w:pStyle w:val="Heading1"/>
        <w:numPr>
          <w:ilvl w:val="0"/>
          <w:numId w:val="27"/>
        </w:numPr>
        <w:tabs>
          <w:tab w:val="left" w:pos="8789"/>
        </w:tabs>
        <w:spacing w:line="360" w:lineRule="auto"/>
        <w:ind w:right="244"/>
        <w:jc w:val="both"/>
        <w:rPr>
          <w:sz w:val="24"/>
          <w:szCs w:val="24"/>
          <w:lang w:val="en-US"/>
        </w:rPr>
      </w:pPr>
      <w:r w:rsidRPr="004B264B">
        <w:rPr>
          <w:b/>
          <w:bCs/>
          <w:sz w:val="24"/>
          <w:szCs w:val="24"/>
          <w:lang w:val="en-US"/>
        </w:rPr>
        <w:t>Key Contribution:</w:t>
      </w:r>
      <w:r w:rsidRPr="004B264B">
        <w:rPr>
          <w:sz w:val="24"/>
          <w:szCs w:val="24"/>
          <w:lang w:val="en-US"/>
        </w:rPr>
        <w:t xml:space="preserve"> This framework combined the governing physical equations (PDEs) with Bayesian inference, allowing the model to solve forward and inverse problems even in the presence of noisy data. It was a foundational step in merging "physics" with "probability."</w:t>
      </w:r>
    </w:p>
    <w:p w14:paraId="5EBBB60A" w14:textId="416E97AB" w:rsidR="000127D0" w:rsidRPr="009F69C3" w:rsidRDefault="000127D0">
      <w:pPr>
        <w:pStyle w:val="Heading1"/>
        <w:numPr>
          <w:ilvl w:val="0"/>
          <w:numId w:val="27"/>
        </w:numPr>
        <w:tabs>
          <w:tab w:val="left" w:pos="8789"/>
        </w:tabs>
        <w:spacing w:line="360" w:lineRule="auto"/>
        <w:ind w:right="244"/>
        <w:jc w:val="both"/>
        <w:rPr>
          <w:sz w:val="24"/>
          <w:szCs w:val="24"/>
          <w:lang w:val="en-US"/>
        </w:rPr>
      </w:pPr>
      <w:r w:rsidRPr="009F69C3">
        <w:rPr>
          <w:b/>
          <w:bCs/>
          <w:sz w:val="24"/>
          <w:szCs w:val="24"/>
          <w:lang w:val="en-US"/>
        </w:rPr>
        <w:t>Relevance:</w:t>
      </w:r>
      <w:r w:rsidRPr="009F69C3">
        <w:rPr>
          <w:sz w:val="24"/>
          <w:szCs w:val="24"/>
          <w:lang w:val="en-US"/>
        </w:rPr>
        <w:t xml:space="preserve"> Our project builds on this concept but adapts it specifically for circuit design, where "physics" refers to circuit laws (Kirchhoff’s laws, saturation constraints) rather than fluid dynamics PDEs.</w:t>
      </w:r>
    </w:p>
    <w:p w14:paraId="077A24F4" w14:textId="77777777" w:rsidR="009F69C3" w:rsidRDefault="000127D0" w:rsidP="00B83186">
      <w:pPr>
        <w:pStyle w:val="Heading1"/>
        <w:tabs>
          <w:tab w:val="left" w:pos="8789"/>
        </w:tabs>
        <w:spacing w:line="360" w:lineRule="auto"/>
        <w:ind w:left="488" w:right="244"/>
        <w:jc w:val="both"/>
        <w:rPr>
          <w:sz w:val="24"/>
          <w:szCs w:val="24"/>
          <w:lang w:val="en-US"/>
        </w:rPr>
      </w:pPr>
      <w:r w:rsidRPr="004B264B">
        <w:rPr>
          <w:sz w:val="24"/>
          <w:szCs w:val="24"/>
          <w:lang w:val="en-US"/>
        </w:rPr>
        <w:t xml:space="preserve">Most recently, </w:t>
      </w:r>
      <w:r w:rsidRPr="004B264B">
        <w:rPr>
          <w:b/>
          <w:bCs/>
          <w:sz w:val="24"/>
          <w:szCs w:val="24"/>
          <w:lang w:val="en-US"/>
        </w:rPr>
        <w:t>Nair et al. (2025)</w:t>
      </w:r>
      <w:r w:rsidRPr="004B264B">
        <w:rPr>
          <w:sz w:val="24"/>
          <w:szCs w:val="24"/>
          <w:lang w:val="en-US"/>
        </w:rPr>
        <w:t xml:space="preserve"> [1] proposed </w:t>
      </w:r>
      <w:r w:rsidRPr="004B264B">
        <w:rPr>
          <w:b/>
          <w:bCs/>
          <w:sz w:val="24"/>
          <w:szCs w:val="24"/>
          <w:lang w:val="en-US"/>
        </w:rPr>
        <w:t>E-PINNs (Epistemic Physics-Informed Neural Networks)</w:t>
      </w:r>
      <w:r w:rsidRPr="004B264B">
        <w:rPr>
          <w:sz w:val="24"/>
          <w:szCs w:val="24"/>
          <w:lang w:val="en-US"/>
        </w:rPr>
        <w:t xml:space="preserve"> to address the high computational cost of standard B-PINNs.</w:t>
      </w:r>
    </w:p>
    <w:p w14:paraId="382ED482" w14:textId="77777777" w:rsidR="009F69C3" w:rsidRDefault="000127D0">
      <w:pPr>
        <w:pStyle w:val="Heading1"/>
        <w:numPr>
          <w:ilvl w:val="0"/>
          <w:numId w:val="28"/>
        </w:numPr>
        <w:tabs>
          <w:tab w:val="left" w:pos="8789"/>
        </w:tabs>
        <w:spacing w:line="360" w:lineRule="auto"/>
        <w:ind w:right="244"/>
        <w:jc w:val="both"/>
        <w:rPr>
          <w:sz w:val="24"/>
          <w:szCs w:val="24"/>
          <w:lang w:val="en-US"/>
        </w:rPr>
      </w:pPr>
      <w:r w:rsidRPr="004B264B">
        <w:rPr>
          <w:b/>
          <w:bCs/>
          <w:sz w:val="24"/>
          <w:szCs w:val="24"/>
          <w:lang w:val="en-US"/>
        </w:rPr>
        <w:t>Key Contribution:</w:t>
      </w:r>
      <w:r w:rsidRPr="004B264B">
        <w:rPr>
          <w:sz w:val="24"/>
          <w:szCs w:val="24"/>
          <w:lang w:val="en-US"/>
        </w:rPr>
        <w:t xml:space="preserve"> E-PINNs specifically target </w:t>
      </w:r>
      <w:r w:rsidRPr="004B264B">
        <w:rPr>
          <w:i/>
          <w:iCs/>
          <w:sz w:val="24"/>
          <w:szCs w:val="24"/>
          <w:lang w:val="en-US"/>
        </w:rPr>
        <w:t>epistemic uncertainty</w:t>
      </w:r>
      <w:r w:rsidRPr="004B264B">
        <w:rPr>
          <w:sz w:val="24"/>
          <w:szCs w:val="24"/>
          <w:lang w:val="en-US"/>
        </w:rPr>
        <w:t xml:space="preserve"> (uncertainty due to lack of knowledge/data) and separate it from </w:t>
      </w:r>
      <w:r w:rsidRPr="004B264B">
        <w:rPr>
          <w:i/>
          <w:iCs/>
          <w:sz w:val="24"/>
          <w:szCs w:val="24"/>
          <w:lang w:val="en-US"/>
        </w:rPr>
        <w:t>aleatoric uncertainty</w:t>
      </w:r>
      <w:r w:rsidRPr="004B264B">
        <w:rPr>
          <w:sz w:val="24"/>
          <w:szCs w:val="24"/>
          <w:lang w:val="en-US"/>
        </w:rPr>
        <w:t xml:space="preserve"> (noise). They achieved accuracy comparable to B-PINNs but with significantly lower computational overhead.</w:t>
      </w:r>
    </w:p>
    <w:p w14:paraId="556DCCE0" w14:textId="250B28F4" w:rsidR="000127D0" w:rsidRDefault="000127D0">
      <w:pPr>
        <w:pStyle w:val="Heading1"/>
        <w:numPr>
          <w:ilvl w:val="0"/>
          <w:numId w:val="28"/>
        </w:numPr>
        <w:tabs>
          <w:tab w:val="left" w:pos="8789"/>
        </w:tabs>
        <w:spacing w:line="360" w:lineRule="auto"/>
        <w:ind w:right="244"/>
        <w:jc w:val="both"/>
        <w:rPr>
          <w:sz w:val="24"/>
          <w:szCs w:val="24"/>
          <w:lang w:val="en-US"/>
        </w:rPr>
      </w:pPr>
      <w:r w:rsidRPr="009F69C3">
        <w:rPr>
          <w:b/>
          <w:bCs/>
          <w:sz w:val="24"/>
          <w:szCs w:val="24"/>
          <w:lang w:val="en-US"/>
        </w:rPr>
        <w:t>Limitation:</w:t>
      </w:r>
      <w:r w:rsidRPr="009F69C3">
        <w:rPr>
          <w:sz w:val="24"/>
          <w:szCs w:val="24"/>
          <w:lang w:val="en-US"/>
        </w:rPr>
        <w:t xml:space="preserve"> The authors noted that performance is highly sensitive to hyperparameter tuning, a challenge we address in our project via Optuna optimization.</w:t>
      </w:r>
    </w:p>
    <w:p w14:paraId="0FB2F5B1" w14:textId="77777777" w:rsidR="000E2443" w:rsidRPr="000E2443" w:rsidRDefault="000E2443" w:rsidP="000E2443">
      <w:pPr>
        <w:rPr>
          <w:lang w:val="en-US"/>
        </w:rPr>
      </w:pPr>
    </w:p>
    <w:p w14:paraId="70599500" w14:textId="4A25E400" w:rsidR="000127D0" w:rsidRPr="004B264B" w:rsidRDefault="0074548F" w:rsidP="00B83186">
      <w:pPr>
        <w:pStyle w:val="Heading1"/>
        <w:tabs>
          <w:tab w:val="left" w:pos="8789"/>
        </w:tabs>
        <w:spacing w:line="360" w:lineRule="auto"/>
        <w:ind w:left="488" w:right="244"/>
        <w:jc w:val="both"/>
        <w:rPr>
          <w:b/>
          <w:bCs/>
          <w:sz w:val="24"/>
          <w:szCs w:val="24"/>
          <w:lang w:val="en-US"/>
        </w:rPr>
      </w:pPr>
      <w:r>
        <w:rPr>
          <w:b/>
          <w:bCs/>
          <w:sz w:val="24"/>
          <w:szCs w:val="24"/>
          <w:lang w:val="en-US"/>
        </w:rPr>
        <w:lastRenderedPageBreak/>
        <w:t>2</w:t>
      </w:r>
      <w:r w:rsidR="000127D0" w:rsidRPr="004B264B">
        <w:rPr>
          <w:b/>
          <w:bCs/>
          <w:sz w:val="24"/>
          <w:szCs w:val="24"/>
          <w:lang w:val="en-US"/>
        </w:rPr>
        <w:t>.3 Research Gaps and Motivation</w:t>
      </w:r>
    </w:p>
    <w:p w14:paraId="37B602DB" w14:textId="77777777" w:rsidR="000127D0" w:rsidRPr="004B264B" w:rsidRDefault="000127D0" w:rsidP="00B83186">
      <w:pPr>
        <w:pStyle w:val="Heading1"/>
        <w:tabs>
          <w:tab w:val="left" w:pos="8789"/>
        </w:tabs>
        <w:spacing w:line="360" w:lineRule="auto"/>
        <w:ind w:left="488" w:right="244"/>
        <w:jc w:val="both"/>
        <w:rPr>
          <w:sz w:val="24"/>
          <w:szCs w:val="24"/>
          <w:lang w:val="en-US"/>
        </w:rPr>
      </w:pPr>
      <w:r w:rsidRPr="004B264B">
        <w:rPr>
          <w:sz w:val="24"/>
          <w:szCs w:val="24"/>
          <w:lang w:val="en-US"/>
        </w:rPr>
        <w:t xml:space="preserve">While existing literature demonstrates the power of ML in circuit design (TriNet, ANNs) and the robustness of B-PINNs in scientific computing, there is a notable gap in </w:t>
      </w:r>
      <w:r w:rsidRPr="004B264B">
        <w:rPr>
          <w:b/>
          <w:bCs/>
          <w:sz w:val="24"/>
          <w:szCs w:val="24"/>
          <w:lang w:val="en-US"/>
        </w:rPr>
        <w:t>applying Bayesian Physics-Informed frameworks specifically to Analog Circuit Sizing</w:t>
      </w:r>
      <w:r w:rsidRPr="004B264B">
        <w:rPr>
          <w:sz w:val="24"/>
          <w:szCs w:val="24"/>
          <w:lang w:val="en-US"/>
        </w:rPr>
        <w:t>. Most circuit automation tools are either purely data-driven (ignoring physics) or purely deterministic (ignoring uncertainty).</w:t>
      </w:r>
    </w:p>
    <w:p w14:paraId="79EBF9DE" w14:textId="77777777" w:rsidR="00041D72" w:rsidRDefault="000127D0" w:rsidP="00B83186">
      <w:pPr>
        <w:pStyle w:val="Heading1"/>
        <w:tabs>
          <w:tab w:val="left" w:pos="8789"/>
        </w:tabs>
        <w:spacing w:line="360" w:lineRule="auto"/>
        <w:ind w:left="488" w:right="244"/>
        <w:jc w:val="both"/>
        <w:rPr>
          <w:sz w:val="24"/>
          <w:szCs w:val="24"/>
          <w:lang w:val="en-US"/>
        </w:rPr>
      </w:pPr>
      <w:r w:rsidRPr="004B264B">
        <w:rPr>
          <w:sz w:val="24"/>
          <w:szCs w:val="24"/>
          <w:lang w:val="en-US"/>
        </w:rPr>
        <w:t xml:space="preserve">This project addresses these gaps by developing a </w:t>
      </w:r>
      <w:r w:rsidRPr="004B264B">
        <w:rPr>
          <w:b/>
          <w:bCs/>
          <w:sz w:val="24"/>
          <w:szCs w:val="24"/>
          <w:lang w:val="en-US"/>
        </w:rPr>
        <w:t>Bayesian PINN framework</w:t>
      </w:r>
      <w:r w:rsidRPr="004B264B">
        <w:rPr>
          <w:sz w:val="24"/>
          <w:szCs w:val="24"/>
          <w:lang w:val="en-US"/>
        </w:rPr>
        <w:t xml:space="preserve"> that:</w:t>
      </w:r>
    </w:p>
    <w:p w14:paraId="283B888B" w14:textId="77777777" w:rsidR="00E971CB" w:rsidRDefault="000127D0">
      <w:pPr>
        <w:pStyle w:val="Heading1"/>
        <w:numPr>
          <w:ilvl w:val="0"/>
          <w:numId w:val="24"/>
        </w:numPr>
        <w:tabs>
          <w:tab w:val="left" w:pos="8789"/>
        </w:tabs>
        <w:spacing w:line="360" w:lineRule="auto"/>
        <w:ind w:right="244"/>
        <w:jc w:val="both"/>
        <w:rPr>
          <w:sz w:val="24"/>
          <w:szCs w:val="24"/>
          <w:lang w:val="en-US"/>
        </w:rPr>
      </w:pPr>
      <w:r w:rsidRPr="004B264B">
        <w:rPr>
          <w:sz w:val="24"/>
          <w:szCs w:val="24"/>
          <w:lang w:val="en-US"/>
        </w:rPr>
        <w:t>Incorporates physical circuit constraints (unlike standard ANNs).</w:t>
      </w:r>
    </w:p>
    <w:p w14:paraId="164DAE2A" w14:textId="77777777" w:rsidR="00E971CB" w:rsidRDefault="000127D0">
      <w:pPr>
        <w:pStyle w:val="Heading1"/>
        <w:numPr>
          <w:ilvl w:val="0"/>
          <w:numId w:val="24"/>
        </w:numPr>
        <w:tabs>
          <w:tab w:val="left" w:pos="8789"/>
        </w:tabs>
        <w:spacing w:line="360" w:lineRule="auto"/>
        <w:ind w:right="244"/>
        <w:jc w:val="both"/>
        <w:rPr>
          <w:sz w:val="24"/>
          <w:szCs w:val="24"/>
          <w:lang w:val="en-US"/>
        </w:rPr>
      </w:pPr>
      <w:r w:rsidRPr="00E971CB">
        <w:rPr>
          <w:sz w:val="24"/>
          <w:szCs w:val="24"/>
          <w:lang w:val="en-US"/>
        </w:rPr>
        <w:t>Provides Uncertainty Quantification via MC Dropout (addressing the reliability gap).</w:t>
      </w:r>
    </w:p>
    <w:p w14:paraId="61DE33CE" w14:textId="7F4F0A5E" w:rsidR="000127D0" w:rsidRPr="00E971CB" w:rsidRDefault="000127D0">
      <w:pPr>
        <w:pStyle w:val="Heading1"/>
        <w:numPr>
          <w:ilvl w:val="0"/>
          <w:numId w:val="24"/>
        </w:numPr>
        <w:tabs>
          <w:tab w:val="left" w:pos="8789"/>
        </w:tabs>
        <w:spacing w:line="360" w:lineRule="auto"/>
        <w:ind w:right="244"/>
        <w:jc w:val="both"/>
        <w:rPr>
          <w:sz w:val="24"/>
          <w:szCs w:val="24"/>
          <w:lang w:val="en-US"/>
        </w:rPr>
      </w:pPr>
      <w:r w:rsidRPr="00E971CB">
        <w:rPr>
          <w:sz w:val="24"/>
          <w:szCs w:val="24"/>
          <w:lang w:val="en-US"/>
        </w:rPr>
        <w:t>Enables Inverse Design for practical parameter sizing.</w:t>
      </w:r>
    </w:p>
    <w:p w14:paraId="07963F5C" w14:textId="77777777" w:rsidR="004B264B" w:rsidRDefault="004B264B" w:rsidP="003316D7">
      <w:pPr>
        <w:ind w:left="488"/>
        <w:rPr>
          <w:b/>
          <w:bCs/>
          <w:lang w:val="en-US"/>
        </w:rPr>
      </w:pPr>
      <w:r>
        <w:rPr>
          <w:b/>
          <w:bCs/>
          <w:lang w:val="en-US"/>
        </w:rPr>
        <w:br w:type="page"/>
      </w:r>
    </w:p>
    <w:p w14:paraId="7B3E262A" w14:textId="654A5AD7" w:rsidR="00930226" w:rsidRDefault="00930226" w:rsidP="00930226">
      <w:pPr>
        <w:tabs>
          <w:tab w:val="left" w:pos="8789"/>
        </w:tabs>
        <w:spacing w:line="480" w:lineRule="auto"/>
        <w:ind w:left="363" w:right="237"/>
        <w:jc w:val="both"/>
        <w:rPr>
          <w:b/>
          <w:bCs/>
          <w:sz w:val="28"/>
          <w:szCs w:val="28"/>
        </w:rPr>
      </w:pPr>
      <w:r>
        <w:rPr>
          <w:b/>
          <w:bCs/>
          <w:sz w:val="28"/>
          <w:szCs w:val="28"/>
          <w:lang w:val="en-US"/>
        </w:rPr>
        <w:lastRenderedPageBreak/>
        <w:t>3</w:t>
      </w:r>
      <w:r w:rsidRPr="00811D3B">
        <w:rPr>
          <w:b/>
          <w:bCs/>
          <w:sz w:val="28"/>
          <w:szCs w:val="28"/>
          <w:lang w:val="en-US"/>
        </w:rPr>
        <w:t xml:space="preserve">. </w:t>
      </w:r>
      <w:r w:rsidRPr="00930226">
        <w:rPr>
          <w:b/>
          <w:bCs/>
          <w:sz w:val="28"/>
          <w:szCs w:val="28"/>
        </w:rPr>
        <w:t>Semester 1 Recap &amp; Identified Limitations</w:t>
      </w:r>
    </w:p>
    <w:p w14:paraId="20857105" w14:textId="021F5603" w:rsidR="00930226" w:rsidRPr="00B47E1F" w:rsidRDefault="00B47E1F" w:rsidP="00930226">
      <w:pPr>
        <w:tabs>
          <w:tab w:val="left" w:pos="8789"/>
        </w:tabs>
        <w:spacing w:line="480" w:lineRule="auto"/>
        <w:ind w:left="363" w:right="237"/>
        <w:jc w:val="both"/>
        <w:rPr>
          <w:b/>
          <w:bCs/>
          <w:lang w:val="en-US"/>
        </w:rPr>
      </w:pPr>
      <w:r>
        <w:rPr>
          <w:b/>
          <w:bCs/>
        </w:rPr>
        <w:t xml:space="preserve">  </w:t>
      </w:r>
      <w:r w:rsidR="00930226" w:rsidRPr="00B47E1F">
        <w:rPr>
          <w:b/>
          <w:bCs/>
        </w:rPr>
        <w:t>3.1 Summary of Initial Work</w:t>
      </w:r>
    </w:p>
    <w:p w14:paraId="1A4B1006" w14:textId="2F080066" w:rsidR="00930226" w:rsidRDefault="00930226" w:rsidP="00930226">
      <w:pPr>
        <w:tabs>
          <w:tab w:val="left" w:pos="8789"/>
        </w:tabs>
        <w:spacing w:line="360" w:lineRule="auto"/>
        <w:ind w:left="488" w:right="237"/>
        <w:jc w:val="both"/>
      </w:pPr>
      <w:r w:rsidRPr="000127D0">
        <w:rPr>
          <w:lang w:val="en-US"/>
        </w:rPr>
        <w:t xml:space="preserve">The </w:t>
      </w:r>
      <w:r w:rsidRPr="00930226">
        <w:t>first phase of the project focused on establishing a baseline for ML-driven analog circuit design. This involved extensive data wrangling and Exploratory Data Analysis (EDA) on a dataset of 16,000 SPICE-generated samples. Initial modeling efforts adapted an existing Physics-Informed Neural Network (PINN) architecture to integrate governing physical equations, creating a unified multi-metric predictor. For inverse design, a trainable PyTorch tensor was implemented to reverse-engineer transistor sizing based on target specifications. To address reliability, Monte Carlo (MC) Dropout was introduced to quantify model prediction uncertainty. However, rigorous evaluation of this initial framework revealed several critical limitations that required a fundamental architectural shift.</w:t>
      </w:r>
    </w:p>
    <w:p w14:paraId="42411857" w14:textId="77777777" w:rsidR="00B47E1F" w:rsidRDefault="00B47E1F" w:rsidP="00930226">
      <w:pPr>
        <w:tabs>
          <w:tab w:val="left" w:pos="8789"/>
        </w:tabs>
        <w:spacing w:line="360" w:lineRule="auto"/>
        <w:ind w:left="488" w:right="237"/>
        <w:jc w:val="both"/>
      </w:pPr>
    </w:p>
    <w:p w14:paraId="76AC9A32" w14:textId="77777777" w:rsidR="00C01AAB" w:rsidRDefault="00930226" w:rsidP="00930226">
      <w:pPr>
        <w:tabs>
          <w:tab w:val="left" w:pos="8789"/>
        </w:tabs>
        <w:spacing w:line="360" w:lineRule="auto"/>
        <w:ind w:left="488" w:right="237"/>
        <w:jc w:val="both"/>
        <w:rPr>
          <w:lang w:val="en-US"/>
        </w:rPr>
      </w:pPr>
      <w:r w:rsidRPr="00930226">
        <w:rPr>
          <w:b/>
          <w:bCs/>
          <w:lang w:val="en-US"/>
        </w:rPr>
        <w:t>3.2 Loss Function Imbalances &amp; Equation Deviations</w:t>
      </w:r>
      <w:r w:rsidRPr="00930226">
        <w:rPr>
          <w:lang w:val="en-US"/>
        </w:rPr>
        <w:t xml:space="preserve"> </w:t>
      </w:r>
    </w:p>
    <w:p w14:paraId="3A9F15BE" w14:textId="50E184B3" w:rsidR="00930226" w:rsidRDefault="00930226" w:rsidP="00930226">
      <w:pPr>
        <w:tabs>
          <w:tab w:val="left" w:pos="8789"/>
        </w:tabs>
        <w:spacing w:line="360" w:lineRule="auto"/>
        <w:ind w:left="488" w:right="237"/>
        <w:jc w:val="both"/>
        <w:rPr>
          <w:lang w:val="en-US"/>
        </w:rPr>
      </w:pPr>
      <w:r w:rsidRPr="00930226">
        <w:rPr>
          <w:lang w:val="en-US"/>
        </w:rPr>
        <w:t>A significant hurdle encountered in the initial PINN model was the failure of the train-test loss curves to converge effectively. Analysis revealed that the total loss calculation was disproportionately dominated by the unscaled physics loss. Furthermore, the raw physical equations did not perfectly fit the dataset; executing these physical equations directly on the raw, unscaled data produced highly inaccurate performance metrics. This mismatch indicated that without proper data normalization and scaling corrections, the physical constraints were acting as destructive interference rather than constructive regularization.</w:t>
      </w:r>
    </w:p>
    <w:p w14:paraId="10748509" w14:textId="77777777" w:rsidR="00B47E1F" w:rsidRPr="00930226" w:rsidRDefault="00B47E1F" w:rsidP="00930226">
      <w:pPr>
        <w:tabs>
          <w:tab w:val="left" w:pos="8789"/>
        </w:tabs>
        <w:spacing w:line="360" w:lineRule="auto"/>
        <w:ind w:left="488" w:right="237"/>
        <w:jc w:val="both"/>
        <w:rPr>
          <w:lang w:val="en-US"/>
        </w:rPr>
      </w:pPr>
    </w:p>
    <w:p w14:paraId="3F613046" w14:textId="77777777" w:rsidR="00C01AAB" w:rsidRDefault="00930226" w:rsidP="00930226">
      <w:pPr>
        <w:tabs>
          <w:tab w:val="left" w:pos="8789"/>
        </w:tabs>
        <w:spacing w:line="360" w:lineRule="auto"/>
        <w:ind w:left="488" w:right="237"/>
        <w:jc w:val="both"/>
        <w:rPr>
          <w:lang w:val="en-US"/>
        </w:rPr>
      </w:pPr>
      <w:r w:rsidRPr="00930226">
        <w:rPr>
          <w:b/>
          <w:bCs/>
          <w:lang w:val="en-US"/>
        </w:rPr>
        <w:t>3.3 Evaluation Metric Bias</w:t>
      </w:r>
      <w:r w:rsidRPr="00930226">
        <w:rPr>
          <w:lang w:val="en-US"/>
        </w:rPr>
        <w:t xml:space="preserve"> </w:t>
      </w:r>
    </w:p>
    <w:p w14:paraId="0411F5F7" w14:textId="7CAE2227" w:rsidR="00930226" w:rsidRDefault="00930226" w:rsidP="00930226">
      <w:pPr>
        <w:tabs>
          <w:tab w:val="left" w:pos="8789"/>
        </w:tabs>
        <w:spacing w:line="360" w:lineRule="auto"/>
        <w:ind w:left="488" w:right="237"/>
        <w:jc w:val="both"/>
        <w:rPr>
          <w:lang w:val="en-US"/>
        </w:rPr>
      </w:pPr>
      <w:r w:rsidRPr="00930226">
        <w:rPr>
          <w:lang w:val="en-US"/>
        </w:rPr>
        <w:t>Proving the structural superiority of the PINN proved challenging when relying strictly on traditional machine learning evaluation metrics such as R², RMSE, and MAE. Under these standard metrics, purely data-driven models like Random Forest appeared to outperform the PINN by memorizing the training distribution. The standard metrics failed to capture the PINN’s primary advantage: physical consistency and adherence to circuit laws. This highlighted the necessity of formulating a custom evaluation mechanism to fairly compare the models based on physical correctness rather than statistical curve-fitting alone.</w:t>
      </w:r>
    </w:p>
    <w:p w14:paraId="31407F7E" w14:textId="77777777" w:rsidR="00B47E1F" w:rsidRPr="00930226" w:rsidRDefault="00B47E1F" w:rsidP="00930226">
      <w:pPr>
        <w:tabs>
          <w:tab w:val="left" w:pos="8789"/>
        </w:tabs>
        <w:spacing w:line="360" w:lineRule="auto"/>
        <w:ind w:left="488" w:right="237"/>
        <w:jc w:val="both"/>
        <w:rPr>
          <w:lang w:val="en-US"/>
        </w:rPr>
      </w:pPr>
    </w:p>
    <w:p w14:paraId="542E0AC3" w14:textId="77777777" w:rsidR="00C01AAB" w:rsidRDefault="00930226" w:rsidP="00930226">
      <w:pPr>
        <w:tabs>
          <w:tab w:val="left" w:pos="8789"/>
        </w:tabs>
        <w:spacing w:line="360" w:lineRule="auto"/>
        <w:ind w:left="488" w:right="237"/>
        <w:jc w:val="both"/>
        <w:rPr>
          <w:lang w:val="en-US"/>
        </w:rPr>
      </w:pPr>
      <w:r w:rsidRPr="00930226">
        <w:rPr>
          <w:b/>
          <w:bCs/>
          <w:lang w:val="en-US"/>
        </w:rPr>
        <w:lastRenderedPageBreak/>
        <w:t>3.4 The One-To-Many Mapping Problem</w:t>
      </w:r>
      <w:r w:rsidRPr="00930226">
        <w:rPr>
          <w:lang w:val="en-US"/>
        </w:rPr>
        <w:t xml:space="preserve"> </w:t>
      </w:r>
    </w:p>
    <w:p w14:paraId="4015B356" w14:textId="515C1212" w:rsidR="00930226" w:rsidRDefault="00930226" w:rsidP="00930226">
      <w:pPr>
        <w:tabs>
          <w:tab w:val="left" w:pos="8789"/>
        </w:tabs>
        <w:spacing w:line="360" w:lineRule="auto"/>
        <w:ind w:left="488" w:right="237"/>
        <w:jc w:val="both"/>
        <w:rPr>
          <w:lang w:val="en-US"/>
        </w:rPr>
      </w:pPr>
      <w:r w:rsidRPr="00930226">
        <w:rPr>
          <w:lang w:val="en-US"/>
        </w:rPr>
        <w:t>In forward prediction (mapping transistor widths to performance metrics), the mathematical relationship is a strict one-to-one function. However, the inverse design process (recovering widths from a target performance) suffers inherently from a "One-To-Many" mapping problem. Multiple, entirely distinct geometric circuit configurations can yield the exact same electrical performance metrics. Early attempts to use standard optimization paths forced a non-physical 1-to-1 shortcut, failing to explore the diverse and valid topology space available to the designer.</w:t>
      </w:r>
    </w:p>
    <w:p w14:paraId="6FC49130" w14:textId="77777777" w:rsidR="00B47E1F" w:rsidRPr="00930226" w:rsidRDefault="00B47E1F" w:rsidP="00930226">
      <w:pPr>
        <w:tabs>
          <w:tab w:val="left" w:pos="8789"/>
        </w:tabs>
        <w:spacing w:line="360" w:lineRule="auto"/>
        <w:ind w:left="488" w:right="237"/>
        <w:jc w:val="both"/>
        <w:rPr>
          <w:lang w:val="en-US"/>
        </w:rPr>
      </w:pPr>
    </w:p>
    <w:p w14:paraId="1825F311" w14:textId="77777777" w:rsidR="00C01AAB" w:rsidRDefault="00930226" w:rsidP="00930226">
      <w:pPr>
        <w:tabs>
          <w:tab w:val="left" w:pos="8789"/>
        </w:tabs>
        <w:spacing w:line="360" w:lineRule="auto"/>
        <w:ind w:left="488" w:right="237"/>
        <w:jc w:val="both"/>
        <w:rPr>
          <w:lang w:val="en-US"/>
        </w:rPr>
      </w:pPr>
      <w:r w:rsidRPr="00930226">
        <w:rPr>
          <w:b/>
          <w:bCs/>
          <w:lang w:val="en-US"/>
        </w:rPr>
        <w:t>3.5 Limitations of Monte Carlo Dropout for UQ</w:t>
      </w:r>
      <w:r w:rsidRPr="00930226">
        <w:rPr>
          <w:lang w:val="en-US"/>
        </w:rPr>
        <w:t xml:space="preserve"> </w:t>
      </w:r>
    </w:p>
    <w:p w14:paraId="1B8DC356" w14:textId="19421B81" w:rsidR="00930226" w:rsidRPr="00930226" w:rsidRDefault="00930226" w:rsidP="00930226">
      <w:pPr>
        <w:tabs>
          <w:tab w:val="left" w:pos="8789"/>
        </w:tabs>
        <w:spacing w:line="360" w:lineRule="auto"/>
        <w:ind w:left="488" w:right="237"/>
        <w:jc w:val="both"/>
        <w:rPr>
          <w:lang w:val="en-US"/>
        </w:rPr>
      </w:pPr>
      <w:r w:rsidRPr="00930226">
        <w:rPr>
          <w:lang w:val="en-US"/>
        </w:rPr>
        <w:t>The initial implementation of Monte Carlo (MC) Dropout for Uncertainty Quantification (UQ) during gradient descent inverse prediction was fundamentally flawed. The primary issue was the conflation of two distinct types of uncertainty:</w:t>
      </w:r>
    </w:p>
    <w:p w14:paraId="288B6C99" w14:textId="77777777" w:rsidR="00930226" w:rsidRPr="00930226" w:rsidRDefault="00930226" w:rsidP="00930226">
      <w:pPr>
        <w:numPr>
          <w:ilvl w:val="0"/>
          <w:numId w:val="34"/>
        </w:numPr>
        <w:tabs>
          <w:tab w:val="left" w:pos="8789"/>
        </w:tabs>
        <w:spacing w:line="360" w:lineRule="auto"/>
        <w:ind w:right="237"/>
        <w:jc w:val="both"/>
        <w:rPr>
          <w:lang w:val="en-US"/>
        </w:rPr>
      </w:pPr>
      <w:r w:rsidRPr="00930226">
        <w:rPr>
          <w:b/>
          <w:bCs/>
          <w:lang w:val="en-US"/>
        </w:rPr>
        <w:t>Forward Pass UQ (Epistemic Uncertainty):</w:t>
      </w:r>
      <w:r w:rsidRPr="00930226">
        <w:rPr>
          <w:lang w:val="en-US"/>
        </w:rPr>
        <w:t xml:space="preserve"> The AI's lack of knowledge or confidence regarding its performance prediction.</w:t>
      </w:r>
    </w:p>
    <w:p w14:paraId="07D1DF76" w14:textId="77777777" w:rsidR="00930226" w:rsidRPr="00930226" w:rsidRDefault="00930226" w:rsidP="00930226">
      <w:pPr>
        <w:numPr>
          <w:ilvl w:val="0"/>
          <w:numId w:val="34"/>
        </w:numPr>
        <w:tabs>
          <w:tab w:val="left" w:pos="8789"/>
        </w:tabs>
        <w:spacing w:line="360" w:lineRule="auto"/>
        <w:ind w:right="237"/>
        <w:jc w:val="both"/>
        <w:rPr>
          <w:lang w:val="en-US"/>
        </w:rPr>
      </w:pPr>
      <w:r w:rsidRPr="00930226">
        <w:rPr>
          <w:b/>
          <w:bCs/>
          <w:lang w:val="en-US"/>
        </w:rPr>
        <w:t>Inverse Output UQ (Design Tolerance):</w:t>
      </w:r>
      <w:r w:rsidRPr="00930226">
        <w:rPr>
          <w:lang w:val="en-US"/>
        </w:rPr>
        <w:t xml:space="preserve"> The geographic "design flexibility" defining how precisely a physical width parameter must be manufactured.</w:t>
      </w:r>
    </w:p>
    <w:p w14:paraId="1F1A64AF" w14:textId="5BAA3675" w:rsidR="00930226" w:rsidRDefault="00930226" w:rsidP="00930226">
      <w:pPr>
        <w:tabs>
          <w:tab w:val="left" w:pos="8789"/>
        </w:tabs>
        <w:spacing w:line="360" w:lineRule="auto"/>
        <w:ind w:left="488" w:right="237"/>
        <w:jc w:val="both"/>
        <w:rPr>
          <w:lang w:val="en-US"/>
        </w:rPr>
      </w:pPr>
      <w:r w:rsidRPr="00930226">
        <w:rPr>
          <w:lang w:val="en-US"/>
        </w:rPr>
        <w:t>By using MC Dropout on the inverse pass, the framework incorrectly projected Epistemic Model Uncertainty directly onto the physical geometry parameters. Since physical dimensions are rigid layouts rather than probabilistic features, this resulted in unrealistic and physically invalid structural bounds, prompting the need for a redesigned uncertainty protocol.</w:t>
      </w:r>
    </w:p>
    <w:p w14:paraId="68BE2D43" w14:textId="77777777" w:rsidR="00930226" w:rsidRDefault="00930226" w:rsidP="00930226">
      <w:pPr>
        <w:tabs>
          <w:tab w:val="left" w:pos="8789"/>
        </w:tabs>
        <w:spacing w:line="360" w:lineRule="auto"/>
        <w:ind w:left="488" w:right="237"/>
        <w:jc w:val="both"/>
        <w:rPr>
          <w:lang w:val="en-US"/>
        </w:rPr>
      </w:pPr>
    </w:p>
    <w:p w14:paraId="1F0028A3" w14:textId="77777777" w:rsidR="00B47E1F" w:rsidRDefault="00B47E1F" w:rsidP="00930226">
      <w:pPr>
        <w:tabs>
          <w:tab w:val="left" w:pos="8789"/>
        </w:tabs>
        <w:spacing w:line="360" w:lineRule="auto"/>
        <w:ind w:left="488" w:right="237"/>
        <w:jc w:val="both"/>
        <w:rPr>
          <w:lang w:val="en-US"/>
        </w:rPr>
      </w:pPr>
    </w:p>
    <w:p w14:paraId="4AA056B8" w14:textId="77777777" w:rsidR="00B47E1F" w:rsidRDefault="00B47E1F" w:rsidP="00930226">
      <w:pPr>
        <w:tabs>
          <w:tab w:val="left" w:pos="8789"/>
        </w:tabs>
        <w:spacing w:line="360" w:lineRule="auto"/>
        <w:ind w:left="488" w:right="237"/>
        <w:jc w:val="both"/>
        <w:rPr>
          <w:lang w:val="en-US"/>
        </w:rPr>
      </w:pPr>
    </w:p>
    <w:p w14:paraId="18A4BFBE" w14:textId="77777777" w:rsidR="00B47E1F" w:rsidRDefault="00B47E1F" w:rsidP="00930226">
      <w:pPr>
        <w:tabs>
          <w:tab w:val="left" w:pos="8789"/>
        </w:tabs>
        <w:spacing w:line="360" w:lineRule="auto"/>
        <w:ind w:left="488" w:right="237"/>
        <w:jc w:val="both"/>
        <w:rPr>
          <w:lang w:val="en-US"/>
        </w:rPr>
      </w:pPr>
    </w:p>
    <w:p w14:paraId="12FC7C07" w14:textId="77777777" w:rsidR="00B47E1F" w:rsidRDefault="00B47E1F" w:rsidP="00930226">
      <w:pPr>
        <w:tabs>
          <w:tab w:val="left" w:pos="8789"/>
        </w:tabs>
        <w:spacing w:line="360" w:lineRule="auto"/>
        <w:ind w:left="488" w:right="237"/>
        <w:jc w:val="both"/>
        <w:rPr>
          <w:lang w:val="en-US"/>
        </w:rPr>
      </w:pPr>
    </w:p>
    <w:p w14:paraId="4BF41D65" w14:textId="77777777" w:rsidR="00B47E1F" w:rsidRDefault="00B47E1F" w:rsidP="00930226">
      <w:pPr>
        <w:tabs>
          <w:tab w:val="left" w:pos="8789"/>
        </w:tabs>
        <w:spacing w:line="360" w:lineRule="auto"/>
        <w:ind w:left="488" w:right="237"/>
        <w:jc w:val="both"/>
        <w:rPr>
          <w:lang w:val="en-US"/>
        </w:rPr>
      </w:pPr>
    </w:p>
    <w:p w14:paraId="1BF276A1" w14:textId="77777777" w:rsidR="00B47E1F" w:rsidRDefault="00B47E1F" w:rsidP="00930226">
      <w:pPr>
        <w:tabs>
          <w:tab w:val="left" w:pos="8789"/>
        </w:tabs>
        <w:spacing w:line="360" w:lineRule="auto"/>
        <w:ind w:left="488" w:right="237"/>
        <w:jc w:val="both"/>
        <w:rPr>
          <w:lang w:val="en-US"/>
        </w:rPr>
      </w:pPr>
    </w:p>
    <w:p w14:paraId="70186C15" w14:textId="77777777" w:rsidR="00B47E1F" w:rsidRDefault="00B47E1F" w:rsidP="00930226">
      <w:pPr>
        <w:tabs>
          <w:tab w:val="left" w:pos="8789"/>
        </w:tabs>
        <w:spacing w:line="360" w:lineRule="auto"/>
        <w:ind w:left="488" w:right="237"/>
        <w:jc w:val="both"/>
        <w:rPr>
          <w:lang w:val="en-US"/>
        </w:rPr>
      </w:pPr>
    </w:p>
    <w:p w14:paraId="73B342A9" w14:textId="77777777" w:rsidR="00B47E1F" w:rsidRDefault="00B47E1F" w:rsidP="00930226">
      <w:pPr>
        <w:tabs>
          <w:tab w:val="left" w:pos="8789"/>
        </w:tabs>
        <w:spacing w:line="360" w:lineRule="auto"/>
        <w:ind w:left="488" w:right="237"/>
        <w:jc w:val="both"/>
        <w:rPr>
          <w:lang w:val="en-US"/>
        </w:rPr>
      </w:pPr>
    </w:p>
    <w:p w14:paraId="119C2938" w14:textId="77777777" w:rsidR="00B47E1F" w:rsidRDefault="00B47E1F" w:rsidP="00930226">
      <w:pPr>
        <w:tabs>
          <w:tab w:val="left" w:pos="8789"/>
        </w:tabs>
        <w:spacing w:line="360" w:lineRule="auto"/>
        <w:ind w:left="488" w:right="237"/>
        <w:jc w:val="both"/>
        <w:rPr>
          <w:lang w:val="en-US"/>
        </w:rPr>
      </w:pPr>
    </w:p>
    <w:p w14:paraId="46D644D5" w14:textId="77777777" w:rsidR="00B47E1F" w:rsidRDefault="00B47E1F" w:rsidP="00930226">
      <w:pPr>
        <w:tabs>
          <w:tab w:val="left" w:pos="8789"/>
        </w:tabs>
        <w:spacing w:line="360" w:lineRule="auto"/>
        <w:ind w:left="488" w:right="237"/>
        <w:jc w:val="both"/>
        <w:rPr>
          <w:lang w:val="en-US"/>
        </w:rPr>
      </w:pPr>
    </w:p>
    <w:p w14:paraId="03A089C4" w14:textId="617B0443" w:rsidR="00930226" w:rsidRPr="00480C0E" w:rsidRDefault="00480C0E" w:rsidP="00480C0E">
      <w:pPr>
        <w:tabs>
          <w:tab w:val="left" w:pos="8789"/>
        </w:tabs>
        <w:spacing w:line="480" w:lineRule="auto"/>
        <w:ind w:left="363" w:right="237"/>
        <w:jc w:val="both"/>
        <w:rPr>
          <w:b/>
          <w:bCs/>
          <w:sz w:val="28"/>
          <w:szCs w:val="28"/>
        </w:rPr>
      </w:pPr>
      <w:r>
        <w:rPr>
          <w:b/>
          <w:bCs/>
          <w:sz w:val="28"/>
          <w:szCs w:val="28"/>
          <w:lang w:val="en-US"/>
        </w:rPr>
        <w:lastRenderedPageBreak/>
        <w:t>4</w:t>
      </w:r>
      <w:r w:rsidR="00930226" w:rsidRPr="00811D3B">
        <w:rPr>
          <w:b/>
          <w:bCs/>
          <w:sz w:val="28"/>
          <w:szCs w:val="28"/>
          <w:lang w:val="en-US"/>
        </w:rPr>
        <w:t>.</w:t>
      </w:r>
      <w:r w:rsidR="00930226" w:rsidRPr="00480C0E">
        <w:rPr>
          <w:b/>
          <w:bCs/>
          <w:sz w:val="32"/>
          <w:szCs w:val="32"/>
          <w:lang w:val="en-US"/>
        </w:rPr>
        <w:t xml:space="preserve"> </w:t>
      </w:r>
      <w:r w:rsidR="00930226" w:rsidRPr="00480C0E">
        <w:rPr>
          <w:b/>
          <w:bCs/>
          <w:sz w:val="28"/>
          <w:szCs w:val="28"/>
          <w:lang w:val="en-US"/>
        </w:rPr>
        <w:t>Phase 2 Objectives &amp; Problem Formulation</w:t>
      </w:r>
    </w:p>
    <w:p w14:paraId="40D1C373" w14:textId="77777777" w:rsidR="00930226" w:rsidRPr="00930226" w:rsidRDefault="00930226" w:rsidP="00930226">
      <w:pPr>
        <w:tabs>
          <w:tab w:val="left" w:pos="8789"/>
        </w:tabs>
        <w:spacing w:line="360" w:lineRule="auto"/>
        <w:ind w:left="488" w:right="237"/>
        <w:jc w:val="both"/>
        <w:rPr>
          <w:lang w:val="en-US"/>
        </w:rPr>
      </w:pPr>
      <w:r w:rsidRPr="00930226">
        <w:rPr>
          <w:lang w:val="en-US"/>
        </w:rPr>
        <w:t>Building directly upon the limitations identified during the initial modeling phase, Phase 2 of the project pivots from establishing a baseline Bayesian-PINN to developing a robust, multi-faceted architectural framework. The primary objectives are formulated to address fundamental issues in loss scaling, the inverse mapping problem, and the proper contextualization of uncertainty.</w:t>
      </w:r>
    </w:p>
    <w:p w14:paraId="4A43E2CD" w14:textId="77777777" w:rsidR="00930226" w:rsidRPr="00930226" w:rsidRDefault="00930226" w:rsidP="00930226">
      <w:pPr>
        <w:tabs>
          <w:tab w:val="left" w:pos="8789"/>
        </w:tabs>
        <w:spacing w:line="360" w:lineRule="auto"/>
        <w:ind w:left="488" w:right="237"/>
        <w:jc w:val="both"/>
        <w:rPr>
          <w:lang w:val="en-US"/>
        </w:rPr>
      </w:pPr>
      <w:r w:rsidRPr="00930226">
        <w:rPr>
          <w:b/>
          <w:bCs/>
          <w:lang w:val="en-US"/>
        </w:rPr>
        <w:t>4.1 Refining the Physics Loss</w:t>
      </w:r>
    </w:p>
    <w:p w14:paraId="2960AC03" w14:textId="77777777" w:rsidR="00930226" w:rsidRPr="00930226" w:rsidRDefault="00930226" w:rsidP="00930226">
      <w:pPr>
        <w:tabs>
          <w:tab w:val="left" w:pos="8789"/>
        </w:tabs>
        <w:spacing w:line="360" w:lineRule="auto"/>
        <w:ind w:left="488" w:right="237"/>
        <w:jc w:val="both"/>
        <w:rPr>
          <w:lang w:val="en-US"/>
        </w:rPr>
      </w:pPr>
      <w:r w:rsidRPr="00930226">
        <w:rPr>
          <w:lang w:val="en-US"/>
        </w:rPr>
        <w:t>The first objective addresses the failure of the initial training curves to converge. Because the total loss was disproportionately dominated by unscaled physical equations, the model struggled to balance empirical data learning with physical constraints. The updated objectives for the physics integration include:</w:t>
      </w:r>
    </w:p>
    <w:p w14:paraId="7CB3CB40" w14:textId="77777777" w:rsidR="00930226" w:rsidRPr="00930226" w:rsidRDefault="00930226" w:rsidP="00930226">
      <w:pPr>
        <w:numPr>
          <w:ilvl w:val="0"/>
          <w:numId w:val="35"/>
        </w:numPr>
        <w:tabs>
          <w:tab w:val="left" w:pos="8789"/>
        </w:tabs>
        <w:spacing w:line="360" w:lineRule="auto"/>
        <w:ind w:right="237"/>
        <w:jc w:val="both"/>
        <w:rPr>
          <w:lang w:val="en-US"/>
        </w:rPr>
      </w:pPr>
      <w:r w:rsidRPr="00930226">
        <w:rPr>
          <w:b/>
          <w:bCs/>
          <w:lang w:val="en-US"/>
        </w:rPr>
        <w:t>Fixing Loss Imbalances:</w:t>
      </w:r>
      <w:r w:rsidRPr="00930226">
        <w:rPr>
          <w:lang w:val="en-US"/>
        </w:rPr>
        <w:t xml:space="preserve"> Applying appropriate scaling corrections and normalization to the physics loss to prevent it from overwhelming the data loss.</w:t>
      </w:r>
    </w:p>
    <w:p w14:paraId="18894020" w14:textId="77777777" w:rsidR="00930226" w:rsidRPr="00930226" w:rsidRDefault="00930226" w:rsidP="00930226">
      <w:pPr>
        <w:numPr>
          <w:ilvl w:val="0"/>
          <w:numId w:val="35"/>
        </w:numPr>
        <w:tabs>
          <w:tab w:val="left" w:pos="8789"/>
        </w:tabs>
        <w:spacing w:line="360" w:lineRule="auto"/>
        <w:ind w:right="237"/>
        <w:jc w:val="both"/>
        <w:rPr>
          <w:lang w:val="en-US"/>
        </w:rPr>
      </w:pPr>
      <w:r w:rsidRPr="00930226">
        <w:rPr>
          <w:b/>
          <w:bCs/>
          <w:lang w:val="en-US"/>
        </w:rPr>
        <w:t>Improving Equation Compatibility:</w:t>
      </w:r>
      <w:r w:rsidRPr="00930226">
        <w:rPr>
          <w:lang w:val="en-US"/>
        </w:rPr>
        <w:t xml:space="preserve"> Modifying the physical equations to better fit the standardized distributions of the dataset.</w:t>
      </w:r>
    </w:p>
    <w:p w14:paraId="646DD86D" w14:textId="06E04676" w:rsidR="00930226" w:rsidRPr="00930226" w:rsidRDefault="00930226" w:rsidP="00930226">
      <w:pPr>
        <w:numPr>
          <w:ilvl w:val="0"/>
          <w:numId w:val="35"/>
        </w:numPr>
        <w:tabs>
          <w:tab w:val="left" w:pos="8789"/>
        </w:tabs>
        <w:spacing w:line="360" w:lineRule="auto"/>
        <w:ind w:right="237"/>
        <w:jc w:val="both"/>
        <w:rPr>
          <w:lang w:val="en-US"/>
        </w:rPr>
      </w:pPr>
      <w:r w:rsidRPr="00930226">
        <w:rPr>
          <w:b/>
          <w:bCs/>
          <w:lang w:val="en-US"/>
        </w:rPr>
        <w:t>Introducing Physics Consistency Evaluation:</w:t>
      </w:r>
      <w:r w:rsidRPr="00930226">
        <w:rPr>
          <w:lang w:val="en-US"/>
        </w:rPr>
        <w:t xml:space="preserve"> Shifting away from pure statistical metrics (like R²) to evaluate models. A new objective is to implement a custom physics consistency equation (e.g., </w:t>
      </w:r>
      <m:oMath>
        <m:r>
          <w:rPr>
            <w:rFonts w:ascii="Cambria Math" w:hAnsi="Cambria Math"/>
            <w:lang w:val="en-US"/>
          </w:rPr>
          <m:t>GB</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calc</m:t>
            </m:r>
          </m:sub>
        </m:sSub>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Gain</m:t>
            </m:r>
            <m:r>
              <m:rPr>
                <m:lit/>
              </m:rPr>
              <w:rPr>
                <w:rFonts w:ascii="Cambria Math" w:hAnsi="Cambria Math"/>
                <w:lang w:val="en-US"/>
              </w:rPr>
              <m:t>/</m:t>
            </m:r>
            <m:r>
              <w:rPr>
                <w:rFonts w:ascii="Cambria Math" w:hAnsi="Cambria Math"/>
                <w:lang w:val="en-US"/>
              </w:rPr>
              <m:t>20</m:t>
            </m:r>
          </m:sup>
        </m:sSup>
        <m:r>
          <m:rPr>
            <m:sty m:val="p"/>
          </m:rPr>
          <w:rPr>
            <w:rFonts w:ascii="Cambria Math" w:hAnsi="Cambria Math"/>
            <w:lang w:val="en-US"/>
          </w:rPr>
          <m:t>×</m:t>
        </m:r>
        <m:r>
          <w:rPr>
            <w:rFonts w:ascii="Cambria Math" w:hAnsi="Cambria Math"/>
            <w:lang w:val="en-US"/>
          </w:rPr>
          <m:t>BW</m:t>
        </m:r>
        <m:r>
          <m:rPr>
            <m:sty m:val="p"/>
          </m:rPr>
          <w:rPr>
            <w:rFonts w:ascii="Cambria Math" w:hAnsi="Cambria Math"/>
            <w:lang w:val="en-US"/>
          </w:rPr>
          <m:t>×</m:t>
        </m:r>
        <m:d>
          <m:dPr>
            <m:ctrlPr>
              <w:rPr>
                <w:rFonts w:ascii="Cambria Math" w:hAnsi="Cambria Math"/>
                <w:i/>
                <w:lang w:val="en-US"/>
              </w:rPr>
            </m:ctrlPr>
          </m:dPr>
          <m:e>
            <m:r>
              <w:rPr>
                <w:rFonts w:ascii="Cambria Math" w:hAnsi="Cambria Math"/>
                <w:lang w:val="en-US"/>
              </w:rPr>
              <m:t>C1-C2</m:t>
            </m:r>
            <m:r>
              <m:rPr>
                <m:sty m:val="p"/>
              </m:rPr>
              <w:rPr>
                <w:rFonts w:ascii="Cambria Math" w:hAnsi="Cambria Math"/>
                <w:lang w:val="en-US"/>
              </w:rPr>
              <m:t>×</m:t>
            </m:r>
            <m:r>
              <w:rPr>
                <w:rFonts w:ascii="Cambria Math" w:hAnsi="Cambria Math"/>
                <w:lang w:val="en-US"/>
              </w:rPr>
              <m:t>PM</m:t>
            </m:r>
          </m:e>
        </m:d>
        <m:r>
          <m:rPr>
            <m:sty m:val="p"/>
          </m:rP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ctrlPr>
              <w:rPr>
                <w:rFonts w:ascii="Cambria Math" w:hAnsi="Cambria Math"/>
                <w:lang w:val="en-US"/>
              </w:rPr>
            </m:ctrlPr>
          </m:e>
          <m:sup>
            <m:r>
              <w:rPr>
                <w:rFonts w:ascii="Cambria Math" w:hAnsi="Cambria Math"/>
                <w:lang w:val="en-US"/>
              </w:rPr>
              <m:t>-6</m:t>
            </m:r>
          </m:sup>
        </m:sSup>
      </m:oMath>
      <w:r w:rsidRPr="00930226">
        <w:rPr>
          <w:lang w:val="en-US"/>
        </w:rPr>
        <w:t>) to definitively measure if predictions adhere to analog circuit laws.</w:t>
      </w:r>
    </w:p>
    <w:p w14:paraId="6514AE67" w14:textId="77777777" w:rsidR="00930226" w:rsidRPr="00930226" w:rsidRDefault="00930226" w:rsidP="00930226">
      <w:pPr>
        <w:tabs>
          <w:tab w:val="left" w:pos="8789"/>
        </w:tabs>
        <w:spacing w:line="360" w:lineRule="auto"/>
        <w:ind w:left="488" w:right="237"/>
        <w:jc w:val="both"/>
        <w:rPr>
          <w:lang w:val="en-US"/>
        </w:rPr>
      </w:pPr>
      <w:r w:rsidRPr="00930226">
        <w:rPr>
          <w:b/>
          <w:bCs/>
          <w:lang w:val="en-US"/>
        </w:rPr>
        <w:t>4.2 Establishing Directional Uncertainty Quantification (UQ)</w:t>
      </w:r>
    </w:p>
    <w:p w14:paraId="65739954" w14:textId="77777777" w:rsidR="00930226" w:rsidRPr="00930226" w:rsidRDefault="00930226" w:rsidP="00930226">
      <w:pPr>
        <w:tabs>
          <w:tab w:val="left" w:pos="8789"/>
        </w:tabs>
        <w:spacing w:line="360" w:lineRule="auto"/>
        <w:ind w:left="488" w:right="237"/>
        <w:jc w:val="both"/>
        <w:rPr>
          <w:lang w:val="en-US"/>
        </w:rPr>
      </w:pPr>
      <w:r w:rsidRPr="00930226">
        <w:rPr>
          <w:lang w:val="en-US"/>
        </w:rPr>
        <w:t>A critical realization from Phase 1 was that Uncertainty Quantification (UQ) fundamentally differs depending on directionality. The objective is to discard the generalized Monte Carlo Dropout approach in favor of a dual-uncertainty system:</w:t>
      </w:r>
    </w:p>
    <w:p w14:paraId="1ECE2BA5" w14:textId="77777777" w:rsidR="00930226" w:rsidRPr="00930226" w:rsidRDefault="00930226" w:rsidP="00930226">
      <w:pPr>
        <w:numPr>
          <w:ilvl w:val="0"/>
          <w:numId w:val="36"/>
        </w:numPr>
        <w:tabs>
          <w:tab w:val="left" w:pos="8789"/>
        </w:tabs>
        <w:spacing w:line="360" w:lineRule="auto"/>
        <w:ind w:right="237"/>
        <w:jc w:val="both"/>
        <w:rPr>
          <w:lang w:val="en-US"/>
        </w:rPr>
      </w:pPr>
      <w:r w:rsidRPr="00930226">
        <w:rPr>
          <w:b/>
          <w:bCs/>
          <w:lang w:val="en-US"/>
        </w:rPr>
        <w:t>Forward Pass UQ (Model Confidence):</w:t>
      </w:r>
      <w:r w:rsidRPr="00930226">
        <w:rPr>
          <w:lang w:val="en-US"/>
        </w:rPr>
        <w:t xml:space="preserve"> When predicting performance from fixed physical layout widths, the goal is to capture </w:t>
      </w:r>
      <w:r w:rsidRPr="00930226">
        <w:rPr>
          <w:i/>
          <w:iCs/>
          <w:lang w:val="en-US"/>
        </w:rPr>
        <w:t>Epistemic Uncertainty</w:t>
      </w:r>
      <w:r w:rsidRPr="00930226">
        <w:rPr>
          <w:lang w:val="en-US"/>
        </w:rPr>
        <w:t>. This acts as a strict guardrail, indicating the model's confidence and preventing hallucinations in out-of-distribution (OOD) spaces (e.g., Outputting Gain as "50dB ± 1.5dB").</w:t>
      </w:r>
    </w:p>
    <w:p w14:paraId="666D23A5" w14:textId="77777777" w:rsidR="00930226" w:rsidRPr="00930226" w:rsidRDefault="00930226" w:rsidP="00930226">
      <w:pPr>
        <w:numPr>
          <w:ilvl w:val="0"/>
          <w:numId w:val="36"/>
        </w:numPr>
        <w:tabs>
          <w:tab w:val="left" w:pos="8789"/>
        </w:tabs>
        <w:spacing w:line="360" w:lineRule="auto"/>
        <w:ind w:right="237"/>
        <w:jc w:val="both"/>
        <w:rPr>
          <w:lang w:val="en-US"/>
        </w:rPr>
      </w:pPr>
      <w:r w:rsidRPr="00930226">
        <w:rPr>
          <w:b/>
          <w:bCs/>
          <w:lang w:val="en-US"/>
        </w:rPr>
        <w:t>Inverse Output UQ (Geometric Design Flexibility):</w:t>
      </w:r>
      <w:r w:rsidRPr="00930226">
        <w:rPr>
          <w:lang w:val="en-US"/>
        </w:rPr>
        <w:t xml:space="preserve"> When predicting physical widths from target performance, the uncertainty represents a geographic "design margin" rather than a lack of model knowledge. The objective is to define how precisely a parameter must be manufactured to maintain valid performance across different valid topologies (e.g., Outputting Width as "10µm ± 0.5µm").</w:t>
      </w:r>
    </w:p>
    <w:p w14:paraId="04187E40" w14:textId="77777777" w:rsidR="00D8095B" w:rsidRDefault="00D8095B" w:rsidP="00930226">
      <w:pPr>
        <w:tabs>
          <w:tab w:val="left" w:pos="8789"/>
        </w:tabs>
        <w:spacing w:line="360" w:lineRule="auto"/>
        <w:ind w:left="488" w:right="237"/>
        <w:jc w:val="both"/>
        <w:rPr>
          <w:b/>
          <w:bCs/>
          <w:lang w:val="en-US"/>
        </w:rPr>
      </w:pPr>
    </w:p>
    <w:p w14:paraId="03FD4E75" w14:textId="0FE94C15" w:rsidR="00930226" w:rsidRPr="00930226" w:rsidRDefault="00930226" w:rsidP="00930226">
      <w:pPr>
        <w:tabs>
          <w:tab w:val="left" w:pos="8789"/>
        </w:tabs>
        <w:spacing w:line="360" w:lineRule="auto"/>
        <w:ind w:left="488" w:right="237"/>
        <w:jc w:val="both"/>
        <w:rPr>
          <w:lang w:val="en-US"/>
        </w:rPr>
      </w:pPr>
      <w:r w:rsidRPr="00930226">
        <w:rPr>
          <w:b/>
          <w:bCs/>
          <w:lang w:val="en-US"/>
        </w:rPr>
        <w:lastRenderedPageBreak/>
        <w:t>4.3 Resolving the Inverse Mapping</w:t>
      </w:r>
    </w:p>
    <w:p w14:paraId="27B785FE" w14:textId="77777777" w:rsidR="00930226" w:rsidRPr="00930226" w:rsidRDefault="00930226" w:rsidP="00930226">
      <w:pPr>
        <w:tabs>
          <w:tab w:val="left" w:pos="8789"/>
        </w:tabs>
        <w:spacing w:line="360" w:lineRule="auto"/>
        <w:ind w:left="488" w:right="237"/>
        <w:jc w:val="both"/>
        <w:rPr>
          <w:lang w:val="en-US"/>
        </w:rPr>
      </w:pPr>
      <w:r w:rsidRPr="00930226">
        <w:rPr>
          <w:lang w:val="en-US"/>
        </w:rPr>
        <w:t>Unlike the forward mapping, the inverse process suffers from the "One-To-Many" mapping problem, where multiple, distinct geometric circuit configurations can yield the exact same electrical performance metrics. The objective is to explore and implement two distinct algorithmic approaches to overcome this:</w:t>
      </w:r>
    </w:p>
    <w:p w14:paraId="469C308C" w14:textId="77777777" w:rsidR="00930226" w:rsidRPr="00930226" w:rsidRDefault="00930226" w:rsidP="00930226">
      <w:pPr>
        <w:numPr>
          <w:ilvl w:val="0"/>
          <w:numId w:val="37"/>
        </w:numPr>
        <w:tabs>
          <w:tab w:val="left" w:pos="8789"/>
        </w:tabs>
        <w:spacing w:line="360" w:lineRule="auto"/>
        <w:ind w:right="237"/>
        <w:jc w:val="both"/>
        <w:rPr>
          <w:lang w:val="en-US"/>
        </w:rPr>
      </w:pPr>
      <w:r w:rsidRPr="00930226">
        <w:rPr>
          <w:b/>
          <w:bCs/>
          <w:lang w:val="en-US"/>
        </w:rPr>
        <w:t>Generative Approach:</w:t>
      </w:r>
      <w:r w:rsidRPr="00930226">
        <w:rPr>
          <w:lang w:val="en-US"/>
        </w:rPr>
        <w:t xml:space="preserve"> Developing a Conditional Variational Autoencoder (cVAE) to attempt generative instant feedforward inference of transistor widths.</w:t>
      </w:r>
    </w:p>
    <w:p w14:paraId="70FF4B70" w14:textId="77777777" w:rsidR="00930226" w:rsidRPr="00930226" w:rsidRDefault="00930226" w:rsidP="00930226">
      <w:pPr>
        <w:numPr>
          <w:ilvl w:val="0"/>
          <w:numId w:val="37"/>
        </w:numPr>
        <w:tabs>
          <w:tab w:val="left" w:pos="8789"/>
        </w:tabs>
        <w:spacing w:line="360" w:lineRule="auto"/>
        <w:ind w:right="237"/>
        <w:jc w:val="both"/>
        <w:rPr>
          <w:lang w:val="en-US"/>
        </w:rPr>
      </w:pPr>
      <w:r w:rsidRPr="00930226">
        <w:rPr>
          <w:b/>
          <w:bCs/>
          <w:lang w:val="en-US"/>
        </w:rPr>
        <w:t>Multi-Start Parallel Optimization:</w:t>
      </w:r>
      <w:r w:rsidRPr="00930226">
        <w:rPr>
          <w:lang w:val="en-US"/>
        </w:rPr>
        <w:t xml:space="preserve"> Building a massive parallel global optimizer using gradient descent, designed to natively discover the entire solution space manifold rather than collapsing to a single shortcut solution.</w:t>
      </w:r>
    </w:p>
    <w:p w14:paraId="0CFE0D10" w14:textId="77777777" w:rsidR="00930226" w:rsidRPr="00930226" w:rsidRDefault="00930226" w:rsidP="00930226">
      <w:pPr>
        <w:tabs>
          <w:tab w:val="left" w:pos="8789"/>
        </w:tabs>
        <w:spacing w:line="360" w:lineRule="auto"/>
        <w:ind w:left="488" w:right="237"/>
        <w:jc w:val="both"/>
        <w:rPr>
          <w:lang w:val="en-US"/>
        </w:rPr>
      </w:pPr>
      <w:r w:rsidRPr="00930226">
        <w:rPr>
          <w:b/>
          <w:bCs/>
          <w:lang w:val="en-US"/>
        </w:rPr>
        <w:t>4.4 Interactive Tooling</w:t>
      </w:r>
    </w:p>
    <w:p w14:paraId="0947DE95" w14:textId="77777777" w:rsidR="00930226" w:rsidRPr="00930226" w:rsidRDefault="00930226" w:rsidP="00930226">
      <w:pPr>
        <w:tabs>
          <w:tab w:val="left" w:pos="8789"/>
        </w:tabs>
        <w:spacing w:line="360" w:lineRule="auto"/>
        <w:ind w:left="488" w:right="237"/>
        <w:jc w:val="both"/>
        <w:rPr>
          <w:lang w:val="en-US"/>
        </w:rPr>
      </w:pPr>
      <w:r w:rsidRPr="00930226">
        <w:rPr>
          <w:lang w:val="en-US"/>
        </w:rPr>
        <w:t>The final objective is to bridge the gap between backend ML algorithms and practical VLSI design utilization. To facilitate seamless design space exploration, the goal is to build an end-to-end interactive User Interface (UI). This UI must integrate the multi-start inverse optimizer, allowing designers to input target specifications and visualize the resulting valid geometrical topologies via interactive scatter plots.</w:t>
      </w:r>
    </w:p>
    <w:p w14:paraId="63EBEEB7" w14:textId="77777777" w:rsidR="00930226" w:rsidRDefault="00930226" w:rsidP="00930226">
      <w:pPr>
        <w:tabs>
          <w:tab w:val="left" w:pos="8789"/>
        </w:tabs>
        <w:spacing w:line="360" w:lineRule="auto"/>
        <w:ind w:left="488" w:right="237"/>
        <w:jc w:val="both"/>
        <w:rPr>
          <w:lang w:val="en-US"/>
        </w:rPr>
      </w:pPr>
    </w:p>
    <w:p w14:paraId="0B307F9D" w14:textId="77777777" w:rsidR="007623D2" w:rsidRDefault="007623D2" w:rsidP="00930226">
      <w:pPr>
        <w:tabs>
          <w:tab w:val="left" w:pos="8789"/>
        </w:tabs>
        <w:spacing w:line="360" w:lineRule="auto"/>
        <w:ind w:left="488" w:right="237"/>
        <w:jc w:val="both"/>
        <w:rPr>
          <w:lang w:val="en-US"/>
        </w:rPr>
      </w:pPr>
    </w:p>
    <w:p w14:paraId="2F82BED9" w14:textId="77777777" w:rsidR="007623D2" w:rsidRDefault="007623D2" w:rsidP="00930226">
      <w:pPr>
        <w:tabs>
          <w:tab w:val="left" w:pos="8789"/>
        </w:tabs>
        <w:spacing w:line="360" w:lineRule="auto"/>
        <w:ind w:left="488" w:right="237"/>
        <w:jc w:val="both"/>
        <w:rPr>
          <w:lang w:val="en-US"/>
        </w:rPr>
      </w:pPr>
    </w:p>
    <w:p w14:paraId="4D4C231A" w14:textId="77777777" w:rsidR="007623D2" w:rsidRDefault="007623D2" w:rsidP="00930226">
      <w:pPr>
        <w:tabs>
          <w:tab w:val="left" w:pos="8789"/>
        </w:tabs>
        <w:spacing w:line="360" w:lineRule="auto"/>
        <w:ind w:left="488" w:right="237"/>
        <w:jc w:val="both"/>
        <w:rPr>
          <w:lang w:val="en-US"/>
        </w:rPr>
      </w:pPr>
    </w:p>
    <w:p w14:paraId="72D78127" w14:textId="77777777" w:rsidR="007623D2" w:rsidRDefault="007623D2" w:rsidP="00930226">
      <w:pPr>
        <w:tabs>
          <w:tab w:val="left" w:pos="8789"/>
        </w:tabs>
        <w:spacing w:line="360" w:lineRule="auto"/>
        <w:ind w:left="488" w:right="237"/>
        <w:jc w:val="both"/>
        <w:rPr>
          <w:lang w:val="en-US"/>
        </w:rPr>
      </w:pPr>
    </w:p>
    <w:p w14:paraId="3CEB8382" w14:textId="77777777" w:rsidR="007623D2" w:rsidRDefault="007623D2" w:rsidP="00930226">
      <w:pPr>
        <w:tabs>
          <w:tab w:val="left" w:pos="8789"/>
        </w:tabs>
        <w:spacing w:line="360" w:lineRule="auto"/>
        <w:ind w:left="488" w:right="237"/>
        <w:jc w:val="both"/>
        <w:rPr>
          <w:lang w:val="en-US"/>
        </w:rPr>
      </w:pPr>
    </w:p>
    <w:p w14:paraId="3191D66E" w14:textId="77777777" w:rsidR="007623D2" w:rsidRDefault="007623D2" w:rsidP="00930226">
      <w:pPr>
        <w:tabs>
          <w:tab w:val="left" w:pos="8789"/>
        </w:tabs>
        <w:spacing w:line="360" w:lineRule="auto"/>
        <w:ind w:left="488" w:right="237"/>
        <w:jc w:val="both"/>
        <w:rPr>
          <w:lang w:val="en-US"/>
        </w:rPr>
      </w:pPr>
    </w:p>
    <w:p w14:paraId="0E60E320" w14:textId="77777777" w:rsidR="007623D2" w:rsidRDefault="007623D2" w:rsidP="00930226">
      <w:pPr>
        <w:tabs>
          <w:tab w:val="left" w:pos="8789"/>
        </w:tabs>
        <w:spacing w:line="360" w:lineRule="auto"/>
        <w:ind w:left="488" w:right="237"/>
        <w:jc w:val="both"/>
        <w:rPr>
          <w:lang w:val="en-US"/>
        </w:rPr>
      </w:pPr>
    </w:p>
    <w:p w14:paraId="37793A6C" w14:textId="77777777" w:rsidR="007623D2" w:rsidRDefault="007623D2" w:rsidP="00930226">
      <w:pPr>
        <w:tabs>
          <w:tab w:val="left" w:pos="8789"/>
        </w:tabs>
        <w:spacing w:line="360" w:lineRule="auto"/>
        <w:ind w:left="488" w:right="237"/>
        <w:jc w:val="both"/>
        <w:rPr>
          <w:lang w:val="en-US"/>
        </w:rPr>
      </w:pPr>
    </w:p>
    <w:p w14:paraId="147481CC" w14:textId="77777777" w:rsidR="007623D2" w:rsidRDefault="007623D2" w:rsidP="00930226">
      <w:pPr>
        <w:tabs>
          <w:tab w:val="left" w:pos="8789"/>
        </w:tabs>
        <w:spacing w:line="360" w:lineRule="auto"/>
        <w:ind w:left="488" w:right="237"/>
        <w:jc w:val="both"/>
        <w:rPr>
          <w:lang w:val="en-US"/>
        </w:rPr>
      </w:pPr>
    </w:p>
    <w:p w14:paraId="3A172BE9" w14:textId="77777777" w:rsidR="007623D2" w:rsidRDefault="007623D2" w:rsidP="00930226">
      <w:pPr>
        <w:tabs>
          <w:tab w:val="left" w:pos="8789"/>
        </w:tabs>
        <w:spacing w:line="360" w:lineRule="auto"/>
        <w:ind w:left="488" w:right="237"/>
        <w:jc w:val="both"/>
        <w:rPr>
          <w:lang w:val="en-US"/>
        </w:rPr>
      </w:pPr>
    </w:p>
    <w:p w14:paraId="5F8CB1B1" w14:textId="77777777" w:rsidR="007623D2" w:rsidRDefault="007623D2" w:rsidP="00930226">
      <w:pPr>
        <w:tabs>
          <w:tab w:val="left" w:pos="8789"/>
        </w:tabs>
        <w:spacing w:line="360" w:lineRule="auto"/>
        <w:ind w:left="488" w:right="237"/>
        <w:jc w:val="both"/>
        <w:rPr>
          <w:lang w:val="en-US"/>
        </w:rPr>
      </w:pPr>
    </w:p>
    <w:p w14:paraId="43C12FE1" w14:textId="77777777" w:rsidR="007623D2" w:rsidRDefault="007623D2" w:rsidP="00930226">
      <w:pPr>
        <w:tabs>
          <w:tab w:val="left" w:pos="8789"/>
        </w:tabs>
        <w:spacing w:line="360" w:lineRule="auto"/>
        <w:ind w:left="488" w:right="237"/>
        <w:jc w:val="both"/>
        <w:rPr>
          <w:lang w:val="en-US"/>
        </w:rPr>
      </w:pPr>
    </w:p>
    <w:p w14:paraId="48816D1A" w14:textId="77777777" w:rsidR="007623D2" w:rsidRDefault="007623D2" w:rsidP="00930226">
      <w:pPr>
        <w:tabs>
          <w:tab w:val="left" w:pos="8789"/>
        </w:tabs>
        <w:spacing w:line="360" w:lineRule="auto"/>
        <w:ind w:left="488" w:right="237"/>
        <w:jc w:val="both"/>
        <w:rPr>
          <w:lang w:val="en-US"/>
        </w:rPr>
      </w:pPr>
    </w:p>
    <w:p w14:paraId="39096C6D" w14:textId="77777777" w:rsidR="007623D2" w:rsidRDefault="007623D2" w:rsidP="00930226">
      <w:pPr>
        <w:tabs>
          <w:tab w:val="left" w:pos="8789"/>
        </w:tabs>
        <w:spacing w:line="360" w:lineRule="auto"/>
        <w:ind w:left="488" w:right="237"/>
        <w:jc w:val="both"/>
        <w:rPr>
          <w:lang w:val="en-US"/>
        </w:rPr>
      </w:pPr>
    </w:p>
    <w:p w14:paraId="1B99D070" w14:textId="77777777" w:rsidR="007623D2" w:rsidRDefault="007623D2" w:rsidP="00930226">
      <w:pPr>
        <w:tabs>
          <w:tab w:val="left" w:pos="8789"/>
        </w:tabs>
        <w:spacing w:line="360" w:lineRule="auto"/>
        <w:ind w:left="488" w:right="237"/>
        <w:jc w:val="both"/>
        <w:rPr>
          <w:lang w:val="en-US"/>
        </w:rPr>
      </w:pPr>
    </w:p>
    <w:p w14:paraId="3D8073D6" w14:textId="77777777" w:rsidR="008F1347" w:rsidRDefault="008F1347" w:rsidP="00930226">
      <w:pPr>
        <w:tabs>
          <w:tab w:val="left" w:pos="8789"/>
        </w:tabs>
        <w:spacing w:line="360" w:lineRule="auto"/>
        <w:ind w:left="488" w:right="237"/>
        <w:jc w:val="both"/>
        <w:rPr>
          <w:lang w:val="en-US"/>
        </w:rPr>
      </w:pPr>
    </w:p>
    <w:p w14:paraId="28EA659A" w14:textId="0105A855" w:rsidR="00480C0E" w:rsidRDefault="0094588D" w:rsidP="00480C0E">
      <w:pPr>
        <w:pStyle w:val="Heading1"/>
        <w:tabs>
          <w:tab w:val="left" w:pos="8789"/>
        </w:tabs>
        <w:spacing w:line="276" w:lineRule="auto"/>
        <w:ind w:left="363" w:right="237"/>
        <w:jc w:val="both"/>
        <w:rPr>
          <w:b/>
          <w:bCs/>
          <w:lang w:val="en-US"/>
        </w:rPr>
      </w:pPr>
      <w:r>
        <w:rPr>
          <w:noProof/>
        </w:rPr>
        <w:lastRenderedPageBreak/>
        <w:pict w14:anchorId="67EEF6CF">
          <v:rect id="_x0000_s2050" alt="" style="position:absolute;left:0;text-align:left;margin-left:0;margin-top:0;width:3276.75pt;height:.1pt;z-index:251660288;mso-wrap-edited:f;mso-width-percent:0;mso-height-percent:0;mso-position-horizontal:left;mso-position-horizontal-relative:text;mso-position-vertical-relative:text;mso-width-percent:0;mso-height-percent:0" o:hralign="center" o:hrstd="t" o:hr="t" fillcolor="#a0a0a0" stroked="f">
            <w10:wrap type="square" side="right"/>
          </v:rect>
        </w:pict>
      </w:r>
      <w:r w:rsidR="00480C0E" w:rsidRPr="00480C0E">
        <w:rPr>
          <w:b/>
          <w:bCs/>
          <w:lang w:val="en-US"/>
        </w:rPr>
        <w:t>5</w:t>
      </w:r>
      <w:r w:rsidR="00480C0E">
        <w:rPr>
          <w:b/>
          <w:bCs/>
          <w:lang w:val="en-US"/>
        </w:rPr>
        <w:t>.</w:t>
      </w:r>
      <w:r w:rsidR="00480C0E" w:rsidRPr="00480C0E">
        <w:rPr>
          <w:b/>
          <w:bCs/>
          <w:lang w:val="en-US"/>
        </w:rPr>
        <w:t xml:space="preserve"> Methodology &amp; Implementation</w:t>
      </w:r>
    </w:p>
    <w:p w14:paraId="42D572C7" w14:textId="77777777" w:rsidR="007623D2" w:rsidRPr="007623D2" w:rsidRDefault="007623D2" w:rsidP="007623D2">
      <w:pPr>
        <w:rPr>
          <w:lang w:val="en-US"/>
        </w:rPr>
      </w:pPr>
    </w:p>
    <w:p w14:paraId="43488E26" w14:textId="77777777" w:rsidR="00480C0E" w:rsidRPr="00480C0E" w:rsidRDefault="00480C0E" w:rsidP="00480C0E">
      <w:pPr>
        <w:tabs>
          <w:tab w:val="left" w:pos="8789"/>
        </w:tabs>
        <w:spacing w:line="360" w:lineRule="auto"/>
        <w:ind w:left="488" w:right="237"/>
        <w:jc w:val="both"/>
        <w:rPr>
          <w:lang w:val="en-US"/>
        </w:rPr>
      </w:pPr>
      <w:r w:rsidRPr="00480C0E">
        <w:rPr>
          <w:b/>
          <w:bCs/>
          <w:lang w:val="en-US"/>
        </w:rPr>
        <w:t>5.1 Loss Function Fix &amp; Physics Consistency</w:t>
      </w:r>
    </w:p>
    <w:p w14:paraId="51823367" w14:textId="77777777" w:rsidR="00480C0E" w:rsidRPr="00480C0E" w:rsidRDefault="00480C0E" w:rsidP="00480C0E">
      <w:pPr>
        <w:tabs>
          <w:tab w:val="left" w:pos="8789"/>
        </w:tabs>
        <w:spacing w:line="360" w:lineRule="auto"/>
        <w:ind w:left="488" w:right="237"/>
        <w:jc w:val="both"/>
        <w:rPr>
          <w:lang w:val="en-US"/>
        </w:rPr>
      </w:pPr>
      <w:r w:rsidRPr="00480C0E">
        <w:rPr>
          <w:lang w:val="en-US"/>
        </w:rPr>
        <w:t>The primary instability in the Semester 1 framework was the dominance of unscaled physics loss over the empirical data loss. To resolve this, rigorous scaling corrections and normalization techniques were applied to the physical equations prior to backpropagation. This ensured that both the data-driven loss and the physics-informed loss operated on comparable magnitudes, allowing the train-test loss curves to converge smoothly.</w:t>
      </w:r>
    </w:p>
    <w:p w14:paraId="0AFAC9F7" w14:textId="77777777" w:rsidR="00480C0E" w:rsidRPr="00480C0E" w:rsidRDefault="00480C0E" w:rsidP="00480C0E">
      <w:pPr>
        <w:tabs>
          <w:tab w:val="left" w:pos="8789"/>
        </w:tabs>
        <w:spacing w:line="360" w:lineRule="auto"/>
        <w:ind w:left="488" w:right="237"/>
        <w:jc w:val="both"/>
        <w:rPr>
          <w:lang w:val="en-US"/>
        </w:rPr>
      </w:pPr>
      <w:r w:rsidRPr="00480C0E">
        <w:rPr>
          <w:lang w:val="en-US"/>
        </w:rPr>
        <w:t>Furthermore, to explicitly evaluate the structural integrity of the neural network's predictions, a custom physics consistency equation was implemented for the Gain-Bandwidth (GBW) product. The equation utilized was:</w:t>
      </w:r>
    </w:p>
    <w:p w14:paraId="5222D083" w14:textId="34DA8B6E" w:rsidR="00480C0E" w:rsidRPr="00480C0E" w:rsidRDefault="008F1347" w:rsidP="00480C0E">
      <w:pPr>
        <w:tabs>
          <w:tab w:val="left" w:pos="8789"/>
        </w:tabs>
        <w:spacing w:line="360" w:lineRule="auto"/>
        <w:ind w:left="488" w:right="237"/>
        <w:jc w:val="both"/>
        <w:rPr>
          <w:lang w:val="en-US"/>
        </w:rPr>
      </w:pPr>
      <m:oMath>
        <m:r>
          <w:rPr>
            <w:rFonts w:ascii="Cambria Math" w:hAnsi="Cambria Math"/>
            <w:lang w:val="en-US"/>
          </w:rPr>
          <m:t>GB</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calc</m:t>
            </m:r>
          </m:sub>
        </m:sSub>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Gain</m:t>
            </m:r>
            <m:r>
              <m:rPr>
                <m:lit/>
              </m:rPr>
              <w:rPr>
                <w:rFonts w:ascii="Cambria Math" w:hAnsi="Cambria Math"/>
                <w:lang w:val="en-US"/>
              </w:rPr>
              <m:t>/</m:t>
            </m:r>
            <m:r>
              <w:rPr>
                <w:rFonts w:ascii="Cambria Math" w:hAnsi="Cambria Math"/>
                <w:lang w:val="en-US"/>
              </w:rPr>
              <m:t>20</m:t>
            </m:r>
          </m:sup>
        </m:sSup>
        <m:r>
          <m:rPr>
            <m:sty m:val="p"/>
          </m:rPr>
          <w:rPr>
            <w:rFonts w:ascii="Cambria Math" w:hAnsi="Cambria Math"/>
            <w:lang w:val="en-US"/>
          </w:rPr>
          <m:t>×</m:t>
        </m:r>
        <m:r>
          <w:rPr>
            <w:rFonts w:ascii="Cambria Math" w:hAnsi="Cambria Math"/>
            <w:lang w:val="en-US"/>
          </w:rPr>
          <m:t>BW</m:t>
        </m:r>
        <m:r>
          <m:rPr>
            <m:sty m:val="p"/>
          </m:rPr>
          <w:rPr>
            <w:rFonts w:ascii="Cambria Math" w:hAnsi="Cambria Math"/>
            <w:lang w:val="en-US"/>
          </w:rPr>
          <m:t>×</m:t>
        </m:r>
        <m:d>
          <m:dPr>
            <m:ctrlPr>
              <w:rPr>
                <w:rFonts w:ascii="Cambria Math" w:hAnsi="Cambria Math"/>
                <w:i/>
                <w:lang w:val="en-US"/>
              </w:rPr>
            </m:ctrlPr>
          </m:dPr>
          <m:e>
            <m:r>
              <w:rPr>
                <w:rFonts w:ascii="Cambria Math" w:hAnsi="Cambria Math"/>
                <w:lang w:val="en-US"/>
              </w:rPr>
              <m:t>C1-C2</m:t>
            </m:r>
            <m:r>
              <m:rPr>
                <m:sty m:val="p"/>
              </m:rPr>
              <w:rPr>
                <w:rFonts w:ascii="Cambria Math" w:hAnsi="Cambria Math"/>
                <w:lang w:val="en-US"/>
              </w:rPr>
              <m:t>×</m:t>
            </m:r>
            <m:r>
              <w:rPr>
                <w:rFonts w:ascii="Cambria Math" w:hAnsi="Cambria Math"/>
                <w:lang w:val="en-US"/>
              </w:rPr>
              <m:t>PM</m:t>
            </m:r>
          </m:e>
        </m:d>
        <m:r>
          <m:rPr>
            <m:sty m:val="p"/>
          </m:rP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ctrlPr>
              <w:rPr>
                <w:rFonts w:ascii="Cambria Math" w:hAnsi="Cambria Math"/>
                <w:lang w:val="en-US"/>
              </w:rPr>
            </m:ctrlPr>
          </m:e>
          <m:sup>
            <m:r>
              <w:rPr>
                <w:rFonts w:ascii="Cambria Math" w:hAnsi="Cambria Math"/>
                <w:lang w:val="en-US"/>
              </w:rPr>
              <m:t>-6</m:t>
            </m:r>
          </m:sup>
        </m:sSup>
      </m:oMath>
      <w:r w:rsidR="00480C0E" w:rsidRPr="00480C0E">
        <w:rPr>
          <w:lang w:val="en-US"/>
        </w:rPr>
        <w:t>.</w:t>
      </w:r>
    </w:p>
    <w:p w14:paraId="1CA60BE2" w14:textId="77777777" w:rsidR="00480C0E" w:rsidRPr="00480C0E" w:rsidRDefault="00480C0E" w:rsidP="00480C0E">
      <w:pPr>
        <w:tabs>
          <w:tab w:val="left" w:pos="8789"/>
        </w:tabs>
        <w:spacing w:line="360" w:lineRule="auto"/>
        <w:ind w:left="488" w:right="237"/>
        <w:jc w:val="both"/>
        <w:rPr>
          <w:lang w:val="en-US"/>
        </w:rPr>
      </w:pPr>
      <w:r w:rsidRPr="00480C0E">
        <w:rPr>
          <w:lang w:val="en-US"/>
        </w:rPr>
        <w:t>This metric allowed for the direct evaluation of predictions for physical correctness rather than relying solely on statistical curve-fitting metrics like R².</w:t>
      </w:r>
    </w:p>
    <w:p w14:paraId="29228BDC" w14:textId="77777777" w:rsidR="00480C0E" w:rsidRPr="00480C0E" w:rsidRDefault="00480C0E" w:rsidP="00480C0E">
      <w:pPr>
        <w:tabs>
          <w:tab w:val="left" w:pos="8789"/>
        </w:tabs>
        <w:spacing w:line="360" w:lineRule="auto"/>
        <w:ind w:left="488" w:right="237"/>
        <w:jc w:val="both"/>
        <w:rPr>
          <w:lang w:val="en-US"/>
        </w:rPr>
      </w:pPr>
      <w:r w:rsidRPr="00480C0E">
        <w:rPr>
          <w:b/>
          <w:bCs/>
          <w:lang w:val="en-US"/>
        </w:rPr>
        <w:t>5.2 Forward Predictor: Deep Ensembles</w:t>
      </w:r>
    </w:p>
    <w:p w14:paraId="2D5C3796" w14:textId="77777777" w:rsidR="00480C0E" w:rsidRPr="00480C0E" w:rsidRDefault="00480C0E" w:rsidP="00480C0E">
      <w:pPr>
        <w:tabs>
          <w:tab w:val="left" w:pos="8789"/>
        </w:tabs>
        <w:spacing w:line="360" w:lineRule="auto"/>
        <w:ind w:left="488" w:right="237"/>
        <w:jc w:val="both"/>
        <w:rPr>
          <w:lang w:val="en-US"/>
        </w:rPr>
      </w:pPr>
      <w:r w:rsidRPr="00480C0E">
        <w:rPr>
          <w:lang w:val="en-US"/>
        </w:rPr>
        <w:t>To establish a robust forward prediction guardrail against model hallucination, the problematic Monte Carlo Dropout approach was discarded. In its place, a Deep Ensemble architecture was implemented. This ensemble consists of five independently trained PINNs, each utilizing different weight initializations.</w:t>
      </w:r>
    </w:p>
    <w:p w14:paraId="45CD45F7" w14:textId="77777777" w:rsidR="00480C0E" w:rsidRPr="00480C0E" w:rsidRDefault="00480C0E" w:rsidP="00480C0E">
      <w:pPr>
        <w:tabs>
          <w:tab w:val="left" w:pos="8789"/>
        </w:tabs>
        <w:spacing w:line="360" w:lineRule="auto"/>
        <w:ind w:left="488" w:right="237"/>
        <w:jc w:val="both"/>
        <w:rPr>
          <w:lang w:val="en-US"/>
        </w:rPr>
      </w:pPr>
      <w:r w:rsidRPr="00480C0E">
        <w:rPr>
          <w:lang w:val="en-US"/>
        </w:rPr>
        <w:t>The variance in predictions across these five independent models successfully captures the Epistemic Uncertainty (model confidence). Crucially, this prediction variance is explicitly included as an epistemic uncertainty term inside the optimizer loss function. By dynamically punishing the loss map based on prediction variance, the ensemble effectively traps uncertain inferences, preventing the optimizer from exploiting Out-of-Distribution (OOD) spaces.</w:t>
      </w:r>
    </w:p>
    <w:p w14:paraId="6F01F1B7" w14:textId="77777777" w:rsidR="00480C0E" w:rsidRPr="00480C0E" w:rsidRDefault="00480C0E" w:rsidP="00480C0E">
      <w:pPr>
        <w:tabs>
          <w:tab w:val="left" w:pos="8789"/>
        </w:tabs>
        <w:spacing w:line="360" w:lineRule="auto"/>
        <w:ind w:left="488" w:right="237"/>
        <w:jc w:val="both"/>
        <w:rPr>
          <w:lang w:val="en-US"/>
        </w:rPr>
      </w:pPr>
      <w:r w:rsidRPr="00480C0E">
        <w:rPr>
          <w:b/>
          <w:bCs/>
          <w:lang w:val="en-US"/>
        </w:rPr>
        <w:t>5.3 Inverse Predictor Architecture</w:t>
      </w:r>
    </w:p>
    <w:p w14:paraId="38A2E348" w14:textId="77777777" w:rsidR="00480C0E" w:rsidRPr="00480C0E" w:rsidRDefault="00480C0E" w:rsidP="00480C0E">
      <w:pPr>
        <w:tabs>
          <w:tab w:val="left" w:pos="8789"/>
        </w:tabs>
        <w:spacing w:line="360" w:lineRule="auto"/>
        <w:ind w:left="488" w:right="237"/>
        <w:jc w:val="both"/>
        <w:rPr>
          <w:lang w:val="en-US"/>
        </w:rPr>
      </w:pPr>
      <w:r w:rsidRPr="00480C0E">
        <w:rPr>
          <w:lang w:val="en-US"/>
        </w:rPr>
        <w:t>Solving the "One-To-Many" mapping problem in analog design requires a system that can present multiple valid physical layouts for a single set of performance targets. Two distinct architectural approaches were built and benchmarked via an Inverse Evaluation Suite.</w:t>
      </w:r>
    </w:p>
    <w:p w14:paraId="5BF606EA" w14:textId="77777777" w:rsidR="00480C0E" w:rsidRPr="00480C0E" w:rsidRDefault="00480C0E" w:rsidP="00480C0E">
      <w:pPr>
        <w:numPr>
          <w:ilvl w:val="0"/>
          <w:numId w:val="38"/>
        </w:numPr>
        <w:tabs>
          <w:tab w:val="left" w:pos="8789"/>
        </w:tabs>
        <w:spacing w:line="360" w:lineRule="auto"/>
        <w:ind w:right="237"/>
        <w:jc w:val="both"/>
        <w:rPr>
          <w:lang w:val="en-US"/>
        </w:rPr>
      </w:pPr>
      <w:r w:rsidRPr="00480C0E">
        <w:rPr>
          <w:b/>
          <w:bCs/>
          <w:lang w:val="en-US"/>
        </w:rPr>
        <w:t>cVAE Evaluation:</w:t>
      </w:r>
      <w:r w:rsidRPr="00480C0E">
        <w:rPr>
          <w:lang w:val="en-US"/>
        </w:rPr>
        <w:t xml:space="preserve"> Initially, a Generative Conditional Variational Autoencoder (cVAE) was deployed to attempt instant feedforward inference of transistor widths. </w:t>
      </w:r>
      <w:r w:rsidRPr="00480C0E">
        <w:rPr>
          <w:lang w:val="en-US"/>
        </w:rPr>
        <w:lastRenderedPageBreak/>
        <w:t>However, the generative network suffered from severe Mode Collapse. It established a non-physical 1-to-1 shortcut mapping rather than exploring the true diversity of the solution space, and was subsequently abandoned.</w:t>
      </w:r>
    </w:p>
    <w:p w14:paraId="08741CF9" w14:textId="77777777" w:rsidR="00480C0E" w:rsidRPr="00480C0E" w:rsidRDefault="00480C0E" w:rsidP="00480C0E">
      <w:pPr>
        <w:numPr>
          <w:ilvl w:val="0"/>
          <w:numId w:val="38"/>
        </w:numPr>
        <w:tabs>
          <w:tab w:val="left" w:pos="8789"/>
        </w:tabs>
        <w:spacing w:line="360" w:lineRule="auto"/>
        <w:ind w:right="237"/>
        <w:jc w:val="both"/>
        <w:rPr>
          <w:lang w:val="en-US"/>
        </w:rPr>
      </w:pPr>
      <w:r w:rsidRPr="00480C0E">
        <w:rPr>
          <w:b/>
          <w:bCs/>
          <w:lang w:val="en-US"/>
        </w:rPr>
        <w:t>1000-Start Multi-Start Optimizer:</w:t>
      </w:r>
      <w:r w:rsidRPr="00480C0E">
        <w:rPr>
          <w:lang w:val="en-US"/>
        </w:rPr>
        <w:t xml:space="preserve"> The system pivoted to a Multi-Start Global Optimizer architecture. This framework deploys 1,000 parallel Adam gradient descents, initializing each with stochastic noise. By utilizing parallel descents across the loss landscape, the optimizer natively discovers the entire valid solution space manifold, entirely circumventing the local minima and mode collapse issues that plagued previous iterations.</w:t>
      </w:r>
    </w:p>
    <w:p w14:paraId="69882764" w14:textId="77777777" w:rsidR="00480C0E" w:rsidRPr="00480C0E" w:rsidRDefault="00480C0E" w:rsidP="00480C0E">
      <w:pPr>
        <w:tabs>
          <w:tab w:val="left" w:pos="8789"/>
        </w:tabs>
        <w:spacing w:line="360" w:lineRule="auto"/>
        <w:ind w:left="488" w:right="237"/>
        <w:jc w:val="both"/>
        <w:rPr>
          <w:lang w:val="en-US"/>
        </w:rPr>
      </w:pPr>
      <w:r w:rsidRPr="00480C0E">
        <w:rPr>
          <w:b/>
          <w:bCs/>
          <w:lang w:val="en-US"/>
        </w:rPr>
        <w:t>5.4 Geometric Margin Extraction via K-Means</w:t>
      </w:r>
    </w:p>
    <w:p w14:paraId="275C043E" w14:textId="77777777" w:rsidR="00480C0E" w:rsidRPr="00480C0E" w:rsidRDefault="00480C0E" w:rsidP="00480C0E">
      <w:pPr>
        <w:tabs>
          <w:tab w:val="left" w:pos="8789"/>
        </w:tabs>
        <w:spacing w:line="360" w:lineRule="auto"/>
        <w:ind w:left="488" w:right="237"/>
        <w:jc w:val="both"/>
        <w:rPr>
          <w:lang w:val="en-US"/>
        </w:rPr>
      </w:pPr>
      <w:r w:rsidRPr="00480C0E">
        <w:rPr>
          <w:lang w:val="en-US"/>
        </w:rPr>
        <w:t>The generation of 1,000 raw layout solutions inherently requires further classification to be practical for VLSI design. The output from the multi-start runs is categorized using K-Means clustering algorithms.</w:t>
      </w:r>
    </w:p>
    <w:p w14:paraId="101B7AFE" w14:textId="77777777" w:rsidR="00480C0E" w:rsidRPr="00480C0E" w:rsidRDefault="00480C0E" w:rsidP="00480C0E">
      <w:pPr>
        <w:tabs>
          <w:tab w:val="left" w:pos="8789"/>
        </w:tabs>
        <w:spacing w:line="360" w:lineRule="auto"/>
        <w:ind w:left="488" w:right="237"/>
        <w:jc w:val="both"/>
        <w:rPr>
          <w:lang w:val="en-US"/>
        </w:rPr>
      </w:pPr>
      <w:r w:rsidRPr="00480C0E">
        <w:rPr>
          <w:lang w:val="en-US"/>
        </w:rPr>
        <w:t>Once clustered, the standard deviation across each isolated topology group is computed. This standard deviation mathematically defines the geometric design margins (± limits). By mapping variance contextually per cluster, the framework successfully identifies strictly locked critical sizing paths (small deviations) versus components with vast layout flexibility (large deviations).</w:t>
      </w:r>
    </w:p>
    <w:p w14:paraId="094A2C28" w14:textId="77777777" w:rsidR="00480C0E" w:rsidRPr="00480C0E" w:rsidRDefault="00480C0E" w:rsidP="00480C0E">
      <w:pPr>
        <w:tabs>
          <w:tab w:val="left" w:pos="8789"/>
        </w:tabs>
        <w:spacing w:line="360" w:lineRule="auto"/>
        <w:ind w:left="488" w:right="237"/>
        <w:jc w:val="both"/>
        <w:rPr>
          <w:lang w:val="en-US"/>
        </w:rPr>
      </w:pPr>
      <w:r w:rsidRPr="00480C0E">
        <w:rPr>
          <w:b/>
          <w:bCs/>
          <w:lang w:val="en-US"/>
        </w:rPr>
        <w:t>5.5 Streamlit User Interface</w:t>
      </w:r>
    </w:p>
    <w:p w14:paraId="7D8CB1C0" w14:textId="77777777" w:rsidR="00480C0E" w:rsidRDefault="00480C0E" w:rsidP="00480C0E">
      <w:pPr>
        <w:tabs>
          <w:tab w:val="left" w:pos="8789"/>
        </w:tabs>
        <w:spacing w:line="360" w:lineRule="auto"/>
        <w:ind w:left="488" w:right="237"/>
        <w:jc w:val="both"/>
        <w:rPr>
          <w:lang w:val="en-US"/>
        </w:rPr>
      </w:pPr>
      <w:r w:rsidRPr="00480C0E">
        <w:rPr>
          <w:lang w:val="en-US"/>
        </w:rPr>
        <w:t>To construct an accessible platform for layout generation, an end-to-end interactive UI was engineered using Streamlit. The frontend encapsulates the complexity of the deep ensemble and multi-start optimizations, allowing users to intuitively input target specifications. Upon execution, the interface renders interactive scatter plots displaying the clustered geometric topologies, providing a seamless workflow for VLSI design space exploration.</w:t>
      </w:r>
    </w:p>
    <w:p w14:paraId="6D1B743A" w14:textId="77777777" w:rsidR="00480C0E" w:rsidRDefault="00480C0E" w:rsidP="00480C0E">
      <w:pPr>
        <w:tabs>
          <w:tab w:val="left" w:pos="8789"/>
        </w:tabs>
        <w:spacing w:line="360" w:lineRule="auto"/>
        <w:ind w:left="488" w:right="237"/>
        <w:jc w:val="both"/>
        <w:rPr>
          <w:lang w:val="en-US"/>
        </w:rPr>
      </w:pPr>
    </w:p>
    <w:p w14:paraId="209CA7CA" w14:textId="77777777" w:rsidR="00480C0E" w:rsidRDefault="00480C0E" w:rsidP="00480C0E">
      <w:pPr>
        <w:tabs>
          <w:tab w:val="left" w:pos="8789"/>
        </w:tabs>
        <w:spacing w:line="360" w:lineRule="auto"/>
        <w:ind w:left="488" w:right="237"/>
        <w:jc w:val="both"/>
        <w:rPr>
          <w:lang w:val="en-US"/>
        </w:rPr>
      </w:pPr>
    </w:p>
    <w:p w14:paraId="37F7C8AB" w14:textId="77777777" w:rsidR="00480C0E" w:rsidRDefault="00480C0E" w:rsidP="00480C0E">
      <w:pPr>
        <w:tabs>
          <w:tab w:val="left" w:pos="8789"/>
        </w:tabs>
        <w:spacing w:line="360" w:lineRule="auto"/>
        <w:ind w:left="488" w:right="237"/>
        <w:jc w:val="both"/>
        <w:rPr>
          <w:lang w:val="en-US"/>
        </w:rPr>
      </w:pPr>
    </w:p>
    <w:p w14:paraId="46FF4469" w14:textId="77777777" w:rsidR="00480C0E" w:rsidRDefault="00480C0E" w:rsidP="00480C0E">
      <w:pPr>
        <w:tabs>
          <w:tab w:val="left" w:pos="8789"/>
        </w:tabs>
        <w:spacing w:line="360" w:lineRule="auto"/>
        <w:ind w:left="488" w:right="237"/>
        <w:jc w:val="both"/>
        <w:rPr>
          <w:lang w:val="en-US"/>
        </w:rPr>
      </w:pPr>
    </w:p>
    <w:p w14:paraId="7B5EC618" w14:textId="77777777" w:rsidR="00480C0E" w:rsidRDefault="00480C0E" w:rsidP="00480C0E">
      <w:pPr>
        <w:tabs>
          <w:tab w:val="left" w:pos="8789"/>
        </w:tabs>
        <w:spacing w:line="360" w:lineRule="auto"/>
        <w:ind w:left="488" w:right="237"/>
        <w:jc w:val="both"/>
        <w:rPr>
          <w:b/>
          <w:bCs/>
          <w:lang w:val="en-US"/>
        </w:rPr>
      </w:pPr>
    </w:p>
    <w:p w14:paraId="5DC3F3DB" w14:textId="77777777" w:rsidR="008F1347" w:rsidRDefault="008F1347" w:rsidP="00480C0E">
      <w:pPr>
        <w:pStyle w:val="Heading1"/>
        <w:tabs>
          <w:tab w:val="left" w:pos="8789"/>
        </w:tabs>
        <w:spacing w:line="276" w:lineRule="auto"/>
        <w:ind w:left="363" w:right="237"/>
        <w:jc w:val="both"/>
        <w:rPr>
          <w:b/>
          <w:bCs/>
          <w:lang w:val="en-US"/>
        </w:rPr>
      </w:pPr>
    </w:p>
    <w:p w14:paraId="6E991814" w14:textId="5E3CCE51" w:rsidR="00480C0E" w:rsidRDefault="00480C0E" w:rsidP="00480C0E">
      <w:pPr>
        <w:pStyle w:val="Heading1"/>
        <w:tabs>
          <w:tab w:val="left" w:pos="8789"/>
        </w:tabs>
        <w:spacing w:line="276" w:lineRule="auto"/>
        <w:ind w:left="363" w:right="237"/>
        <w:jc w:val="both"/>
        <w:rPr>
          <w:b/>
          <w:bCs/>
          <w:lang w:val="en-US"/>
        </w:rPr>
      </w:pPr>
      <w:r w:rsidRPr="00480C0E">
        <w:rPr>
          <w:b/>
          <w:bCs/>
          <w:lang w:val="en-US"/>
        </w:rPr>
        <w:t>6</w:t>
      </w:r>
      <w:r>
        <w:rPr>
          <w:b/>
          <w:bCs/>
          <w:lang w:val="en-US"/>
        </w:rPr>
        <w:t>.</w:t>
      </w:r>
      <w:r w:rsidRPr="00480C0E">
        <w:rPr>
          <w:b/>
          <w:bCs/>
          <w:lang w:val="en-US"/>
        </w:rPr>
        <w:t xml:space="preserve"> Results and Discussion</w:t>
      </w:r>
    </w:p>
    <w:p w14:paraId="022112EF" w14:textId="77777777" w:rsidR="00BA263A" w:rsidRPr="00BA263A" w:rsidRDefault="00BA263A" w:rsidP="00BA263A">
      <w:pPr>
        <w:rPr>
          <w:lang w:val="en-US"/>
        </w:rPr>
      </w:pPr>
    </w:p>
    <w:p w14:paraId="023DABC9" w14:textId="77777777" w:rsidR="00480C0E" w:rsidRPr="00480C0E" w:rsidRDefault="00480C0E" w:rsidP="00480C0E">
      <w:pPr>
        <w:tabs>
          <w:tab w:val="left" w:pos="8789"/>
        </w:tabs>
        <w:spacing w:line="360" w:lineRule="auto"/>
        <w:ind w:left="488" w:right="237"/>
        <w:jc w:val="both"/>
        <w:rPr>
          <w:lang w:val="en-US"/>
        </w:rPr>
      </w:pPr>
      <w:r w:rsidRPr="00480C0E">
        <w:rPr>
          <w:lang w:val="en-US"/>
        </w:rPr>
        <w:t>This chapter details the quantitative and qualitative evaluation of the finalized Physics-Informed Neural Network (PINN) framework, encompassing both the forward prediction ensemble and the multi-start inverse optimizer.</w:t>
      </w:r>
    </w:p>
    <w:p w14:paraId="12F3DC85" w14:textId="77777777" w:rsidR="00480C0E" w:rsidRPr="00480C0E" w:rsidRDefault="00480C0E" w:rsidP="00480C0E">
      <w:pPr>
        <w:tabs>
          <w:tab w:val="left" w:pos="8789"/>
        </w:tabs>
        <w:spacing w:line="360" w:lineRule="auto"/>
        <w:ind w:left="488" w:right="237"/>
        <w:jc w:val="both"/>
        <w:rPr>
          <w:lang w:val="en-US"/>
        </w:rPr>
      </w:pPr>
      <w:r w:rsidRPr="00480C0E">
        <w:rPr>
          <w:b/>
          <w:bCs/>
          <w:lang w:val="en-US"/>
        </w:rPr>
        <w:t>6.1 Forward Model Accuracy &amp; Consistency</w:t>
      </w:r>
    </w:p>
    <w:p w14:paraId="305F8B06" w14:textId="77777777" w:rsidR="00480C0E" w:rsidRPr="00480C0E" w:rsidRDefault="00480C0E" w:rsidP="00480C0E">
      <w:pPr>
        <w:tabs>
          <w:tab w:val="left" w:pos="8789"/>
        </w:tabs>
        <w:spacing w:line="360" w:lineRule="auto"/>
        <w:ind w:left="488" w:right="237"/>
        <w:jc w:val="both"/>
        <w:rPr>
          <w:lang w:val="en-US"/>
        </w:rPr>
      </w:pPr>
      <w:r w:rsidRPr="00480C0E">
        <w:rPr>
          <w:lang w:val="en-US"/>
        </w:rPr>
        <w:t>The primary objective of the forward predictive model was to maintain high statistical accuracy while strictly adhering to analog circuit laws. To evaluate this, the Deep Ensemble PINN was benchmarked against standard machine learning algorithms: Random Forest (RF), standard Multi-Layer Perceptron (MLP), and Support Vector Machine (SVM).</w:t>
      </w:r>
    </w:p>
    <w:p w14:paraId="5C653234" w14:textId="77777777" w:rsidR="00480C0E" w:rsidRPr="00480C0E" w:rsidRDefault="00480C0E" w:rsidP="00480C0E">
      <w:pPr>
        <w:tabs>
          <w:tab w:val="left" w:pos="8789"/>
        </w:tabs>
        <w:spacing w:line="360" w:lineRule="auto"/>
        <w:ind w:left="488" w:right="237"/>
        <w:jc w:val="both"/>
        <w:rPr>
          <w:lang w:val="en-US"/>
        </w:rPr>
      </w:pPr>
      <w:r w:rsidRPr="00480C0E">
        <w:rPr>
          <w:lang w:val="en-US"/>
        </w:rPr>
        <w:t>While standard metrics like R² indicate how well a model fits the data curve, they fail to verify physical validity. Therefore, a custom Physics Consistency Score was utilized, assessing the GBW consistency equation for all predictions. As shown in Table 6.1, while models like Random Forest aggressively memorized the training data (exhibiting signs of overfitting), they performed poorly on the physical consistency check. The PINN successfully bridged this gap, achieving state-of-the-art predictive accuracy alongside a leading 0.952 consistency score.</w:t>
      </w:r>
    </w:p>
    <w:p w14:paraId="3143EA9B" w14:textId="77777777" w:rsidR="00480C0E" w:rsidRPr="00480C0E" w:rsidRDefault="00480C0E" w:rsidP="00480C0E">
      <w:pPr>
        <w:tabs>
          <w:tab w:val="left" w:pos="8789"/>
        </w:tabs>
        <w:spacing w:line="360" w:lineRule="auto"/>
        <w:ind w:left="488" w:right="237"/>
        <w:jc w:val="both"/>
        <w:rPr>
          <w:lang w:val="en-US"/>
        </w:rPr>
      </w:pPr>
      <w:r w:rsidRPr="00480C0E">
        <w:rPr>
          <w:b/>
          <w:bCs/>
          <w:lang w:val="en-US"/>
        </w:rPr>
        <w:t>Table 6.1: Performance Benchmarking of Forward Prediction Models</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226"/>
        <w:gridCol w:w="1966"/>
        <w:gridCol w:w="2513"/>
        <w:gridCol w:w="2315"/>
      </w:tblGrid>
      <w:tr w:rsidR="00480C0E" w:rsidRPr="00480C0E" w14:paraId="77A6E552" w14:textId="77777777" w:rsidTr="00B84895">
        <w:trPr>
          <w:tblHeader/>
          <w:tblCellSpacing w:w="15" w:type="dxa"/>
        </w:trPr>
        <w:tc>
          <w:tcPr>
            <w:tcW w:w="0" w:type="auto"/>
            <w:vAlign w:val="center"/>
            <w:hideMark/>
          </w:tcPr>
          <w:p w14:paraId="158BFD80" w14:textId="77777777" w:rsidR="00480C0E" w:rsidRPr="00480C0E" w:rsidRDefault="00480C0E" w:rsidP="00480C0E">
            <w:pPr>
              <w:tabs>
                <w:tab w:val="left" w:pos="8789"/>
              </w:tabs>
              <w:spacing w:line="360" w:lineRule="auto"/>
              <w:ind w:left="488" w:right="237"/>
              <w:jc w:val="both"/>
              <w:rPr>
                <w:lang w:val="en-US"/>
              </w:rPr>
            </w:pPr>
            <w:r w:rsidRPr="00480C0E">
              <w:rPr>
                <w:b/>
                <w:bCs/>
                <w:lang w:val="en-US"/>
              </w:rPr>
              <w:t>Model</w:t>
            </w:r>
          </w:p>
        </w:tc>
        <w:tc>
          <w:tcPr>
            <w:tcW w:w="0" w:type="auto"/>
            <w:vAlign w:val="center"/>
            <w:hideMark/>
          </w:tcPr>
          <w:p w14:paraId="3688CC07" w14:textId="77777777" w:rsidR="00480C0E" w:rsidRPr="00480C0E" w:rsidRDefault="00480C0E" w:rsidP="00480C0E">
            <w:pPr>
              <w:tabs>
                <w:tab w:val="left" w:pos="8789"/>
              </w:tabs>
              <w:spacing w:line="360" w:lineRule="auto"/>
              <w:ind w:left="488" w:right="237"/>
              <w:jc w:val="both"/>
              <w:rPr>
                <w:lang w:val="en-US"/>
              </w:rPr>
            </w:pPr>
            <w:r w:rsidRPr="00480C0E">
              <w:rPr>
                <w:b/>
                <w:bCs/>
                <w:lang w:val="en-US"/>
              </w:rPr>
              <w:t>Average R² Score</w:t>
            </w:r>
          </w:p>
        </w:tc>
        <w:tc>
          <w:tcPr>
            <w:tcW w:w="0" w:type="auto"/>
            <w:vAlign w:val="center"/>
            <w:hideMark/>
          </w:tcPr>
          <w:p w14:paraId="3907E8AF" w14:textId="77777777" w:rsidR="00480C0E" w:rsidRPr="00480C0E" w:rsidRDefault="00480C0E" w:rsidP="00480C0E">
            <w:pPr>
              <w:tabs>
                <w:tab w:val="left" w:pos="8789"/>
              </w:tabs>
              <w:spacing w:line="360" w:lineRule="auto"/>
              <w:ind w:left="488" w:right="237"/>
              <w:jc w:val="both"/>
              <w:rPr>
                <w:lang w:val="en-US"/>
              </w:rPr>
            </w:pPr>
            <w:r w:rsidRPr="00480C0E">
              <w:rPr>
                <w:b/>
                <w:bCs/>
                <w:lang w:val="en-US"/>
              </w:rPr>
              <w:t>Physics Consistency Score</w:t>
            </w:r>
          </w:p>
        </w:tc>
        <w:tc>
          <w:tcPr>
            <w:tcW w:w="0" w:type="auto"/>
            <w:vAlign w:val="center"/>
            <w:hideMark/>
          </w:tcPr>
          <w:p w14:paraId="7F7647A1" w14:textId="77777777" w:rsidR="00480C0E" w:rsidRPr="00480C0E" w:rsidRDefault="00480C0E" w:rsidP="00480C0E">
            <w:pPr>
              <w:tabs>
                <w:tab w:val="left" w:pos="8789"/>
              </w:tabs>
              <w:spacing w:line="360" w:lineRule="auto"/>
              <w:ind w:left="488" w:right="237"/>
              <w:jc w:val="both"/>
              <w:rPr>
                <w:lang w:val="en-US"/>
              </w:rPr>
            </w:pPr>
            <w:r w:rsidRPr="00480C0E">
              <w:rPr>
                <w:b/>
                <w:bCs/>
                <w:lang w:val="en-US"/>
              </w:rPr>
              <w:t>Overfitting Tendency</w:t>
            </w:r>
          </w:p>
        </w:tc>
      </w:tr>
      <w:tr w:rsidR="00480C0E" w:rsidRPr="00480C0E" w14:paraId="61E1EBC2" w14:textId="77777777" w:rsidTr="00B84895">
        <w:trPr>
          <w:tblCellSpacing w:w="15" w:type="dxa"/>
        </w:trPr>
        <w:tc>
          <w:tcPr>
            <w:tcW w:w="0" w:type="auto"/>
            <w:vAlign w:val="center"/>
            <w:hideMark/>
          </w:tcPr>
          <w:p w14:paraId="58B8621D" w14:textId="77777777" w:rsidR="00480C0E" w:rsidRPr="00480C0E" w:rsidRDefault="00480C0E" w:rsidP="00480C0E">
            <w:pPr>
              <w:tabs>
                <w:tab w:val="left" w:pos="8789"/>
              </w:tabs>
              <w:spacing w:line="360" w:lineRule="auto"/>
              <w:ind w:left="488" w:right="237"/>
              <w:jc w:val="both"/>
              <w:rPr>
                <w:lang w:val="en-US"/>
              </w:rPr>
            </w:pPr>
            <w:r w:rsidRPr="00480C0E">
              <w:rPr>
                <w:b/>
                <w:bCs/>
                <w:lang w:val="en-US"/>
              </w:rPr>
              <w:t>Deep Ensemble PINN</w:t>
            </w:r>
          </w:p>
        </w:tc>
        <w:tc>
          <w:tcPr>
            <w:tcW w:w="0" w:type="auto"/>
            <w:vAlign w:val="center"/>
            <w:hideMark/>
          </w:tcPr>
          <w:p w14:paraId="3498DEF5" w14:textId="77777777" w:rsidR="00480C0E" w:rsidRPr="00480C0E" w:rsidRDefault="00480C0E" w:rsidP="00480C0E">
            <w:pPr>
              <w:tabs>
                <w:tab w:val="left" w:pos="8789"/>
              </w:tabs>
              <w:spacing w:line="360" w:lineRule="auto"/>
              <w:ind w:left="488" w:right="237"/>
              <w:jc w:val="both"/>
              <w:rPr>
                <w:lang w:val="en-US"/>
              </w:rPr>
            </w:pPr>
            <w:r w:rsidRPr="00480C0E">
              <w:rPr>
                <w:b/>
                <w:bCs/>
                <w:lang w:val="en-US"/>
              </w:rPr>
              <w:t>&gt; 0.995</w:t>
            </w:r>
          </w:p>
        </w:tc>
        <w:tc>
          <w:tcPr>
            <w:tcW w:w="0" w:type="auto"/>
            <w:vAlign w:val="center"/>
            <w:hideMark/>
          </w:tcPr>
          <w:p w14:paraId="67AE3079" w14:textId="77777777" w:rsidR="00480C0E" w:rsidRPr="00480C0E" w:rsidRDefault="00480C0E" w:rsidP="00480C0E">
            <w:pPr>
              <w:tabs>
                <w:tab w:val="left" w:pos="8789"/>
              </w:tabs>
              <w:spacing w:line="360" w:lineRule="auto"/>
              <w:ind w:left="488" w:right="237"/>
              <w:jc w:val="both"/>
              <w:rPr>
                <w:lang w:val="en-US"/>
              </w:rPr>
            </w:pPr>
            <w:r w:rsidRPr="00480C0E">
              <w:rPr>
                <w:b/>
                <w:bCs/>
                <w:lang w:val="en-US"/>
              </w:rPr>
              <w:t>0.952</w:t>
            </w:r>
          </w:p>
        </w:tc>
        <w:tc>
          <w:tcPr>
            <w:tcW w:w="0" w:type="auto"/>
            <w:vAlign w:val="center"/>
            <w:hideMark/>
          </w:tcPr>
          <w:p w14:paraId="20867923" w14:textId="77777777" w:rsidR="00480C0E" w:rsidRPr="00480C0E" w:rsidRDefault="00480C0E" w:rsidP="00480C0E">
            <w:pPr>
              <w:tabs>
                <w:tab w:val="left" w:pos="8789"/>
              </w:tabs>
              <w:spacing w:line="360" w:lineRule="auto"/>
              <w:ind w:left="488" w:right="237"/>
              <w:jc w:val="both"/>
              <w:rPr>
                <w:lang w:val="en-US"/>
              </w:rPr>
            </w:pPr>
            <w:r w:rsidRPr="00480C0E">
              <w:rPr>
                <w:b/>
                <w:bCs/>
                <w:lang w:val="en-US"/>
              </w:rPr>
              <w:t>Low</w:t>
            </w:r>
          </w:p>
        </w:tc>
      </w:tr>
      <w:tr w:rsidR="00480C0E" w:rsidRPr="00480C0E" w14:paraId="35F2EAA9" w14:textId="77777777" w:rsidTr="00B84895">
        <w:trPr>
          <w:tblCellSpacing w:w="15" w:type="dxa"/>
        </w:trPr>
        <w:tc>
          <w:tcPr>
            <w:tcW w:w="0" w:type="auto"/>
            <w:vAlign w:val="center"/>
            <w:hideMark/>
          </w:tcPr>
          <w:p w14:paraId="331E6C96" w14:textId="77777777" w:rsidR="00480C0E" w:rsidRPr="00480C0E" w:rsidRDefault="00480C0E" w:rsidP="00480C0E">
            <w:pPr>
              <w:tabs>
                <w:tab w:val="left" w:pos="8789"/>
              </w:tabs>
              <w:spacing w:line="360" w:lineRule="auto"/>
              <w:ind w:left="488" w:right="237"/>
              <w:jc w:val="both"/>
              <w:rPr>
                <w:lang w:val="en-US"/>
              </w:rPr>
            </w:pPr>
            <w:r w:rsidRPr="00480C0E">
              <w:rPr>
                <w:lang w:val="en-US"/>
              </w:rPr>
              <w:t>Random Forest (RF)</w:t>
            </w:r>
          </w:p>
        </w:tc>
        <w:tc>
          <w:tcPr>
            <w:tcW w:w="0" w:type="auto"/>
            <w:vAlign w:val="center"/>
            <w:hideMark/>
          </w:tcPr>
          <w:p w14:paraId="31387AAE" w14:textId="77777777" w:rsidR="00480C0E" w:rsidRPr="00480C0E" w:rsidRDefault="00480C0E" w:rsidP="00480C0E">
            <w:pPr>
              <w:tabs>
                <w:tab w:val="left" w:pos="8789"/>
              </w:tabs>
              <w:spacing w:line="360" w:lineRule="auto"/>
              <w:ind w:left="488" w:right="237"/>
              <w:jc w:val="both"/>
              <w:rPr>
                <w:lang w:val="en-US"/>
              </w:rPr>
            </w:pPr>
            <w:r w:rsidRPr="00480C0E">
              <w:rPr>
                <w:lang w:val="en-US"/>
              </w:rPr>
              <w:t>~ 1.000 (Overfit)</w:t>
            </w:r>
          </w:p>
        </w:tc>
        <w:tc>
          <w:tcPr>
            <w:tcW w:w="0" w:type="auto"/>
            <w:vAlign w:val="center"/>
            <w:hideMark/>
          </w:tcPr>
          <w:p w14:paraId="5EC723ED" w14:textId="7B2F0515" w:rsidR="00480C0E" w:rsidRPr="008F1347" w:rsidRDefault="008F1347" w:rsidP="00480C0E">
            <w:pPr>
              <w:tabs>
                <w:tab w:val="left" w:pos="8789"/>
              </w:tabs>
              <w:spacing w:line="360" w:lineRule="auto"/>
              <w:ind w:left="488" w:right="237"/>
              <w:jc w:val="both"/>
              <w:rPr>
                <w:lang w:val="en-US"/>
              </w:rPr>
            </w:pPr>
            <w:r w:rsidRPr="008F1347">
              <w:rPr>
                <w:lang w:val="en-US"/>
              </w:rPr>
              <w:t>0.702</w:t>
            </w:r>
          </w:p>
        </w:tc>
        <w:tc>
          <w:tcPr>
            <w:tcW w:w="0" w:type="auto"/>
            <w:vAlign w:val="center"/>
            <w:hideMark/>
          </w:tcPr>
          <w:p w14:paraId="18BA1637" w14:textId="77777777" w:rsidR="00480C0E" w:rsidRPr="00480C0E" w:rsidRDefault="00480C0E" w:rsidP="00480C0E">
            <w:pPr>
              <w:tabs>
                <w:tab w:val="left" w:pos="8789"/>
              </w:tabs>
              <w:spacing w:line="360" w:lineRule="auto"/>
              <w:ind w:left="488" w:right="237"/>
              <w:jc w:val="both"/>
              <w:rPr>
                <w:lang w:val="en-US"/>
              </w:rPr>
            </w:pPr>
            <w:r w:rsidRPr="00480C0E">
              <w:rPr>
                <w:lang w:val="en-US"/>
              </w:rPr>
              <w:t>Very High</w:t>
            </w:r>
          </w:p>
        </w:tc>
      </w:tr>
      <w:tr w:rsidR="00480C0E" w:rsidRPr="00480C0E" w14:paraId="1412D650" w14:textId="77777777" w:rsidTr="00B84895">
        <w:trPr>
          <w:tblCellSpacing w:w="15" w:type="dxa"/>
        </w:trPr>
        <w:tc>
          <w:tcPr>
            <w:tcW w:w="0" w:type="auto"/>
            <w:vAlign w:val="center"/>
            <w:hideMark/>
          </w:tcPr>
          <w:p w14:paraId="43213574" w14:textId="77777777" w:rsidR="00480C0E" w:rsidRPr="00480C0E" w:rsidRDefault="00480C0E" w:rsidP="00480C0E">
            <w:pPr>
              <w:tabs>
                <w:tab w:val="left" w:pos="8789"/>
              </w:tabs>
              <w:spacing w:line="360" w:lineRule="auto"/>
              <w:ind w:left="488" w:right="237"/>
              <w:jc w:val="both"/>
              <w:rPr>
                <w:lang w:val="en-US"/>
              </w:rPr>
            </w:pPr>
            <w:r w:rsidRPr="00480C0E">
              <w:rPr>
                <w:lang w:val="en-US"/>
              </w:rPr>
              <w:t>Standard MLP</w:t>
            </w:r>
          </w:p>
        </w:tc>
        <w:tc>
          <w:tcPr>
            <w:tcW w:w="0" w:type="auto"/>
            <w:vAlign w:val="center"/>
            <w:hideMark/>
          </w:tcPr>
          <w:p w14:paraId="6C0C77BB" w14:textId="77777777" w:rsidR="00480C0E" w:rsidRPr="00480C0E" w:rsidRDefault="00480C0E" w:rsidP="00480C0E">
            <w:pPr>
              <w:tabs>
                <w:tab w:val="left" w:pos="8789"/>
              </w:tabs>
              <w:spacing w:line="360" w:lineRule="auto"/>
              <w:ind w:left="488" w:right="237"/>
              <w:jc w:val="both"/>
              <w:rPr>
                <w:lang w:val="en-US"/>
              </w:rPr>
            </w:pPr>
            <w:r w:rsidRPr="00480C0E">
              <w:rPr>
                <w:lang w:val="en-US"/>
              </w:rPr>
              <w:t>&gt; 0.990</w:t>
            </w:r>
          </w:p>
        </w:tc>
        <w:tc>
          <w:tcPr>
            <w:tcW w:w="0" w:type="auto"/>
            <w:vAlign w:val="center"/>
            <w:hideMark/>
          </w:tcPr>
          <w:p w14:paraId="355A43E9" w14:textId="594C4696" w:rsidR="00480C0E" w:rsidRPr="008F1347" w:rsidRDefault="008F1347" w:rsidP="00480C0E">
            <w:pPr>
              <w:tabs>
                <w:tab w:val="left" w:pos="8789"/>
              </w:tabs>
              <w:spacing w:line="360" w:lineRule="auto"/>
              <w:ind w:left="488" w:right="237"/>
              <w:jc w:val="both"/>
              <w:rPr>
                <w:lang w:val="en-US"/>
              </w:rPr>
            </w:pPr>
            <w:r w:rsidRPr="008F1347">
              <w:rPr>
                <w:lang w:val="en-US"/>
              </w:rPr>
              <w:t>0.669</w:t>
            </w:r>
          </w:p>
        </w:tc>
        <w:tc>
          <w:tcPr>
            <w:tcW w:w="0" w:type="auto"/>
            <w:vAlign w:val="center"/>
            <w:hideMark/>
          </w:tcPr>
          <w:p w14:paraId="62EC089A" w14:textId="77777777" w:rsidR="00480C0E" w:rsidRPr="00480C0E" w:rsidRDefault="00480C0E" w:rsidP="00480C0E">
            <w:pPr>
              <w:tabs>
                <w:tab w:val="left" w:pos="8789"/>
              </w:tabs>
              <w:spacing w:line="360" w:lineRule="auto"/>
              <w:ind w:left="488" w:right="237"/>
              <w:jc w:val="both"/>
              <w:rPr>
                <w:lang w:val="en-US"/>
              </w:rPr>
            </w:pPr>
            <w:r w:rsidRPr="00480C0E">
              <w:rPr>
                <w:lang w:val="en-US"/>
              </w:rPr>
              <w:t>Medium</w:t>
            </w:r>
          </w:p>
        </w:tc>
      </w:tr>
      <w:tr w:rsidR="00480C0E" w:rsidRPr="00480C0E" w14:paraId="1A38304E" w14:textId="77777777" w:rsidTr="00B84895">
        <w:trPr>
          <w:tblCellSpacing w:w="15" w:type="dxa"/>
        </w:trPr>
        <w:tc>
          <w:tcPr>
            <w:tcW w:w="0" w:type="auto"/>
            <w:vAlign w:val="center"/>
            <w:hideMark/>
          </w:tcPr>
          <w:p w14:paraId="31B470CA" w14:textId="77777777" w:rsidR="00480C0E" w:rsidRPr="00480C0E" w:rsidRDefault="00480C0E" w:rsidP="00480C0E">
            <w:pPr>
              <w:tabs>
                <w:tab w:val="left" w:pos="8789"/>
              </w:tabs>
              <w:spacing w:line="360" w:lineRule="auto"/>
              <w:ind w:left="488" w:right="237"/>
              <w:jc w:val="both"/>
              <w:rPr>
                <w:lang w:val="en-US"/>
              </w:rPr>
            </w:pPr>
            <w:r w:rsidRPr="00480C0E">
              <w:rPr>
                <w:lang w:val="en-US"/>
              </w:rPr>
              <w:t>SVM Regressor</w:t>
            </w:r>
          </w:p>
        </w:tc>
        <w:tc>
          <w:tcPr>
            <w:tcW w:w="0" w:type="auto"/>
            <w:vAlign w:val="center"/>
            <w:hideMark/>
          </w:tcPr>
          <w:p w14:paraId="7257B1EC" w14:textId="77777777" w:rsidR="00480C0E" w:rsidRPr="00480C0E" w:rsidRDefault="00480C0E" w:rsidP="00480C0E">
            <w:pPr>
              <w:tabs>
                <w:tab w:val="left" w:pos="8789"/>
              </w:tabs>
              <w:spacing w:line="360" w:lineRule="auto"/>
              <w:ind w:left="488" w:right="237"/>
              <w:jc w:val="both"/>
              <w:rPr>
                <w:lang w:val="en-US"/>
              </w:rPr>
            </w:pPr>
            <w:r w:rsidRPr="00480C0E">
              <w:rPr>
                <w:lang w:val="en-US"/>
              </w:rPr>
              <w:t>~ 0.970</w:t>
            </w:r>
          </w:p>
        </w:tc>
        <w:tc>
          <w:tcPr>
            <w:tcW w:w="0" w:type="auto"/>
            <w:vAlign w:val="center"/>
            <w:hideMark/>
          </w:tcPr>
          <w:p w14:paraId="2951A1F2" w14:textId="2BFC64A8" w:rsidR="00480C0E" w:rsidRPr="008F1347" w:rsidRDefault="008F1347" w:rsidP="00480C0E">
            <w:pPr>
              <w:tabs>
                <w:tab w:val="left" w:pos="8789"/>
              </w:tabs>
              <w:spacing w:line="360" w:lineRule="auto"/>
              <w:ind w:left="488" w:right="237"/>
              <w:jc w:val="both"/>
              <w:rPr>
                <w:lang w:val="en-US"/>
              </w:rPr>
            </w:pPr>
            <w:r w:rsidRPr="008F1347">
              <w:rPr>
                <w:lang w:val="en-US"/>
              </w:rPr>
              <w:t>0.767</w:t>
            </w:r>
          </w:p>
        </w:tc>
        <w:tc>
          <w:tcPr>
            <w:tcW w:w="0" w:type="auto"/>
            <w:vAlign w:val="center"/>
            <w:hideMark/>
          </w:tcPr>
          <w:p w14:paraId="3BBE9A74" w14:textId="77777777" w:rsidR="00480C0E" w:rsidRPr="00480C0E" w:rsidRDefault="00480C0E" w:rsidP="00480C0E">
            <w:pPr>
              <w:tabs>
                <w:tab w:val="left" w:pos="8789"/>
              </w:tabs>
              <w:spacing w:line="360" w:lineRule="auto"/>
              <w:ind w:left="488" w:right="237"/>
              <w:jc w:val="both"/>
              <w:rPr>
                <w:lang w:val="en-US"/>
              </w:rPr>
            </w:pPr>
            <w:r w:rsidRPr="00480C0E">
              <w:rPr>
                <w:lang w:val="en-US"/>
              </w:rPr>
              <w:t>Medium</w:t>
            </w:r>
          </w:p>
        </w:tc>
      </w:tr>
    </w:tbl>
    <w:p w14:paraId="40831207" w14:textId="77777777" w:rsidR="007623D2" w:rsidRDefault="007623D2" w:rsidP="00480C0E">
      <w:pPr>
        <w:tabs>
          <w:tab w:val="left" w:pos="8789"/>
        </w:tabs>
        <w:spacing w:line="360" w:lineRule="auto"/>
        <w:ind w:left="488" w:right="237"/>
        <w:jc w:val="both"/>
        <w:rPr>
          <w:i/>
          <w:iCs/>
          <w:lang w:val="en-US"/>
        </w:rPr>
      </w:pPr>
    </w:p>
    <w:p w14:paraId="58B8AEB0" w14:textId="77777777" w:rsidR="007623D2" w:rsidRDefault="007623D2" w:rsidP="00480C0E">
      <w:pPr>
        <w:tabs>
          <w:tab w:val="left" w:pos="8789"/>
        </w:tabs>
        <w:spacing w:line="360" w:lineRule="auto"/>
        <w:ind w:left="488" w:right="237"/>
        <w:jc w:val="both"/>
        <w:rPr>
          <w:i/>
          <w:iCs/>
          <w:lang w:val="en-US"/>
        </w:rPr>
      </w:pPr>
    </w:p>
    <w:p w14:paraId="1D710150" w14:textId="77777777" w:rsidR="007623D2" w:rsidRDefault="007623D2" w:rsidP="00480C0E">
      <w:pPr>
        <w:tabs>
          <w:tab w:val="left" w:pos="8789"/>
        </w:tabs>
        <w:spacing w:line="360" w:lineRule="auto"/>
        <w:ind w:left="488" w:right="237"/>
        <w:jc w:val="both"/>
        <w:rPr>
          <w:i/>
          <w:iCs/>
          <w:lang w:val="en-US"/>
        </w:rPr>
      </w:pPr>
    </w:p>
    <w:p w14:paraId="4D50EFCA" w14:textId="401269C8" w:rsidR="00480C0E" w:rsidRPr="00480C0E" w:rsidRDefault="00480C0E" w:rsidP="00480C0E">
      <w:pPr>
        <w:tabs>
          <w:tab w:val="left" w:pos="8789"/>
        </w:tabs>
        <w:spacing w:line="360" w:lineRule="auto"/>
        <w:ind w:left="488" w:right="237"/>
        <w:jc w:val="both"/>
        <w:rPr>
          <w:lang w:val="en-US"/>
        </w:rPr>
      </w:pPr>
      <w:r w:rsidRPr="00480C0E">
        <w:rPr>
          <w:b/>
          <w:bCs/>
          <w:lang w:val="en-US"/>
        </w:rPr>
        <w:t>6.2 UQ Calibration</w:t>
      </w:r>
    </w:p>
    <w:p w14:paraId="350BEA21" w14:textId="77777777" w:rsidR="00480C0E" w:rsidRPr="00480C0E" w:rsidRDefault="00480C0E" w:rsidP="00480C0E">
      <w:pPr>
        <w:tabs>
          <w:tab w:val="left" w:pos="8789"/>
        </w:tabs>
        <w:spacing w:line="360" w:lineRule="auto"/>
        <w:ind w:left="488" w:right="237"/>
        <w:jc w:val="both"/>
        <w:rPr>
          <w:lang w:val="en-US"/>
        </w:rPr>
      </w:pPr>
      <w:r w:rsidRPr="00480C0E">
        <w:rPr>
          <w:lang w:val="en-US"/>
        </w:rPr>
        <w:t>The integration of a Deep Ensemble of five independently trained PINNs successfully replaced the prior MC Dropout method for Epistemic Uncertainty Quantification (UQ). To validate that this ensemble variance reliably acts as a safety guardrail, a UQ Calibration analysis was conducted.</w:t>
      </w:r>
    </w:p>
    <w:p w14:paraId="2521D459" w14:textId="77777777" w:rsidR="00480C0E" w:rsidRPr="00480C0E" w:rsidRDefault="00480C0E" w:rsidP="00480C0E">
      <w:pPr>
        <w:tabs>
          <w:tab w:val="left" w:pos="8789"/>
        </w:tabs>
        <w:spacing w:line="360" w:lineRule="auto"/>
        <w:ind w:left="488" w:right="237"/>
        <w:jc w:val="both"/>
        <w:rPr>
          <w:lang w:val="en-US"/>
        </w:rPr>
      </w:pPr>
      <w:r w:rsidRPr="00480C0E">
        <w:rPr>
          <w:lang w:val="en-US"/>
        </w:rPr>
        <w:t>The calibration results explicitly confirm that as the model approaches Out-of-Distribution (OOD) spaces and prediction error increases, the epistemic uncertainty (variance between the 5 models) actively correlates and scales upwards. This direct correlation proves that the framework successfully warns the designer of potential hallucination risks before deploying flawed layout sizes.</w:t>
      </w:r>
    </w:p>
    <w:p w14:paraId="1DDC2470" w14:textId="3C0391FC" w:rsidR="00480C0E" w:rsidRPr="00480C0E" w:rsidRDefault="007623D2" w:rsidP="00480C0E">
      <w:pPr>
        <w:tabs>
          <w:tab w:val="left" w:pos="8789"/>
        </w:tabs>
        <w:spacing w:line="360" w:lineRule="auto"/>
        <w:ind w:left="488" w:right="237"/>
        <w:jc w:val="both"/>
        <w:rPr>
          <w:lang w:val="en-US"/>
        </w:rPr>
      </w:pPr>
      <w:r w:rsidRPr="007623D2">
        <w:rPr>
          <w:noProof/>
        </w:rPr>
        <w:drawing>
          <wp:inline distT="0" distB="0" distL="0" distR="0" wp14:anchorId="700454E0" wp14:editId="2CAE57CB">
            <wp:extent cx="5731510" cy="4482465"/>
            <wp:effectExtent l="0" t="0" r="2540" b="0"/>
            <wp:docPr id="2" name="Picture 1">
              <a:extLst xmlns:a="http://schemas.openxmlformats.org/drawingml/2006/main">
                <a:ext uri="{FF2B5EF4-FFF2-40B4-BE49-F238E27FC236}">
                  <a16:creationId xmlns:a16="http://schemas.microsoft.com/office/drawing/2014/main" id="{172CD924-4FCE-E21F-3D31-9821B2CD86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172CD924-4FCE-E21F-3D31-9821B2CD8696}"/>
                        </a:ext>
                      </a:extLst>
                    </pic:cNvPr>
                    <pic:cNvPicPr>
                      <a:picLocks noChangeAspect="1"/>
                    </pic:cNvPicPr>
                  </pic:nvPicPr>
                  <pic:blipFill>
                    <a:blip r:embed="rId15"/>
                    <a:stretch>
                      <a:fillRect/>
                    </a:stretch>
                  </pic:blipFill>
                  <pic:spPr>
                    <a:xfrm>
                      <a:off x="0" y="0"/>
                      <a:ext cx="5731510" cy="4482465"/>
                    </a:xfrm>
                    <a:prstGeom prst="rect">
                      <a:avLst/>
                    </a:prstGeom>
                  </pic:spPr>
                </pic:pic>
              </a:graphicData>
            </a:graphic>
          </wp:inline>
        </w:drawing>
      </w:r>
    </w:p>
    <w:p w14:paraId="216EA8D1" w14:textId="6DE7DB33" w:rsidR="00480C0E" w:rsidRDefault="00480C0E" w:rsidP="00480C0E">
      <w:pPr>
        <w:tabs>
          <w:tab w:val="left" w:pos="8789"/>
        </w:tabs>
        <w:spacing w:line="360" w:lineRule="auto"/>
        <w:ind w:left="488" w:right="237"/>
        <w:jc w:val="both"/>
        <w:rPr>
          <w:i/>
          <w:iCs/>
          <w:lang w:val="en-US"/>
        </w:rPr>
      </w:pPr>
      <w:r w:rsidRPr="00480C0E">
        <w:rPr>
          <w:b/>
          <w:bCs/>
          <w:lang w:val="en-US"/>
        </w:rPr>
        <w:t>Figure 6.</w:t>
      </w:r>
      <w:r w:rsidR="004D20A3">
        <w:rPr>
          <w:b/>
          <w:bCs/>
          <w:lang w:val="en-US"/>
        </w:rPr>
        <w:t>1</w:t>
      </w:r>
      <w:r w:rsidRPr="00480C0E">
        <w:rPr>
          <w:b/>
          <w:bCs/>
          <w:lang w:val="en-US"/>
        </w:rPr>
        <w:t>:</w:t>
      </w:r>
      <w:r w:rsidRPr="00480C0E">
        <w:rPr>
          <w:lang w:val="en-US"/>
        </w:rPr>
        <w:t xml:space="preserve"> </w:t>
      </w:r>
      <w:r w:rsidRPr="004D20A3">
        <w:rPr>
          <w:i/>
          <w:iCs/>
          <w:lang w:val="en-US"/>
        </w:rPr>
        <w:t>UQ Calibration Plot: Correlation between Epistemic Uncertainty and Target Prediction Error</w:t>
      </w:r>
      <w:r w:rsidRPr="00480C0E">
        <w:rPr>
          <w:i/>
          <w:iCs/>
          <w:lang w:val="en-US"/>
        </w:rPr>
        <w:t>.</w:t>
      </w:r>
    </w:p>
    <w:p w14:paraId="3F9E4AF8" w14:textId="77777777" w:rsidR="00D8095B" w:rsidRDefault="00D8095B" w:rsidP="00480C0E">
      <w:pPr>
        <w:tabs>
          <w:tab w:val="left" w:pos="8789"/>
        </w:tabs>
        <w:spacing w:line="360" w:lineRule="auto"/>
        <w:ind w:left="488" w:right="237"/>
        <w:jc w:val="both"/>
        <w:rPr>
          <w:lang w:val="en-US"/>
        </w:rPr>
      </w:pPr>
    </w:p>
    <w:p w14:paraId="6BE37415" w14:textId="77777777" w:rsidR="00D8095B" w:rsidRPr="00480C0E" w:rsidRDefault="00D8095B" w:rsidP="00480C0E">
      <w:pPr>
        <w:tabs>
          <w:tab w:val="left" w:pos="8789"/>
        </w:tabs>
        <w:spacing w:line="360" w:lineRule="auto"/>
        <w:ind w:left="488" w:right="237"/>
        <w:jc w:val="both"/>
        <w:rPr>
          <w:lang w:val="en-US"/>
        </w:rPr>
      </w:pPr>
    </w:p>
    <w:p w14:paraId="2D4F2262" w14:textId="77777777" w:rsidR="00480C0E" w:rsidRPr="00480C0E" w:rsidRDefault="00480C0E" w:rsidP="00480C0E">
      <w:pPr>
        <w:tabs>
          <w:tab w:val="left" w:pos="8789"/>
        </w:tabs>
        <w:spacing w:line="360" w:lineRule="auto"/>
        <w:ind w:left="488" w:right="237"/>
        <w:jc w:val="both"/>
        <w:rPr>
          <w:lang w:val="en-US"/>
        </w:rPr>
      </w:pPr>
      <w:r w:rsidRPr="00480C0E">
        <w:rPr>
          <w:b/>
          <w:bCs/>
          <w:lang w:val="en-US"/>
        </w:rPr>
        <w:lastRenderedPageBreak/>
        <w:t>6.3 Inverse Optimization Performance</w:t>
      </w:r>
    </w:p>
    <w:p w14:paraId="4FE6D5E1" w14:textId="77777777" w:rsidR="00480C0E" w:rsidRPr="00480C0E" w:rsidRDefault="00480C0E" w:rsidP="00480C0E">
      <w:pPr>
        <w:tabs>
          <w:tab w:val="left" w:pos="8789"/>
        </w:tabs>
        <w:spacing w:line="360" w:lineRule="auto"/>
        <w:ind w:left="488" w:right="237"/>
        <w:jc w:val="both"/>
        <w:rPr>
          <w:lang w:val="en-US"/>
        </w:rPr>
      </w:pPr>
      <w:r w:rsidRPr="00480C0E">
        <w:rPr>
          <w:lang w:val="en-US"/>
        </w:rPr>
        <w:t>The Multi-Start Parallel Optimizer was evaluated to determine its efficacy in solving the "One-to-Many" mapping problem and recovering accurate, diverse physical geometries. Utilizing 1,000 parallel Adam gradient descents, the inverse prediction suite demonstrated exceptional reliability.</w:t>
      </w:r>
    </w:p>
    <w:p w14:paraId="65A7EF21" w14:textId="77777777" w:rsidR="00480C0E" w:rsidRPr="00480C0E" w:rsidRDefault="00480C0E" w:rsidP="00480C0E">
      <w:pPr>
        <w:tabs>
          <w:tab w:val="left" w:pos="8789"/>
        </w:tabs>
        <w:spacing w:line="360" w:lineRule="auto"/>
        <w:ind w:left="488" w:right="237"/>
        <w:jc w:val="both"/>
        <w:rPr>
          <w:lang w:val="en-US"/>
        </w:rPr>
      </w:pPr>
      <w:r w:rsidRPr="00480C0E">
        <w:rPr>
          <w:lang w:val="en-US"/>
        </w:rPr>
        <w:t>The framework successfully mapped and solved geometries for the entire test batch, achieving a 100.0% performance yield rate. Crucially, the accuracy of the recovered designs was exceptionally high, maintaining an average output Mean Absolute Percentage Error (MAPE) of just 1.93% against the strict target specifications. Following the K-Means clustering, the system demonstrated significant architectural flexibility, achieving a geometric diversity mapping of 13.56 µm unit-distance between viable layout topologies. This successfully proves that the system maps the true solution manifold rather than suffering from the mode collapse seen in earlier cVAE attempts.</w:t>
      </w:r>
    </w:p>
    <w:p w14:paraId="768DAF62" w14:textId="77777777" w:rsidR="00480C0E" w:rsidRPr="00480C0E" w:rsidRDefault="00480C0E" w:rsidP="00480C0E">
      <w:pPr>
        <w:tabs>
          <w:tab w:val="left" w:pos="8789"/>
        </w:tabs>
        <w:spacing w:line="360" w:lineRule="auto"/>
        <w:ind w:left="488" w:right="237"/>
        <w:jc w:val="both"/>
        <w:rPr>
          <w:lang w:val="en-US"/>
        </w:rPr>
      </w:pPr>
      <w:r w:rsidRPr="00480C0E">
        <w:rPr>
          <w:b/>
          <w:bCs/>
          <w:lang w:val="en-US"/>
        </w:rPr>
        <w:t>Table 6.2: Inverse Multi-Start Optimizer 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2"/>
        <w:gridCol w:w="2034"/>
        <w:gridCol w:w="4054"/>
      </w:tblGrid>
      <w:tr w:rsidR="00480C0E" w:rsidRPr="00480C0E" w14:paraId="307A9C3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8E401C" w14:textId="77777777" w:rsidR="00480C0E" w:rsidRPr="00480C0E" w:rsidRDefault="00480C0E" w:rsidP="00B84895">
            <w:pPr>
              <w:tabs>
                <w:tab w:val="left" w:pos="8789"/>
              </w:tabs>
              <w:spacing w:line="360" w:lineRule="auto"/>
              <w:ind w:left="504" w:right="237"/>
              <w:jc w:val="both"/>
              <w:rPr>
                <w:lang w:val="en-US"/>
              </w:rPr>
            </w:pPr>
            <w:r w:rsidRPr="00480C0E">
              <w:rPr>
                <w:b/>
                <w:bCs/>
                <w:lang w:val="en-US"/>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503E2F3D" w14:textId="77777777" w:rsidR="00480C0E" w:rsidRPr="00480C0E" w:rsidRDefault="00480C0E" w:rsidP="00B84895">
            <w:pPr>
              <w:tabs>
                <w:tab w:val="left" w:pos="8789"/>
              </w:tabs>
              <w:spacing w:line="360" w:lineRule="auto"/>
              <w:ind w:left="504" w:right="237"/>
              <w:jc w:val="both"/>
              <w:rPr>
                <w:lang w:val="en-US"/>
              </w:rPr>
            </w:pPr>
            <w:r w:rsidRPr="00480C0E">
              <w:rPr>
                <w:b/>
                <w:bCs/>
                <w:lang w:val="en-US"/>
              </w:rPr>
              <w:t>Achieved 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7CA7126B" w14:textId="77777777" w:rsidR="00480C0E" w:rsidRPr="00480C0E" w:rsidRDefault="00480C0E" w:rsidP="00B84895">
            <w:pPr>
              <w:tabs>
                <w:tab w:val="left" w:pos="8789"/>
              </w:tabs>
              <w:spacing w:line="360" w:lineRule="auto"/>
              <w:ind w:left="504" w:right="237"/>
              <w:jc w:val="both"/>
              <w:rPr>
                <w:lang w:val="en-US"/>
              </w:rPr>
            </w:pPr>
            <w:r w:rsidRPr="00480C0E">
              <w:rPr>
                <w:b/>
                <w:bCs/>
                <w:lang w:val="en-US"/>
              </w:rPr>
              <w:t>Significance</w:t>
            </w:r>
          </w:p>
        </w:tc>
      </w:tr>
      <w:tr w:rsidR="00480C0E" w:rsidRPr="00480C0E" w14:paraId="6565F9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C7C1DE" w14:textId="77777777" w:rsidR="00480C0E" w:rsidRPr="00480C0E" w:rsidRDefault="00480C0E" w:rsidP="00B84895">
            <w:pPr>
              <w:tabs>
                <w:tab w:val="left" w:pos="8789"/>
              </w:tabs>
              <w:spacing w:line="360" w:lineRule="auto"/>
              <w:ind w:left="504" w:right="237"/>
              <w:jc w:val="both"/>
              <w:rPr>
                <w:lang w:val="en-US"/>
              </w:rPr>
            </w:pPr>
            <w:r w:rsidRPr="00480C0E">
              <w:rPr>
                <w:b/>
                <w:bCs/>
                <w:lang w:val="en-US"/>
              </w:rPr>
              <w:t>Performance Yield 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C656454" w14:textId="77777777" w:rsidR="00480C0E" w:rsidRPr="00480C0E" w:rsidRDefault="00480C0E" w:rsidP="00B84895">
            <w:pPr>
              <w:tabs>
                <w:tab w:val="left" w:pos="8789"/>
              </w:tabs>
              <w:spacing w:line="360" w:lineRule="auto"/>
              <w:ind w:left="504" w:right="237"/>
              <w:jc w:val="both"/>
              <w:rPr>
                <w:lang w:val="en-US"/>
              </w:rPr>
            </w:pPr>
            <w:r w:rsidRPr="00480C0E">
              <w:rPr>
                <w:lang w:val="en-US"/>
              </w:rPr>
              <w:t>100.0%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8C6959A" w14:textId="77777777" w:rsidR="00480C0E" w:rsidRPr="00480C0E" w:rsidRDefault="00480C0E" w:rsidP="00B84895">
            <w:pPr>
              <w:tabs>
                <w:tab w:val="left" w:pos="8789"/>
              </w:tabs>
              <w:spacing w:line="360" w:lineRule="auto"/>
              <w:ind w:left="504" w:right="237"/>
              <w:jc w:val="both"/>
              <w:rPr>
                <w:lang w:val="en-US"/>
              </w:rPr>
            </w:pPr>
            <w:r w:rsidRPr="00480C0E">
              <w:rPr>
                <w:lang w:val="en-US"/>
              </w:rPr>
              <w:t>Complete convergence across all test specifications.</w:t>
            </w:r>
          </w:p>
        </w:tc>
      </w:tr>
      <w:tr w:rsidR="00480C0E" w:rsidRPr="00480C0E" w14:paraId="2D297B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1ECB8D" w14:textId="77777777" w:rsidR="00480C0E" w:rsidRPr="00480C0E" w:rsidRDefault="00480C0E" w:rsidP="00B84895">
            <w:pPr>
              <w:tabs>
                <w:tab w:val="left" w:pos="8789"/>
              </w:tabs>
              <w:spacing w:line="360" w:lineRule="auto"/>
              <w:ind w:left="504" w:right="237"/>
              <w:jc w:val="both"/>
              <w:rPr>
                <w:lang w:val="en-US"/>
              </w:rPr>
            </w:pPr>
            <w:r w:rsidRPr="00480C0E">
              <w:rPr>
                <w:b/>
                <w:bCs/>
                <w:lang w:val="en-US"/>
              </w:rPr>
              <w:t>Average Output Error (MAPE)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C73AAD9" w14:textId="77777777" w:rsidR="00480C0E" w:rsidRPr="00480C0E" w:rsidRDefault="00480C0E" w:rsidP="00B84895">
            <w:pPr>
              <w:tabs>
                <w:tab w:val="left" w:pos="8789"/>
              </w:tabs>
              <w:spacing w:line="360" w:lineRule="auto"/>
              <w:ind w:left="504" w:right="237"/>
              <w:jc w:val="both"/>
              <w:rPr>
                <w:lang w:val="en-US"/>
              </w:rPr>
            </w:pPr>
            <w:r w:rsidRPr="00480C0E">
              <w:rPr>
                <w:lang w:val="en-US"/>
              </w:rPr>
              <w:t>1.93%</w:t>
            </w:r>
          </w:p>
        </w:tc>
        <w:tc>
          <w:tcPr>
            <w:tcW w:w="0" w:type="auto"/>
            <w:tcBorders>
              <w:top w:val="single" w:sz="6" w:space="0" w:color="auto"/>
              <w:left w:val="single" w:sz="6" w:space="0" w:color="auto"/>
              <w:bottom w:val="single" w:sz="6" w:space="0" w:color="auto"/>
              <w:right w:val="single" w:sz="6" w:space="0" w:color="auto"/>
            </w:tcBorders>
            <w:vAlign w:val="center"/>
            <w:hideMark/>
          </w:tcPr>
          <w:p w14:paraId="7C6E43BC" w14:textId="77777777" w:rsidR="00480C0E" w:rsidRPr="00480C0E" w:rsidRDefault="00480C0E" w:rsidP="00B84895">
            <w:pPr>
              <w:tabs>
                <w:tab w:val="left" w:pos="8789"/>
              </w:tabs>
              <w:spacing w:line="360" w:lineRule="auto"/>
              <w:ind w:left="504" w:right="237"/>
              <w:jc w:val="both"/>
              <w:rPr>
                <w:lang w:val="en-US"/>
              </w:rPr>
            </w:pPr>
            <w:r w:rsidRPr="00480C0E">
              <w:rPr>
                <w:lang w:val="en-US"/>
              </w:rPr>
              <w:t>High precision in matching target performance requirements.</w:t>
            </w:r>
          </w:p>
        </w:tc>
      </w:tr>
      <w:tr w:rsidR="00480C0E" w:rsidRPr="00480C0E" w14:paraId="3515FC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7BA4B3" w14:textId="77777777" w:rsidR="00480C0E" w:rsidRPr="00480C0E" w:rsidRDefault="00480C0E" w:rsidP="00B84895">
            <w:pPr>
              <w:tabs>
                <w:tab w:val="left" w:pos="8789"/>
              </w:tabs>
              <w:spacing w:line="360" w:lineRule="auto"/>
              <w:ind w:left="504" w:right="237"/>
              <w:jc w:val="both"/>
              <w:rPr>
                <w:lang w:val="en-US"/>
              </w:rPr>
            </w:pPr>
            <w:r w:rsidRPr="00480C0E">
              <w:rPr>
                <w:b/>
                <w:bCs/>
                <w:lang w:val="en-US"/>
              </w:rPr>
              <w:t>Geometric Diversity (K-Means)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16A279E" w14:textId="77777777" w:rsidR="00480C0E" w:rsidRPr="00480C0E" w:rsidRDefault="00480C0E" w:rsidP="00B84895">
            <w:pPr>
              <w:tabs>
                <w:tab w:val="left" w:pos="8789"/>
              </w:tabs>
              <w:spacing w:line="360" w:lineRule="auto"/>
              <w:ind w:left="504" w:right="237"/>
              <w:jc w:val="both"/>
              <w:rPr>
                <w:lang w:val="en-US"/>
              </w:rPr>
            </w:pPr>
            <w:r w:rsidRPr="00480C0E">
              <w:rPr>
                <w:lang w:val="en-US"/>
              </w:rPr>
              <w:t>13.56 µm</w:t>
            </w:r>
          </w:p>
        </w:tc>
        <w:tc>
          <w:tcPr>
            <w:tcW w:w="0" w:type="auto"/>
            <w:tcBorders>
              <w:top w:val="single" w:sz="6" w:space="0" w:color="auto"/>
              <w:left w:val="single" w:sz="6" w:space="0" w:color="auto"/>
              <w:bottom w:val="single" w:sz="6" w:space="0" w:color="auto"/>
              <w:right w:val="single" w:sz="6" w:space="0" w:color="auto"/>
            </w:tcBorders>
            <w:vAlign w:val="center"/>
            <w:hideMark/>
          </w:tcPr>
          <w:p w14:paraId="207EA1E8" w14:textId="77777777" w:rsidR="00480C0E" w:rsidRPr="00480C0E" w:rsidRDefault="00480C0E" w:rsidP="00B84895">
            <w:pPr>
              <w:tabs>
                <w:tab w:val="left" w:pos="8789"/>
              </w:tabs>
              <w:spacing w:line="360" w:lineRule="auto"/>
              <w:ind w:left="504" w:right="237"/>
              <w:jc w:val="both"/>
              <w:rPr>
                <w:lang w:val="en-US"/>
              </w:rPr>
            </w:pPr>
            <w:r w:rsidRPr="00480C0E">
              <w:rPr>
                <w:lang w:val="en-US"/>
              </w:rPr>
              <w:t>Successful mapping of multiple distinct, valid physical layouts.</w:t>
            </w:r>
          </w:p>
        </w:tc>
      </w:tr>
    </w:tbl>
    <w:p w14:paraId="27725B9B" w14:textId="0F323889" w:rsidR="00480C0E" w:rsidRPr="00480C0E" w:rsidRDefault="007623D2" w:rsidP="004F3EE8">
      <w:pPr>
        <w:tabs>
          <w:tab w:val="left" w:pos="8789"/>
        </w:tabs>
        <w:spacing w:line="360" w:lineRule="auto"/>
        <w:ind w:left="43" w:right="237"/>
        <w:jc w:val="both"/>
        <w:rPr>
          <w:lang w:val="en-US"/>
        </w:rPr>
      </w:pPr>
      <w:r w:rsidRPr="007623D2">
        <w:rPr>
          <w:noProof/>
        </w:rPr>
        <w:drawing>
          <wp:inline distT="0" distB="0" distL="0" distR="0" wp14:anchorId="14AFAB13" wp14:editId="112BC936">
            <wp:extent cx="5731510" cy="2353310"/>
            <wp:effectExtent l="0" t="0" r="2540" b="8890"/>
            <wp:docPr id="4" name="Picture 3">
              <a:extLst xmlns:a="http://schemas.openxmlformats.org/drawingml/2006/main">
                <a:ext uri="{FF2B5EF4-FFF2-40B4-BE49-F238E27FC236}">
                  <a16:creationId xmlns:a16="http://schemas.microsoft.com/office/drawing/2014/main" id="{8AFA4F3B-F0C6-476E-415A-223978A17F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8AFA4F3B-F0C6-476E-415A-223978A17FFF}"/>
                        </a:ext>
                      </a:extLst>
                    </pic:cNvPr>
                    <pic:cNvPicPr>
                      <a:picLocks noChangeAspect="1"/>
                    </pic:cNvPicPr>
                  </pic:nvPicPr>
                  <pic:blipFill>
                    <a:blip r:embed="rId16"/>
                    <a:stretch>
                      <a:fillRect/>
                    </a:stretch>
                  </pic:blipFill>
                  <pic:spPr>
                    <a:xfrm>
                      <a:off x="0" y="0"/>
                      <a:ext cx="5731510" cy="2353310"/>
                    </a:xfrm>
                    <a:prstGeom prst="rect">
                      <a:avLst/>
                    </a:prstGeom>
                  </pic:spPr>
                </pic:pic>
              </a:graphicData>
            </a:graphic>
          </wp:inline>
        </w:drawing>
      </w:r>
    </w:p>
    <w:p w14:paraId="69311296" w14:textId="5E3EC42A" w:rsidR="00480C0E" w:rsidRPr="00480C0E" w:rsidRDefault="00480C0E" w:rsidP="004F3EE8">
      <w:pPr>
        <w:tabs>
          <w:tab w:val="left" w:pos="8789"/>
        </w:tabs>
        <w:spacing w:line="360" w:lineRule="auto"/>
        <w:ind w:left="488" w:right="237"/>
        <w:jc w:val="center"/>
        <w:rPr>
          <w:lang w:val="en-US"/>
        </w:rPr>
      </w:pPr>
      <w:r w:rsidRPr="00480C0E">
        <w:rPr>
          <w:b/>
          <w:bCs/>
          <w:lang w:val="en-US"/>
        </w:rPr>
        <w:t>Figure 6.</w:t>
      </w:r>
      <w:r w:rsidR="004D20A3">
        <w:rPr>
          <w:b/>
          <w:bCs/>
          <w:lang w:val="en-US"/>
        </w:rPr>
        <w:t>2</w:t>
      </w:r>
      <w:r w:rsidRPr="00480C0E">
        <w:rPr>
          <w:b/>
          <w:bCs/>
          <w:lang w:val="en-US"/>
        </w:rPr>
        <w:t>:</w:t>
      </w:r>
      <w:r w:rsidRPr="00480C0E">
        <w:rPr>
          <w:lang w:val="en-US"/>
        </w:rPr>
        <w:t xml:space="preserve"> </w:t>
      </w:r>
      <w:r w:rsidR="007623D2" w:rsidRPr="004D20A3">
        <w:rPr>
          <w:i/>
          <w:iCs/>
        </w:rPr>
        <w:t>Width Tolerance Spreads across K-Means clusters</w:t>
      </w:r>
      <w:r w:rsidR="007623D2">
        <w:t>.</w:t>
      </w:r>
    </w:p>
    <w:p w14:paraId="50BF751C" w14:textId="77777777" w:rsidR="00D76157" w:rsidRDefault="00D76157" w:rsidP="00D15EC9">
      <w:pPr>
        <w:tabs>
          <w:tab w:val="left" w:pos="8789"/>
        </w:tabs>
        <w:spacing w:line="360" w:lineRule="auto"/>
        <w:ind w:right="237"/>
        <w:jc w:val="both"/>
        <w:rPr>
          <w:lang w:val="en-US"/>
        </w:rPr>
      </w:pPr>
    </w:p>
    <w:p w14:paraId="22A34ECB" w14:textId="77777777" w:rsidR="00D15EC9" w:rsidRDefault="00D76157" w:rsidP="00D76157">
      <w:pPr>
        <w:tabs>
          <w:tab w:val="left" w:pos="8789"/>
        </w:tabs>
        <w:spacing w:line="360" w:lineRule="auto"/>
        <w:ind w:left="488" w:right="237"/>
        <w:jc w:val="both"/>
        <w:rPr>
          <w:lang w:val="en-US"/>
        </w:rPr>
      </w:pPr>
      <w:r w:rsidRPr="00D76157">
        <w:rPr>
          <w:b/>
          <w:bCs/>
          <w:lang w:val="en-US"/>
        </w:rPr>
        <w:t>6.4 Interactive VLSI Design Interface Integration</w:t>
      </w:r>
      <w:r w:rsidRPr="00D76157">
        <w:rPr>
          <w:lang w:val="en-US"/>
        </w:rPr>
        <w:t xml:space="preserve"> </w:t>
      </w:r>
    </w:p>
    <w:p w14:paraId="680169A3" w14:textId="6544FCCE" w:rsidR="00D76157" w:rsidRPr="00D76157" w:rsidRDefault="00D76157" w:rsidP="00D76157">
      <w:pPr>
        <w:tabs>
          <w:tab w:val="left" w:pos="8789"/>
        </w:tabs>
        <w:spacing w:line="360" w:lineRule="auto"/>
        <w:ind w:left="488" w:right="237"/>
        <w:jc w:val="both"/>
        <w:rPr>
          <w:lang w:val="en-US"/>
        </w:rPr>
      </w:pPr>
      <w:r w:rsidRPr="00D76157">
        <w:rPr>
          <w:lang w:val="en-US"/>
        </w:rPr>
        <w:t>To transition the mathematical framework from a backend algorithmic proof-of-concept into a practical Electronic Design Automation (EDA) tool, an end-to-end interactive User Interface (UI) was developed. Built using the Streamlit framework, the application encapsulates the complexity of both the Deep Ensemble forward predictor and the Multi-Start inverse optimizer, providing analog designers with an intuitive dashboard for design space exploration.</w:t>
      </w:r>
    </w:p>
    <w:p w14:paraId="193E7952" w14:textId="77777777" w:rsidR="00D76157" w:rsidRPr="00D76157" w:rsidRDefault="00D76157" w:rsidP="00D76157">
      <w:pPr>
        <w:tabs>
          <w:tab w:val="left" w:pos="8789"/>
        </w:tabs>
        <w:spacing w:line="360" w:lineRule="auto"/>
        <w:ind w:left="488" w:right="237"/>
        <w:jc w:val="both"/>
        <w:rPr>
          <w:lang w:val="en-US"/>
        </w:rPr>
      </w:pPr>
      <w:r w:rsidRPr="00D76157">
        <w:rPr>
          <w:lang w:val="en-US"/>
        </w:rPr>
        <w:t>The operational workflow of the UI is structured to handle the complete transistor sizing lifecycle:</w:t>
      </w:r>
    </w:p>
    <w:p w14:paraId="0CC0EFDF" w14:textId="77777777" w:rsidR="00D76157" w:rsidRPr="00D76157" w:rsidRDefault="00D76157" w:rsidP="00D76157">
      <w:pPr>
        <w:numPr>
          <w:ilvl w:val="0"/>
          <w:numId w:val="40"/>
        </w:numPr>
        <w:tabs>
          <w:tab w:val="left" w:pos="8789"/>
        </w:tabs>
        <w:spacing w:line="360" w:lineRule="auto"/>
        <w:ind w:right="237"/>
        <w:jc w:val="both"/>
        <w:rPr>
          <w:lang w:val="en-US"/>
        </w:rPr>
      </w:pPr>
      <w:r w:rsidRPr="00D76157">
        <w:rPr>
          <w:b/>
          <w:bCs/>
          <w:lang w:val="en-US"/>
        </w:rPr>
        <w:t>Target Specification Input:</w:t>
      </w:r>
      <w:r w:rsidRPr="00D76157">
        <w:rPr>
          <w:lang w:val="en-US"/>
        </w:rPr>
        <w:t xml:space="preserve"> The interface features an input parameter panel where designers can define their required electrical characteristics, including target Gain, Bandwidth, Power, Phase Margin, and specific operating conditions (Temperature, Bias Current).</w:t>
      </w:r>
    </w:p>
    <w:p w14:paraId="60BEF083" w14:textId="77777777" w:rsidR="00D76157" w:rsidRPr="00D76157" w:rsidRDefault="00D76157" w:rsidP="00D76157">
      <w:pPr>
        <w:numPr>
          <w:ilvl w:val="0"/>
          <w:numId w:val="40"/>
        </w:numPr>
        <w:tabs>
          <w:tab w:val="left" w:pos="8789"/>
        </w:tabs>
        <w:spacing w:line="360" w:lineRule="auto"/>
        <w:ind w:right="237"/>
        <w:jc w:val="both"/>
        <w:rPr>
          <w:lang w:val="en-US"/>
        </w:rPr>
      </w:pPr>
      <w:r w:rsidRPr="00D76157">
        <w:rPr>
          <w:b/>
          <w:bCs/>
          <w:lang w:val="en-US"/>
        </w:rPr>
        <w:t>Global Optimization Execution:</w:t>
      </w:r>
      <w:r w:rsidRPr="00D76157">
        <w:rPr>
          <w:lang w:val="en-US"/>
        </w:rPr>
        <w:t xml:space="preserve"> Upon initiation, the backend triggers the 1,000-start parallel Adam optimizer. The UI abstracts the gradient descent processes, directly handling the "One-To-Many" mapping problem to retrieve the manifold of valid physical layouts.</w:t>
      </w:r>
    </w:p>
    <w:p w14:paraId="181DBBC4" w14:textId="77777777" w:rsidR="00D76157" w:rsidRPr="00D76157" w:rsidRDefault="00D76157" w:rsidP="00D76157">
      <w:pPr>
        <w:numPr>
          <w:ilvl w:val="0"/>
          <w:numId w:val="40"/>
        </w:numPr>
        <w:tabs>
          <w:tab w:val="left" w:pos="8789"/>
        </w:tabs>
        <w:spacing w:line="360" w:lineRule="auto"/>
        <w:ind w:right="237"/>
        <w:jc w:val="both"/>
        <w:rPr>
          <w:lang w:val="en-US"/>
        </w:rPr>
      </w:pPr>
      <w:r w:rsidRPr="00D76157">
        <w:rPr>
          <w:b/>
          <w:bCs/>
          <w:lang w:val="en-US"/>
        </w:rPr>
        <w:t>Topological Clustering &amp; Visualization:</w:t>
      </w:r>
      <w:r w:rsidRPr="00D76157">
        <w:rPr>
          <w:lang w:val="en-US"/>
        </w:rPr>
        <w:t xml:space="preserve"> The raw layout geometries are dynamically processed through the K-Means clustering algorithm. The UI renders interactive scatter plots that map these clusters, allowing the designer to visually assess the geometric diversity (e.g., evaluating solutions spanning the 13.56 µm unit-distance).</w:t>
      </w:r>
    </w:p>
    <w:p w14:paraId="47B91071" w14:textId="77777777" w:rsidR="00D76157" w:rsidRPr="00D76157" w:rsidRDefault="00D76157" w:rsidP="00D76157">
      <w:pPr>
        <w:numPr>
          <w:ilvl w:val="0"/>
          <w:numId w:val="40"/>
        </w:numPr>
        <w:tabs>
          <w:tab w:val="left" w:pos="8789"/>
        </w:tabs>
        <w:spacing w:line="360" w:lineRule="auto"/>
        <w:ind w:right="237"/>
        <w:jc w:val="both"/>
        <w:rPr>
          <w:lang w:val="en-US"/>
        </w:rPr>
      </w:pPr>
      <w:r w:rsidRPr="00D76157">
        <w:rPr>
          <w:b/>
          <w:bCs/>
          <w:lang w:val="en-US"/>
        </w:rPr>
        <w:t>Geometric Margin Extraction:</w:t>
      </w:r>
      <w:r w:rsidRPr="00D76157">
        <w:rPr>
          <w:lang w:val="en-US"/>
        </w:rPr>
        <w:t xml:space="preserve"> For each identified topology cluster, the interface explicitly displays the mean transistor widths alongside their respective standard deviations. This standard deviation acts as the physical "design tolerance" or margin (± limits), informing the designer of the flexibility available during the actual layout phase.</w:t>
      </w:r>
    </w:p>
    <w:p w14:paraId="21B88868" w14:textId="77777777" w:rsidR="00D76157" w:rsidRPr="00D76157" w:rsidRDefault="00D76157" w:rsidP="00D76157">
      <w:pPr>
        <w:numPr>
          <w:ilvl w:val="0"/>
          <w:numId w:val="40"/>
        </w:numPr>
        <w:tabs>
          <w:tab w:val="left" w:pos="8789"/>
        </w:tabs>
        <w:spacing w:line="360" w:lineRule="auto"/>
        <w:ind w:right="237"/>
        <w:jc w:val="both"/>
        <w:rPr>
          <w:lang w:val="en-US"/>
        </w:rPr>
      </w:pPr>
      <w:r w:rsidRPr="00D76157">
        <w:rPr>
          <w:b/>
          <w:bCs/>
          <w:lang w:val="en-US"/>
        </w:rPr>
        <w:t>Forward Verification &amp; UQ Guardrail:</w:t>
      </w:r>
      <w:r w:rsidRPr="00D76157">
        <w:rPr>
          <w:lang w:val="en-US"/>
        </w:rPr>
        <w:t xml:space="preserve"> To guarantee reliability, the interface automatically feeds the selected cluster's geometric parameters back into the Deep Ensemble forward model. It outputs the verified performance metrics alongside the Epistemic Uncertainty variance. This final step ensures the designer is explicitly </w:t>
      </w:r>
      <w:r w:rsidRPr="00D76157">
        <w:rPr>
          <w:lang w:val="en-US"/>
        </w:rPr>
        <w:lastRenderedPageBreak/>
        <w:t>warned if a selected cluster borders on an out-of-distribution hallucination space before exporting the parameters to Cadence.</w:t>
      </w:r>
    </w:p>
    <w:p w14:paraId="637B1118" w14:textId="3F7CE057" w:rsidR="00D76157" w:rsidRDefault="00D76157" w:rsidP="00D76157">
      <w:pPr>
        <w:tabs>
          <w:tab w:val="left" w:pos="8789"/>
        </w:tabs>
        <w:spacing w:line="360" w:lineRule="auto"/>
        <w:ind w:left="488" w:right="237"/>
        <w:jc w:val="both"/>
        <w:rPr>
          <w:lang w:val="en-US"/>
        </w:rPr>
      </w:pPr>
      <w:r>
        <w:rPr>
          <w:noProof/>
        </w:rPr>
        <w:drawing>
          <wp:inline distT="0" distB="0" distL="0" distR="0" wp14:anchorId="317D4F56" wp14:editId="2611C10F">
            <wp:extent cx="5731510" cy="3023870"/>
            <wp:effectExtent l="0" t="0" r="2540" b="5080"/>
            <wp:docPr id="167565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023870"/>
                    </a:xfrm>
                    <a:prstGeom prst="rect">
                      <a:avLst/>
                    </a:prstGeom>
                    <a:noFill/>
                    <a:ln>
                      <a:noFill/>
                    </a:ln>
                  </pic:spPr>
                </pic:pic>
              </a:graphicData>
            </a:graphic>
          </wp:inline>
        </w:drawing>
      </w:r>
    </w:p>
    <w:p w14:paraId="3F55D0F4" w14:textId="5DFFBD67" w:rsidR="00D76157" w:rsidRDefault="00D76157" w:rsidP="00D76157">
      <w:pPr>
        <w:tabs>
          <w:tab w:val="left" w:pos="8789"/>
        </w:tabs>
        <w:spacing w:line="360" w:lineRule="auto"/>
        <w:ind w:left="488" w:right="237"/>
        <w:jc w:val="both"/>
        <w:rPr>
          <w:i/>
          <w:iCs/>
          <w:lang w:val="en-US"/>
        </w:rPr>
      </w:pPr>
      <w:r w:rsidRPr="00D76157">
        <w:rPr>
          <w:lang w:val="en-US"/>
        </w:rPr>
        <w:t xml:space="preserve"> </w:t>
      </w:r>
      <w:r w:rsidRPr="00D76157">
        <w:rPr>
          <w:b/>
          <w:bCs/>
          <w:lang w:val="en-US"/>
        </w:rPr>
        <w:t>Figure 6.</w:t>
      </w:r>
      <w:r w:rsidR="004D20A3">
        <w:rPr>
          <w:b/>
          <w:bCs/>
          <w:lang w:val="en-US"/>
        </w:rPr>
        <w:t>3</w:t>
      </w:r>
      <w:r>
        <w:rPr>
          <w:b/>
          <w:bCs/>
          <w:lang w:val="en-US"/>
        </w:rPr>
        <w:t>a</w:t>
      </w:r>
      <w:r w:rsidRPr="00D76157">
        <w:rPr>
          <w:b/>
          <w:bCs/>
          <w:lang w:val="en-US"/>
        </w:rPr>
        <w:t>:</w:t>
      </w:r>
      <w:r w:rsidRPr="00D76157">
        <w:rPr>
          <w:lang w:val="en-US"/>
        </w:rPr>
        <w:t xml:space="preserve"> </w:t>
      </w:r>
      <w:r w:rsidRPr="00D76157">
        <w:rPr>
          <w:i/>
          <w:iCs/>
          <w:lang w:val="en-US"/>
        </w:rPr>
        <w:t>Streamlit Interface Input Panel for Target Specifications and Operating Conditions.</w:t>
      </w:r>
    </w:p>
    <w:p w14:paraId="3DABD9C6" w14:textId="7840A29D" w:rsidR="00D76157" w:rsidRDefault="00D76157" w:rsidP="00D76157">
      <w:pPr>
        <w:tabs>
          <w:tab w:val="left" w:pos="8789"/>
        </w:tabs>
        <w:spacing w:line="360" w:lineRule="auto"/>
        <w:ind w:left="488" w:right="237"/>
        <w:jc w:val="both"/>
        <w:rPr>
          <w:i/>
          <w:iCs/>
          <w:lang w:val="en-US"/>
        </w:rPr>
      </w:pPr>
      <w:r>
        <w:rPr>
          <w:noProof/>
        </w:rPr>
        <w:drawing>
          <wp:inline distT="0" distB="0" distL="0" distR="0" wp14:anchorId="28648AB5" wp14:editId="22F4096D">
            <wp:extent cx="5731510" cy="2769870"/>
            <wp:effectExtent l="0" t="0" r="2540" b="0"/>
            <wp:docPr id="16975112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769870"/>
                    </a:xfrm>
                    <a:prstGeom prst="rect">
                      <a:avLst/>
                    </a:prstGeom>
                    <a:noFill/>
                    <a:ln>
                      <a:noFill/>
                    </a:ln>
                  </pic:spPr>
                </pic:pic>
              </a:graphicData>
            </a:graphic>
          </wp:inline>
        </w:drawing>
      </w:r>
    </w:p>
    <w:p w14:paraId="6267DB9C" w14:textId="493F405A" w:rsidR="00D76157" w:rsidRPr="00D76157" w:rsidRDefault="00D76157" w:rsidP="00D76157">
      <w:pPr>
        <w:tabs>
          <w:tab w:val="left" w:pos="8789"/>
        </w:tabs>
        <w:spacing w:line="360" w:lineRule="auto"/>
        <w:ind w:left="488" w:right="237"/>
        <w:jc w:val="both"/>
        <w:rPr>
          <w:lang w:val="en-US"/>
        </w:rPr>
      </w:pPr>
      <w:r w:rsidRPr="00D76157">
        <w:rPr>
          <w:b/>
          <w:bCs/>
          <w:lang w:val="en-US"/>
        </w:rPr>
        <w:t>Figure 6.</w:t>
      </w:r>
      <w:r w:rsidR="004D20A3">
        <w:rPr>
          <w:b/>
          <w:bCs/>
          <w:lang w:val="en-US"/>
        </w:rPr>
        <w:t>3</w:t>
      </w:r>
      <w:r>
        <w:rPr>
          <w:b/>
          <w:bCs/>
          <w:lang w:val="en-US"/>
        </w:rPr>
        <w:t>b</w:t>
      </w:r>
      <w:r w:rsidRPr="00D76157">
        <w:rPr>
          <w:b/>
          <w:bCs/>
          <w:lang w:val="en-US"/>
        </w:rPr>
        <w:t>:</w:t>
      </w:r>
      <w:r w:rsidRPr="00D76157">
        <w:rPr>
          <w:lang w:val="en-US"/>
        </w:rPr>
        <w:t xml:space="preserve"> </w:t>
      </w:r>
      <w:r w:rsidRPr="00D76157">
        <w:rPr>
          <w:i/>
          <w:iCs/>
          <w:lang w:val="en-US"/>
        </w:rPr>
        <w:t>Streamlit Interface Input Panel for Target Specifications and Operating Conditions.</w:t>
      </w:r>
    </w:p>
    <w:p w14:paraId="5A3DEBF1" w14:textId="672F09F8" w:rsidR="00D76157" w:rsidRPr="00D76157" w:rsidRDefault="00D76157" w:rsidP="00D76157">
      <w:pPr>
        <w:tabs>
          <w:tab w:val="left" w:pos="8789"/>
        </w:tabs>
        <w:spacing w:line="360" w:lineRule="auto"/>
        <w:ind w:right="237"/>
        <w:jc w:val="both"/>
        <w:rPr>
          <w:b/>
          <w:bCs/>
          <w:lang w:val="en-US"/>
        </w:rPr>
      </w:pPr>
      <w:r>
        <w:rPr>
          <w:b/>
          <w:bCs/>
          <w:lang w:val="en-US"/>
        </w:rPr>
        <w:tab/>
      </w:r>
      <w:r>
        <w:rPr>
          <w:b/>
          <w:bCs/>
          <w:lang w:val="en-US"/>
        </w:rPr>
        <w:tab/>
      </w:r>
    </w:p>
    <w:p w14:paraId="14916B73" w14:textId="515457F5" w:rsidR="00D76157" w:rsidRDefault="00D76157" w:rsidP="00D76157">
      <w:pPr>
        <w:tabs>
          <w:tab w:val="left" w:pos="8789"/>
        </w:tabs>
        <w:spacing w:line="360" w:lineRule="auto"/>
        <w:ind w:left="488" w:right="237"/>
        <w:jc w:val="both"/>
        <w:rPr>
          <w:i/>
          <w:iCs/>
          <w:lang w:val="en-US"/>
        </w:rPr>
      </w:pPr>
      <w:r>
        <w:rPr>
          <w:noProof/>
        </w:rPr>
        <w:lastRenderedPageBreak/>
        <w:drawing>
          <wp:inline distT="0" distB="0" distL="0" distR="0" wp14:anchorId="42E6E935" wp14:editId="648137A1">
            <wp:extent cx="5731510" cy="3011170"/>
            <wp:effectExtent l="0" t="0" r="2540" b="0"/>
            <wp:docPr id="5138976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011170"/>
                    </a:xfrm>
                    <a:prstGeom prst="rect">
                      <a:avLst/>
                    </a:prstGeom>
                    <a:noFill/>
                    <a:ln>
                      <a:noFill/>
                    </a:ln>
                  </pic:spPr>
                </pic:pic>
              </a:graphicData>
            </a:graphic>
          </wp:inline>
        </w:drawing>
      </w:r>
      <w:r w:rsidRPr="00D76157">
        <w:rPr>
          <w:b/>
          <w:bCs/>
          <w:lang w:val="en-US"/>
        </w:rPr>
        <w:t>Figure 6.</w:t>
      </w:r>
      <w:r w:rsidR="004D20A3">
        <w:rPr>
          <w:b/>
          <w:bCs/>
          <w:lang w:val="en-US"/>
        </w:rPr>
        <w:t>4</w:t>
      </w:r>
      <w:r>
        <w:rPr>
          <w:b/>
          <w:bCs/>
          <w:lang w:val="en-US"/>
        </w:rPr>
        <w:t>a</w:t>
      </w:r>
      <w:r w:rsidRPr="00D76157">
        <w:rPr>
          <w:b/>
          <w:bCs/>
          <w:lang w:val="en-US"/>
        </w:rPr>
        <w:t>:</w:t>
      </w:r>
      <w:r w:rsidRPr="00D76157">
        <w:rPr>
          <w:lang w:val="en-US"/>
        </w:rPr>
        <w:t xml:space="preserve"> </w:t>
      </w:r>
      <w:r w:rsidRPr="00D76157">
        <w:rPr>
          <w:i/>
          <w:iCs/>
          <w:lang w:val="en-US"/>
        </w:rPr>
        <w:t>Output Dashboard Displaying</w:t>
      </w:r>
      <w:r>
        <w:rPr>
          <w:i/>
          <w:iCs/>
          <w:lang w:val="en-US"/>
        </w:rPr>
        <w:t xml:space="preserve"> Top 5 Design Regions with</w:t>
      </w:r>
      <w:r w:rsidRPr="00D76157">
        <w:rPr>
          <w:i/>
          <w:iCs/>
          <w:lang w:val="en-US"/>
        </w:rPr>
        <w:t xml:space="preserve"> Optimal Transistor Widths</w:t>
      </w:r>
      <w:r>
        <w:rPr>
          <w:i/>
          <w:iCs/>
          <w:lang w:val="en-US"/>
        </w:rPr>
        <w:t xml:space="preserve"> and</w:t>
      </w:r>
      <w:r w:rsidRPr="00D76157">
        <w:rPr>
          <w:i/>
          <w:iCs/>
          <w:lang w:val="en-US"/>
        </w:rPr>
        <w:t xml:space="preserve"> Geometric Margins.</w:t>
      </w:r>
    </w:p>
    <w:p w14:paraId="13FF50FB" w14:textId="537B9180" w:rsidR="00D76157" w:rsidRDefault="00D76157" w:rsidP="00D76157">
      <w:pPr>
        <w:tabs>
          <w:tab w:val="left" w:pos="8789"/>
        </w:tabs>
        <w:spacing w:line="360" w:lineRule="auto"/>
        <w:ind w:left="488" w:right="237"/>
        <w:jc w:val="both"/>
        <w:rPr>
          <w:i/>
          <w:iCs/>
          <w:lang w:val="en-US"/>
        </w:rPr>
      </w:pPr>
      <w:r>
        <w:rPr>
          <w:noProof/>
        </w:rPr>
        <w:drawing>
          <wp:inline distT="0" distB="0" distL="0" distR="0" wp14:anchorId="3CBB1857" wp14:editId="3E47E528">
            <wp:extent cx="5731510" cy="3072130"/>
            <wp:effectExtent l="0" t="0" r="2540" b="0"/>
            <wp:docPr id="18901076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072130"/>
                    </a:xfrm>
                    <a:prstGeom prst="rect">
                      <a:avLst/>
                    </a:prstGeom>
                    <a:noFill/>
                    <a:ln>
                      <a:noFill/>
                    </a:ln>
                  </pic:spPr>
                </pic:pic>
              </a:graphicData>
            </a:graphic>
          </wp:inline>
        </w:drawing>
      </w:r>
    </w:p>
    <w:p w14:paraId="6F663A0C" w14:textId="6268F377" w:rsidR="00D76157" w:rsidRDefault="00D76157" w:rsidP="00D76157">
      <w:pPr>
        <w:tabs>
          <w:tab w:val="left" w:pos="8789"/>
        </w:tabs>
        <w:spacing w:line="360" w:lineRule="auto"/>
        <w:ind w:left="488" w:right="237"/>
        <w:jc w:val="both"/>
        <w:rPr>
          <w:i/>
          <w:iCs/>
          <w:lang w:val="en-US"/>
        </w:rPr>
      </w:pPr>
      <w:r w:rsidRPr="00D76157">
        <w:rPr>
          <w:b/>
          <w:bCs/>
          <w:lang w:val="en-US"/>
        </w:rPr>
        <w:t>Figure 6.</w:t>
      </w:r>
      <w:r w:rsidR="004D20A3">
        <w:rPr>
          <w:b/>
          <w:bCs/>
          <w:lang w:val="en-US"/>
        </w:rPr>
        <w:t>4</w:t>
      </w:r>
      <w:r>
        <w:rPr>
          <w:b/>
          <w:bCs/>
          <w:lang w:val="en-US"/>
        </w:rPr>
        <w:t>b</w:t>
      </w:r>
      <w:r w:rsidRPr="00D76157">
        <w:rPr>
          <w:b/>
          <w:bCs/>
          <w:lang w:val="en-US"/>
        </w:rPr>
        <w:t>:</w:t>
      </w:r>
      <w:r w:rsidRPr="00D76157">
        <w:rPr>
          <w:lang w:val="en-US"/>
        </w:rPr>
        <w:t xml:space="preserve"> </w:t>
      </w:r>
      <w:r w:rsidRPr="00D76157">
        <w:rPr>
          <w:i/>
          <w:iCs/>
          <w:lang w:val="en-US"/>
        </w:rPr>
        <w:t>Output Dashboard Displaying</w:t>
      </w:r>
      <w:r>
        <w:rPr>
          <w:i/>
          <w:iCs/>
          <w:lang w:val="en-US"/>
        </w:rPr>
        <w:t xml:space="preserve"> Top 5 Design Regions with</w:t>
      </w:r>
      <w:r w:rsidRPr="00D76157">
        <w:rPr>
          <w:i/>
          <w:iCs/>
          <w:lang w:val="en-US"/>
        </w:rPr>
        <w:t xml:space="preserve"> Optimal Transistor Widths</w:t>
      </w:r>
      <w:r>
        <w:rPr>
          <w:i/>
          <w:iCs/>
          <w:lang w:val="en-US"/>
        </w:rPr>
        <w:t xml:space="preserve"> and</w:t>
      </w:r>
      <w:r w:rsidRPr="00D76157">
        <w:rPr>
          <w:i/>
          <w:iCs/>
          <w:lang w:val="en-US"/>
        </w:rPr>
        <w:t xml:space="preserve"> Geometric Margins.</w:t>
      </w:r>
    </w:p>
    <w:p w14:paraId="5B52A3C5" w14:textId="0FFCE237" w:rsidR="00D76157" w:rsidRDefault="00D76157" w:rsidP="00D76157">
      <w:pPr>
        <w:tabs>
          <w:tab w:val="left" w:pos="8789"/>
        </w:tabs>
        <w:spacing w:line="360" w:lineRule="auto"/>
        <w:ind w:left="488" w:right="237"/>
        <w:jc w:val="both"/>
        <w:rPr>
          <w:i/>
          <w:iCs/>
          <w:lang w:val="en-US"/>
        </w:rPr>
      </w:pPr>
      <w:r>
        <w:rPr>
          <w:noProof/>
        </w:rPr>
        <w:lastRenderedPageBreak/>
        <w:drawing>
          <wp:inline distT="0" distB="0" distL="0" distR="0" wp14:anchorId="4E097D6A" wp14:editId="3F40B197">
            <wp:extent cx="5731510" cy="3036570"/>
            <wp:effectExtent l="0" t="0" r="2540" b="0"/>
            <wp:docPr id="14681004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036570"/>
                    </a:xfrm>
                    <a:prstGeom prst="rect">
                      <a:avLst/>
                    </a:prstGeom>
                    <a:noFill/>
                    <a:ln>
                      <a:noFill/>
                    </a:ln>
                  </pic:spPr>
                </pic:pic>
              </a:graphicData>
            </a:graphic>
          </wp:inline>
        </w:drawing>
      </w:r>
      <w:r w:rsidRPr="00D76157">
        <w:rPr>
          <w:b/>
          <w:bCs/>
          <w:lang w:val="en-US"/>
        </w:rPr>
        <w:t>Figure 6.</w:t>
      </w:r>
      <w:r w:rsidR="004D20A3">
        <w:rPr>
          <w:b/>
          <w:bCs/>
          <w:lang w:val="en-US"/>
        </w:rPr>
        <w:t>4</w:t>
      </w:r>
      <w:r>
        <w:rPr>
          <w:b/>
          <w:bCs/>
          <w:lang w:val="en-US"/>
        </w:rPr>
        <w:t>c</w:t>
      </w:r>
      <w:r w:rsidRPr="00D76157">
        <w:rPr>
          <w:b/>
          <w:bCs/>
          <w:lang w:val="en-US"/>
        </w:rPr>
        <w:t>:</w:t>
      </w:r>
      <w:r w:rsidRPr="00D76157">
        <w:rPr>
          <w:lang w:val="en-US"/>
        </w:rPr>
        <w:t xml:space="preserve"> </w:t>
      </w:r>
      <w:r w:rsidRPr="00D76157">
        <w:rPr>
          <w:i/>
          <w:iCs/>
          <w:lang w:val="en-US"/>
        </w:rPr>
        <w:t>Output Dashboard Displaying</w:t>
      </w:r>
      <w:r>
        <w:rPr>
          <w:i/>
          <w:iCs/>
          <w:lang w:val="en-US"/>
        </w:rPr>
        <w:t xml:space="preserve"> Top 5 Design Regions with</w:t>
      </w:r>
      <w:r w:rsidRPr="00D76157">
        <w:rPr>
          <w:i/>
          <w:iCs/>
          <w:lang w:val="en-US"/>
        </w:rPr>
        <w:t xml:space="preserve"> Optimal Transistor Widths</w:t>
      </w:r>
      <w:r>
        <w:rPr>
          <w:i/>
          <w:iCs/>
          <w:lang w:val="en-US"/>
        </w:rPr>
        <w:t xml:space="preserve"> and</w:t>
      </w:r>
      <w:r w:rsidRPr="00D76157">
        <w:rPr>
          <w:i/>
          <w:iCs/>
          <w:lang w:val="en-US"/>
        </w:rPr>
        <w:t xml:space="preserve"> Geometric Margins.</w:t>
      </w:r>
    </w:p>
    <w:p w14:paraId="0BA1CDB8" w14:textId="6BD619F3" w:rsidR="00D76157" w:rsidRDefault="00D76157" w:rsidP="00D76157">
      <w:pPr>
        <w:tabs>
          <w:tab w:val="left" w:pos="8789"/>
        </w:tabs>
        <w:spacing w:line="360" w:lineRule="auto"/>
        <w:ind w:left="488" w:right="237"/>
        <w:jc w:val="both"/>
        <w:rPr>
          <w:i/>
          <w:iCs/>
          <w:lang w:val="en-US"/>
        </w:rPr>
      </w:pPr>
      <w:r>
        <w:rPr>
          <w:noProof/>
        </w:rPr>
        <w:drawing>
          <wp:inline distT="0" distB="0" distL="0" distR="0" wp14:anchorId="663373A4" wp14:editId="2A227E2E">
            <wp:extent cx="5731510" cy="3120390"/>
            <wp:effectExtent l="0" t="0" r="2540" b="3810"/>
            <wp:docPr id="12253913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120390"/>
                    </a:xfrm>
                    <a:prstGeom prst="rect">
                      <a:avLst/>
                    </a:prstGeom>
                    <a:noFill/>
                    <a:ln>
                      <a:noFill/>
                    </a:ln>
                  </pic:spPr>
                </pic:pic>
              </a:graphicData>
            </a:graphic>
          </wp:inline>
        </w:drawing>
      </w:r>
      <w:r w:rsidRPr="00D76157">
        <w:rPr>
          <w:b/>
          <w:bCs/>
          <w:lang w:val="en-US"/>
        </w:rPr>
        <w:t>Figure 6.</w:t>
      </w:r>
      <w:r w:rsidR="004D20A3">
        <w:rPr>
          <w:b/>
          <w:bCs/>
          <w:lang w:val="en-US"/>
        </w:rPr>
        <w:t>4</w:t>
      </w:r>
      <w:r>
        <w:rPr>
          <w:b/>
          <w:bCs/>
          <w:lang w:val="en-US"/>
        </w:rPr>
        <w:t>d</w:t>
      </w:r>
      <w:r w:rsidRPr="00D76157">
        <w:rPr>
          <w:b/>
          <w:bCs/>
          <w:lang w:val="en-US"/>
        </w:rPr>
        <w:t>:</w:t>
      </w:r>
      <w:r w:rsidRPr="00D76157">
        <w:rPr>
          <w:lang w:val="en-US"/>
        </w:rPr>
        <w:t xml:space="preserve"> </w:t>
      </w:r>
      <w:r w:rsidRPr="00D76157">
        <w:rPr>
          <w:i/>
          <w:iCs/>
          <w:lang w:val="en-US"/>
        </w:rPr>
        <w:t>Output Dashboard Displaying</w:t>
      </w:r>
      <w:r>
        <w:rPr>
          <w:i/>
          <w:iCs/>
          <w:lang w:val="en-US"/>
        </w:rPr>
        <w:t xml:space="preserve"> Top 5 Design Regions with</w:t>
      </w:r>
      <w:r w:rsidRPr="00D76157">
        <w:rPr>
          <w:i/>
          <w:iCs/>
          <w:lang w:val="en-US"/>
        </w:rPr>
        <w:t xml:space="preserve"> Optimal Transistor Widths</w:t>
      </w:r>
      <w:r>
        <w:rPr>
          <w:i/>
          <w:iCs/>
          <w:lang w:val="en-US"/>
        </w:rPr>
        <w:t xml:space="preserve"> and</w:t>
      </w:r>
      <w:r w:rsidRPr="00D76157">
        <w:rPr>
          <w:i/>
          <w:iCs/>
          <w:lang w:val="en-US"/>
        </w:rPr>
        <w:t xml:space="preserve"> Geometric Margins.</w:t>
      </w:r>
    </w:p>
    <w:p w14:paraId="69796821" w14:textId="3240FBBF" w:rsidR="00D76157" w:rsidRDefault="00D76157" w:rsidP="00D76157">
      <w:pPr>
        <w:tabs>
          <w:tab w:val="left" w:pos="8789"/>
        </w:tabs>
        <w:spacing w:line="360" w:lineRule="auto"/>
        <w:ind w:left="488" w:right="237"/>
        <w:jc w:val="both"/>
        <w:rPr>
          <w:i/>
          <w:iCs/>
          <w:lang w:val="en-US"/>
        </w:rPr>
      </w:pPr>
      <w:r>
        <w:rPr>
          <w:noProof/>
        </w:rPr>
        <w:lastRenderedPageBreak/>
        <w:drawing>
          <wp:inline distT="0" distB="0" distL="0" distR="0" wp14:anchorId="0C53FCB3" wp14:editId="73ED2AEE">
            <wp:extent cx="5731510" cy="3124835"/>
            <wp:effectExtent l="0" t="0" r="2540" b="0"/>
            <wp:docPr id="13152497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124835"/>
                    </a:xfrm>
                    <a:prstGeom prst="rect">
                      <a:avLst/>
                    </a:prstGeom>
                    <a:noFill/>
                    <a:ln>
                      <a:noFill/>
                    </a:ln>
                  </pic:spPr>
                </pic:pic>
              </a:graphicData>
            </a:graphic>
          </wp:inline>
        </w:drawing>
      </w:r>
      <w:r w:rsidRPr="00D76157">
        <w:rPr>
          <w:b/>
          <w:bCs/>
          <w:lang w:val="en-US"/>
        </w:rPr>
        <w:t>Figure 6.</w:t>
      </w:r>
      <w:r w:rsidR="004D20A3">
        <w:rPr>
          <w:b/>
          <w:bCs/>
          <w:lang w:val="en-US"/>
        </w:rPr>
        <w:t>4</w:t>
      </w:r>
      <w:r>
        <w:rPr>
          <w:b/>
          <w:bCs/>
          <w:lang w:val="en-US"/>
        </w:rPr>
        <w:t>e</w:t>
      </w:r>
      <w:r w:rsidRPr="00D76157">
        <w:rPr>
          <w:b/>
          <w:bCs/>
          <w:lang w:val="en-US"/>
        </w:rPr>
        <w:t>:</w:t>
      </w:r>
      <w:r w:rsidRPr="00D76157">
        <w:rPr>
          <w:lang w:val="en-US"/>
        </w:rPr>
        <w:t xml:space="preserve"> </w:t>
      </w:r>
      <w:r w:rsidRPr="00D76157">
        <w:rPr>
          <w:i/>
          <w:iCs/>
          <w:lang w:val="en-US"/>
        </w:rPr>
        <w:t>Output Dashboard Displaying</w:t>
      </w:r>
      <w:r>
        <w:rPr>
          <w:i/>
          <w:iCs/>
          <w:lang w:val="en-US"/>
        </w:rPr>
        <w:t xml:space="preserve"> Top 5 Design Regions with</w:t>
      </w:r>
      <w:r w:rsidRPr="00D76157">
        <w:rPr>
          <w:i/>
          <w:iCs/>
          <w:lang w:val="en-US"/>
        </w:rPr>
        <w:t xml:space="preserve"> Optimal Transistor Widths</w:t>
      </w:r>
      <w:r>
        <w:rPr>
          <w:i/>
          <w:iCs/>
          <w:lang w:val="en-US"/>
        </w:rPr>
        <w:t xml:space="preserve"> and</w:t>
      </w:r>
      <w:r w:rsidRPr="00D76157">
        <w:rPr>
          <w:i/>
          <w:iCs/>
          <w:lang w:val="en-US"/>
        </w:rPr>
        <w:t xml:space="preserve"> Geometric Margins.</w:t>
      </w:r>
    </w:p>
    <w:p w14:paraId="063E3549" w14:textId="77777777" w:rsidR="00D76157" w:rsidRDefault="00D76157" w:rsidP="00480C0E">
      <w:pPr>
        <w:tabs>
          <w:tab w:val="left" w:pos="8789"/>
        </w:tabs>
        <w:spacing w:line="360" w:lineRule="auto"/>
        <w:ind w:left="488" w:right="237"/>
        <w:jc w:val="both"/>
        <w:rPr>
          <w:lang w:val="en-US"/>
        </w:rPr>
      </w:pPr>
    </w:p>
    <w:p w14:paraId="34505F8B" w14:textId="77777777" w:rsidR="00D8095B" w:rsidRDefault="00D8095B">
      <w:pPr>
        <w:rPr>
          <w:b/>
          <w:bCs/>
          <w:sz w:val="32"/>
          <w:szCs w:val="32"/>
          <w:lang w:val="en-US"/>
        </w:rPr>
      </w:pPr>
      <w:r>
        <w:rPr>
          <w:b/>
          <w:bCs/>
          <w:lang w:val="en-US"/>
        </w:rPr>
        <w:br w:type="page"/>
      </w:r>
    </w:p>
    <w:p w14:paraId="648C2DA9" w14:textId="32A30DAC" w:rsidR="00757541" w:rsidRPr="00757541" w:rsidRDefault="00757541" w:rsidP="00757541">
      <w:pPr>
        <w:pStyle w:val="Heading1"/>
        <w:tabs>
          <w:tab w:val="left" w:pos="8789"/>
        </w:tabs>
        <w:spacing w:line="276" w:lineRule="auto"/>
        <w:ind w:left="363" w:right="237"/>
        <w:jc w:val="both"/>
        <w:rPr>
          <w:b/>
          <w:bCs/>
          <w:sz w:val="28"/>
          <w:szCs w:val="28"/>
          <w:lang w:val="en-GB"/>
        </w:rPr>
      </w:pPr>
      <w:r w:rsidRPr="00757541">
        <w:rPr>
          <w:b/>
          <w:bCs/>
          <w:lang w:val="en-US"/>
        </w:rPr>
        <w:lastRenderedPageBreak/>
        <w:t>7</w:t>
      </w:r>
      <w:r>
        <w:rPr>
          <w:b/>
          <w:bCs/>
          <w:lang w:val="en-US"/>
        </w:rPr>
        <w:t>.</w:t>
      </w:r>
      <w:r w:rsidRPr="00757541">
        <w:rPr>
          <w:b/>
          <w:bCs/>
          <w:lang w:val="en-US"/>
        </w:rPr>
        <w:t xml:space="preserve"> Conclusion and Future Scope</w:t>
      </w:r>
    </w:p>
    <w:p w14:paraId="08DD3C82" w14:textId="77777777" w:rsidR="00D8095B" w:rsidRDefault="00757541" w:rsidP="00757541">
      <w:pPr>
        <w:tabs>
          <w:tab w:val="left" w:pos="8789"/>
        </w:tabs>
        <w:spacing w:line="360" w:lineRule="auto"/>
        <w:ind w:left="488" w:right="237"/>
        <w:jc w:val="both"/>
        <w:rPr>
          <w:lang w:val="en-US"/>
        </w:rPr>
      </w:pPr>
      <w:r w:rsidRPr="00757541">
        <w:rPr>
          <w:b/>
          <w:bCs/>
          <w:lang w:val="en-US"/>
        </w:rPr>
        <w:t>7.1 Conclusion</w:t>
      </w:r>
      <w:r w:rsidRPr="00757541">
        <w:rPr>
          <w:lang w:val="en-US"/>
        </w:rPr>
        <w:t xml:space="preserve"> </w:t>
      </w:r>
    </w:p>
    <w:p w14:paraId="70C092AB" w14:textId="2E803E27" w:rsidR="00757541" w:rsidRPr="00757541" w:rsidRDefault="00757541" w:rsidP="00757541">
      <w:pPr>
        <w:tabs>
          <w:tab w:val="left" w:pos="8789"/>
        </w:tabs>
        <w:spacing w:line="360" w:lineRule="auto"/>
        <w:ind w:left="488" w:right="237"/>
        <w:jc w:val="both"/>
        <w:rPr>
          <w:lang w:val="en-US"/>
        </w:rPr>
      </w:pPr>
      <w:r w:rsidRPr="00757541">
        <w:rPr>
          <w:lang w:val="en-US"/>
        </w:rPr>
        <w:t>This project successfully addresses the critical bottlenecks of scalability, physical consistency, and uncertainty management in automated analog circuit design. By fundamentally restructuring the initial Bayesian Physics-Informed Neural Network (PINN) framework, the revised architecture successfully overcomes the limitations of early machine learning adaptations in Electronic Design Automation (EDA).</w:t>
      </w:r>
    </w:p>
    <w:p w14:paraId="26C7A801" w14:textId="77777777" w:rsidR="00757541" w:rsidRPr="00757541" w:rsidRDefault="00757541" w:rsidP="00757541">
      <w:pPr>
        <w:tabs>
          <w:tab w:val="left" w:pos="8789"/>
        </w:tabs>
        <w:spacing w:line="360" w:lineRule="auto"/>
        <w:ind w:left="488" w:right="237"/>
        <w:jc w:val="both"/>
        <w:rPr>
          <w:lang w:val="en-US"/>
        </w:rPr>
      </w:pPr>
      <w:r w:rsidRPr="00757541">
        <w:rPr>
          <w:lang w:val="en-US"/>
        </w:rPr>
        <w:t>The transition to a Deep Ensemble of PINNs provided a mathematically sound method for capturing Epistemic Uncertainty. By actively correlating high model variance with prediction error, the forward framework acts as a reliable guardrail against out-of-distribution hallucinations, while maintaining a superior physics consistency score of 0.952 compared to purely data-driven models.</w:t>
      </w:r>
    </w:p>
    <w:p w14:paraId="5484E7D5" w14:textId="77777777" w:rsidR="00757541" w:rsidRPr="00757541" w:rsidRDefault="00757541" w:rsidP="00757541">
      <w:pPr>
        <w:tabs>
          <w:tab w:val="left" w:pos="8789"/>
        </w:tabs>
        <w:spacing w:line="360" w:lineRule="auto"/>
        <w:ind w:left="488" w:right="237"/>
        <w:jc w:val="both"/>
        <w:rPr>
          <w:lang w:val="en-US"/>
        </w:rPr>
      </w:pPr>
      <w:r w:rsidRPr="00757541">
        <w:rPr>
          <w:lang w:val="en-US"/>
        </w:rPr>
        <w:t>Furthermore, the implementation of a 1,000-Start Parallel Global Optimizer successfully resolved the complex "One-To-Many" mapping problem inherent in inverse circuit design. Unlike generative attempts that suffered from mode collapse, the multi-start approach natively mapped the entire valid solution manifold, achieving a 100.0% performance yield rate with an average output error of just 1.93%. By coupling these parallel descents with K-Means clustering, the system provides designers with highly diverse, physically valid geometric topologies (13.56 µm unit-distance diversity) and accurate manufacturing margins. Ultimately, this framework delivers a rapid, physics-compliant, and uncertainty-aware tool for comprehensive VLSI design space exploration.</w:t>
      </w:r>
    </w:p>
    <w:p w14:paraId="22596E9A" w14:textId="77777777" w:rsidR="00D8095B" w:rsidRDefault="00757541" w:rsidP="00757541">
      <w:pPr>
        <w:tabs>
          <w:tab w:val="left" w:pos="8789"/>
        </w:tabs>
        <w:spacing w:line="360" w:lineRule="auto"/>
        <w:ind w:left="488" w:right="237"/>
        <w:jc w:val="both"/>
        <w:rPr>
          <w:lang w:val="en-US"/>
        </w:rPr>
      </w:pPr>
      <w:r w:rsidRPr="00757541">
        <w:rPr>
          <w:b/>
          <w:bCs/>
          <w:lang w:val="en-US"/>
        </w:rPr>
        <w:t>7.2 Future Scope</w:t>
      </w:r>
      <w:r w:rsidRPr="00757541">
        <w:rPr>
          <w:lang w:val="en-US"/>
        </w:rPr>
        <w:t xml:space="preserve"> </w:t>
      </w:r>
    </w:p>
    <w:p w14:paraId="09BEBC6F" w14:textId="0BDC6D4A" w:rsidR="00757541" w:rsidRPr="00757541" w:rsidRDefault="00757541" w:rsidP="00757541">
      <w:pPr>
        <w:tabs>
          <w:tab w:val="left" w:pos="8789"/>
        </w:tabs>
        <w:spacing w:line="360" w:lineRule="auto"/>
        <w:ind w:left="488" w:right="237"/>
        <w:jc w:val="both"/>
        <w:rPr>
          <w:lang w:val="en-US"/>
        </w:rPr>
      </w:pPr>
      <w:r w:rsidRPr="00757541">
        <w:rPr>
          <w:lang w:val="en-US"/>
        </w:rPr>
        <w:t>While the current deep ensemble and multi-start optimizer establish a highly robust baseline, several avenues remain for expanding the framework's versatility and efficiency:</w:t>
      </w:r>
    </w:p>
    <w:p w14:paraId="754FB0EF" w14:textId="77777777" w:rsidR="00757541" w:rsidRPr="00757541" w:rsidRDefault="00757541" w:rsidP="00757541">
      <w:pPr>
        <w:numPr>
          <w:ilvl w:val="0"/>
          <w:numId w:val="39"/>
        </w:numPr>
        <w:tabs>
          <w:tab w:val="left" w:pos="8789"/>
        </w:tabs>
        <w:spacing w:line="360" w:lineRule="auto"/>
        <w:ind w:right="237"/>
        <w:jc w:val="both"/>
        <w:rPr>
          <w:lang w:val="en-US"/>
        </w:rPr>
      </w:pPr>
      <w:r w:rsidRPr="00757541">
        <w:rPr>
          <w:b/>
          <w:bCs/>
          <w:lang w:val="en-US"/>
        </w:rPr>
        <w:t>Automated Topology Selection:</w:t>
      </w:r>
      <w:r w:rsidRPr="00757541">
        <w:rPr>
          <w:lang w:val="en-US"/>
        </w:rPr>
        <w:t xml:space="preserve"> The current framework operates under the assumption of a fixed underlying circuit architecture (e.g., a standard 5-transistor Operational Transconductance Amplifier). Future iterations will aim to develop a higher-level meta-model capable of evaluating the input target specifications and autonomously selecting the most appropriate topology family (e.g., automatically switching to a Folded Cascode or Two-Stage OpAmp design if the required gain </w:t>
      </w:r>
      <w:r w:rsidRPr="00757541">
        <w:rPr>
          <w:lang w:val="en-US"/>
        </w:rPr>
        <w:lastRenderedPageBreak/>
        <w:t>exceeds the theoretical limits of a single stage) prior to executing the inverse sizing optimization.</w:t>
      </w:r>
    </w:p>
    <w:p w14:paraId="0D43AD06" w14:textId="77777777" w:rsidR="00757541" w:rsidRPr="00757541" w:rsidRDefault="00757541" w:rsidP="00757541">
      <w:pPr>
        <w:numPr>
          <w:ilvl w:val="0"/>
          <w:numId w:val="39"/>
        </w:numPr>
        <w:tabs>
          <w:tab w:val="left" w:pos="8789"/>
        </w:tabs>
        <w:spacing w:line="360" w:lineRule="auto"/>
        <w:ind w:right="237"/>
        <w:jc w:val="both"/>
        <w:rPr>
          <w:lang w:val="en-US"/>
        </w:rPr>
      </w:pPr>
      <w:r w:rsidRPr="00757541">
        <w:rPr>
          <w:b/>
          <w:bCs/>
          <w:lang w:val="en-US"/>
        </w:rPr>
        <w:t>Adaptive Sampling via Active Learning:</w:t>
      </w:r>
      <w:r w:rsidRPr="00757541">
        <w:rPr>
          <w:lang w:val="en-US"/>
        </w:rPr>
        <w:t xml:space="preserve"> Generating high-fidelity SPICE simulation data remains computationally expensive. To reduce the total volume of training data required, future work will integrate an Active Learning loop. By leveraging the epistemic uncertainty quantified by the Deep Ensemble, the framework can intelligently identify "blind spots" or highly complex non-linear regions within the design space. The system would then autonomously command the EDA tool to generate new simulation samples exclusively in these high-uncertainty regions, maximizing model accuracy while minimizing simulation overhead.</w:t>
      </w:r>
    </w:p>
    <w:p w14:paraId="0DC4359F" w14:textId="77777777" w:rsidR="00F73E75" w:rsidRDefault="00F73E75">
      <w:pPr>
        <w:rPr>
          <w:b/>
          <w:bCs/>
          <w:lang w:val="en-US"/>
        </w:rPr>
      </w:pPr>
      <w:r>
        <w:rPr>
          <w:b/>
          <w:bCs/>
          <w:lang w:val="en-US"/>
        </w:rPr>
        <w:br w:type="page"/>
      </w:r>
    </w:p>
    <w:p w14:paraId="508EDA4A" w14:textId="15698FF4" w:rsidR="00021041" w:rsidRPr="00F73E75" w:rsidRDefault="00021041" w:rsidP="007E1BBD">
      <w:pPr>
        <w:tabs>
          <w:tab w:val="left" w:pos="8789"/>
        </w:tabs>
        <w:spacing w:line="480" w:lineRule="auto"/>
        <w:ind w:left="363" w:right="237"/>
        <w:jc w:val="both"/>
        <w:rPr>
          <w:b/>
          <w:bCs/>
          <w:sz w:val="28"/>
          <w:szCs w:val="28"/>
          <w:lang w:val="en-US"/>
        </w:rPr>
      </w:pPr>
      <w:r w:rsidRPr="00F73E75">
        <w:rPr>
          <w:b/>
          <w:bCs/>
          <w:sz w:val="28"/>
          <w:szCs w:val="28"/>
          <w:lang w:val="en-US"/>
        </w:rPr>
        <w:lastRenderedPageBreak/>
        <w:t>References</w:t>
      </w:r>
    </w:p>
    <w:p w14:paraId="13591AB5" w14:textId="77777777" w:rsidR="00021041" w:rsidRPr="00021041" w:rsidRDefault="00021041">
      <w:pPr>
        <w:numPr>
          <w:ilvl w:val="0"/>
          <w:numId w:val="22"/>
        </w:numPr>
        <w:tabs>
          <w:tab w:val="left" w:pos="8789"/>
        </w:tabs>
        <w:spacing w:line="360" w:lineRule="auto"/>
        <w:ind w:left="848" w:right="237"/>
        <w:jc w:val="both"/>
        <w:rPr>
          <w:lang w:val="en-US"/>
        </w:rPr>
      </w:pPr>
      <w:r w:rsidRPr="00021041">
        <w:rPr>
          <w:lang w:val="en-US"/>
        </w:rPr>
        <w:t xml:space="preserve">A. S. Nair, B. Jacob, A. A. Howard, J. Drgona, and P. Stinis, “E-PINNs: Epistemic Physics-Informed Neural Networks,” </w:t>
      </w:r>
      <w:r w:rsidRPr="00021041">
        <w:rPr>
          <w:i/>
          <w:iCs/>
          <w:lang w:val="en-US"/>
        </w:rPr>
        <w:t>arXiv preprint</w:t>
      </w:r>
      <w:r w:rsidRPr="00021041">
        <w:rPr>
          <w:lang w:val="en-US"/>
        </w:rPr>
        <w:t>, arXiv:2503.19333, 2025.</w:t>
      </w:r>
    </w:p>
    <w:p w14:paraId="5C6252B7" w14:textId="77777777" w:rsidR="00021041" w:rsidRPr="00021041" w:rsidRDefault="00021041">
      <w:pPr>
        <w:numPr>
          <w:ilvl w:val="0"/>
          <w:numId w:val="22"/>
        </w:numPr>
        <w:tabs>
          <w:tab w:val="left" w:pos="8789"/>
        </w:tabs>
        <w:spacing w:line="360" w:lineRule="auto"/>
        <w:ind w:left="848" w:right="237"/>
        <w:jc w:val="both"/>
        <w:rPr>
          <w:lang w:val="en-US"/>
        </w:rPr>
      </w:pPr>
      <w:r w:rsidRPr="00021041">
        <w:rPr>
          <w:lang w:val="en-US"/>
        </w:rPr>
        <w:t xml:space="preserve">A. P. Chavan, S. S. Vaidya, S. M. Mantrashetti, A. G. Dastikopp, K. S. Murthy, H. V. R. Aradhya, and P. Pawar, “A Novel TriNet Architecture for Enhanced Analog IC Design Automation,” </w:t>
      </w:r>
      <w:r w:rsidRPr="00021041">
        <w:rPr>
          <w:i/>
          <w:iCs/>
          <w:lang w:val="en-US"/>
        </w:rPr>
        <w:t>IEEE Transactions on Very Large Scale Integration (VLSI) Systems</w:t>
      </w:r>
      <w:r w:rsidRPr="00021041">
        <w:rPr>
          <w:lang w:val="en-US"/>
        </w:rPr>
        <w:t>, vol. 32, no. 11, pp. 2046–2054, Nov. 2024. doi: 10.1109/TVLSI.2024.3452032.</w:t>
      </w:r>
    </w:p>
    <w:p w14:paraId="430C22D4" w14:textId="77777777" w:rsidR="00021041" w:rsidRPr="00021041" w:rsidRDefault="00021041">
      <w:pPr>
        <w:numPr>
          <w:ilvl w:val="0"/>
          <w:numId w:val="22"/>
        </w:numPr>
        <w:tabs>
          <w:tab w:val="left" w:pos="8789"/>
        </w:tabs>
        <w:spacing w:line="360" w:lineRule="auto"/>
        <w:ind w:left="848" w:right="237"/>
        <w:jc w:val="both"/>
        <w:rPr>
          <w:lang w:val="en-US"/>
        </w:rPr>
      </w:pPr>
      <w:r w:rsidRPr="00021041">
        <w:rPr>
          <w:lang w:val="en-US"/>
        </w:rPr>
        <w:t xml:space="preserve">L. Yang, X. Meng, and G. E. Karniadakis, “B-PINNs: Bayesian Physics-Informed Neural Networks for Forward and Inverse PDE Problems with Noisy Data,” </w:t>
      </w:r>
      <w:r w:rsidRPr="00021041">
        <w:rPr>
          <w:i/>
          <w:iCs/>
          <w:lang w:val="en-US"/>
        </w:rPr>
        <w:t>arXiv preprint</w:t>
      </w:r>
      <w:r w:rsidRPr="00021041">
        <w:rPr>
          <w:lang w:val="en-US"/>
        </w:rPr>
        <w:t>, arXiv:2003.06097, 2020.</w:t>
      </w:r>
    </w:p>
    <w:p w14:paraId="43A0EB84" w14:textId="77777777" w:rsidR="00021041" w:rsidRPr="00021041" w:rsidRDefault="00021041">
      <w:pPr>
        <w:numPr>
          <w:ilvl w:val="0"/>
          <w:numId w:val="22"/>
        </w:numPr>
        <w:tabs>
          <w:tab w:val="left" w:pos="8789"/>
        </w:tabs>
        <w:spacing w:line="360" w:lineRule="auto"/>
        <w:ind w:left="848" w:right="237"/>
        <w:jc w:val="both"/>
        <w:rPr>
          <w:lang w:val="en-US"/>
        </w:rPr>
      </w:pPr>
      <w:r w:rsidRPr="00021041">
        <w:rPr>
          <w:lang w:val="en-US"/>
        </w:rPr>
        <w:t xml:space="preserve">A. Singhal, P. Goyal, and H. Agarwal, “Artificial Neural Network Driven Optimization for Analog Circuit Performance,” in </w:t>
      </w:r>
      <w:r w:rsidRPr="00021041">
        <w:rPr>
          <w:i/>
          <w:iCs/>
          <w:lang w:val="en-US"/>
        </w:rPr>
        <w:t>Proceedings of the 2024 IEEE Latin American Electron Devices Conference (LAEDC)</w:t>
      </w:r>
      <w:r w:rsidRPr="00021041">
        <w:rPr>
          <w:lang w:val="en-US"/>
        </w:rPr>
        <w:t>, Guatemala City, Guatemala, May 8–10, 2024. doi: 10.1109/LAEDC61552.2024.10555739.</w:t>
      </w:r>
    </w:p>
    <w:p w14:paraId="0F781241" w14:textId="77777777" w:rsidR="00021041" w:rsidRPr="00021041" w:rsidRDefault="00021041">
      <w:pPr>
        <w:numPr>
          <w:ilvl w:val="0"/>
          <w:numId w:val="22"/>
        </w:numPr>
        <w:tabs>
          <w:tab w:val="left" w:pos="8789"/>
        </w:tabs>
        <w:spacing w:line="360" w:lineRule="auto"/>
        <w:ind w:left="848" w:right="237"/>
        <w:jc w:val="both"/>
        <w:rPr>
          <w:lang w:val="en-US"/>
        </w:rPr>
      </w:pPr>
      <w:r w:rsidRPr="00021041">
        <w:rPr>
          <w:lang w:val="en-US"/>
        </w:rPr>
        <w:t xml:space="preserve">G. Chen, K. Zhu, S. Kim, H. Zhu, Y. Lai, B. Yu, and D. Z. Pan, “LLM-Enhanced Bayesian Optimization for Efficient Analog Layout Constraint Generation,” </w:t>
      </w:r>
      <w:r w:rsidRPr="00021041">
        <w:rPr>
          <w:i/>
          <w:iCs/>
          <w:lang w:val="en-US"/>
        </w:rPr>
        <w:t>arXiv preprint</w:t>
      </w:r>
      <w:r w:rsidRPr="00021041">
        <w:rPr>
          <w:lang w:val="en-US"/>
        </w:rPr>
        <w:t>, arXiv:2406.05250, June 2024.</w:t>
      </w:r>
    </w:p>
    <w:p w14:paraId="0C60FF4A" w14:textId="77777777" w:rsidR="00021041" w:rsidRPr="00021041" w:rsidRDefault="00021041">
      <w:pPr>
        <w:numPr>
          <w:ilvl w:val="0"/>
          <w:numId w:val="22"/>
        </w:numPr>
        <w:tabs>
          <w:tab w:val="left" w:pos="8789"/>
        </w:tabs>
        <w:spacing w:line="360" w:lineRule="auto"/>
        <w:ind w:left="848" w:right="237"/>
        <w:jc w:val="both"/>
        <w:rPr>
          <w:lang w:val="en-US"/>
        </w:rPr>
      </w:pPr>
      <w:r w:rsidRPr="00021041">
        <w:rPr>
          <w:lang w:val="en-US"/>
        </w:rPr>
        <w:t xml:space="preserve">M. Łoś and M. Paszyński, “Robust Physics Informed Neural Networks,” </w:t>
      </w:r>
      <w:r w:rsidRPr="00021041">
        <w:rPr>
          <w:i/>
          <w:iCs/>
          <w:lang w:val="en-US"/>
        </w:rPr>
        <w:t>Preprint submitted to Elsevier</w:t>
      </w:r>
      <w:r w:rsidRPr="00021041">
        <w:rPr>
          <w:lang w:val="en-US"/>
        </w:rPr>
        <w:t>, Jan. 15, 2024. arXiv:2401.02300v2 [cs.LG].</w:t>
      </w:r>
    </w:p>
    <w:p w14:paraId="450DC245" w14:textId="547558A4" w:rsidR="008065D5" w:rsidRPr="00F953D7" w:rsidRDefault="008065D5" w:rsidP="00F73E75">
      <w:pPr>
        <w:tabs>
          <w:tab w:val="left" w:pos="8789"/>
        </w:tabs>
        <w:ind w:right="237"/>
        <w:jc w:val="both"/>
        <w:rPr>
          <w:highlight w:val="lightGray"/>
          <w:lang w:val="en-US"/>
        </w:rPr>
      </w:pPr>
    </w:p>
    <w:sectPr w:rsidR="008065D5" w:rsidRPr="00F953D7">
      <w:headerReference w:type="default" r:id="rId24"/>
      <w:footerReference w:type="default" r:id="rId25"/>
      <w:headerReference w:type="first" r:id="rId26"/>
      <w:footerReference w:type="first" r:id="rId27"/>
      <w:pgSz w:w="11906" w:h="16838"/>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97945" w14:textId="77777777" w:rsidR="0094588D" w:rsidRDefault="0094588D">
      <w:pPr>
        <w:spacing w:line="240" w:lineRule="auto"/>
      </w:pPr>
      <w:r>
        <w:separator/>
      </w:r>
    </w:p>
  </w:endnote>
  <w:endnote w:type="continuationSeparator" w:id="0">
    <w:p w14:paraId="2FCCD74E" w14:textId="77777777" w:rsidR="0094588D" w:rsidRDefault="009458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ADA94978-C5C6-9646-BABB-1E1C2AA3CF7A}"/>
  </w:font>
  <w:font w:name="Times New Roman">
    <w:panose1 w:val="02020603050405020304"/>
    <w:charset w:val="00"/>
    <w:family w:val="roman"/>
    <w:pitch w:val="variable"/>
    <w:sig w:usb0="E0002EFF" w:usb1="C000785B" w:usb2="00000009" w:usb3="00000000" w:csb0="000001FF" w:csb1="00000000"/>
    <w:embedRegular r:id="rId2" w:fontKey="{B5D18524-3E74-7A4A-95FC-73750E3E24BC}"/>
    <w:embedBold r:id="rId3" w:fontKey="{674667B4-038B-C54E-B45F-5EA791FA4DDC}"/>
    <w:embedItalic r:id="rId4" w:fontKey="{08963AC5-BF6F-B94C-8B31-EA1888CB4D5D}"/>
    <w:embedBoldItalic r:id="rId5" w:fontKey="{66E410F5-60A2-B34A-8801-0A01DEAC64BD}"/>
  </w:font>
  <w:font w:name="Courier New">
    <w:panose1 w:val="02070309020205020404"/>
    <w:charset w:val="00"/>
    <w:family w:val="modern"/>
    <w:pitch w:val="fixed"/>
    <w:sig w:usb0="E0002EFF" w:usb1="C0007843" w:usb2="00000009" w:usb3="00000000" w:csb0="000001FF" w:csb1="00000000"/>
    <w:embedRegular r:id="rId6" w:fontKey="{489FAD97-D7F2-B744-85C2-6094A937D7DD}"/>
  </w:font>
  <w:font w:name="Wingdings">
    <w:panose1 w:val="05000000000000000000"/>
    <w:charset w:val="4D"/>
    <w:family w:val="decorative"/>
    <w:pitch w:val="variable"/>
    <w:sig w:usb0="00000003" w:usb1="00000000" w:usb2="00000000" w:usb3="00000000" w:csb0="80000001" w:csb1="00000000"/>
    <w:embedRegular r:id="rId7" w:fontKey="{97556C1A-757B-0145-828F-569976D7171D}"/>
  </w:font>
  <w:font w:name="Calibri Light">
    <w:panose1 w:val="020F0302020204030204"/>
    <w:charset w:val="00"/>
    <w:family w:val="swiss"/>
    <w:pitch w:val="variable"/>
    <w:sig w:usb0="E4002EFF" w:usb1="C200247B" w:usb2="00000009" w:usb3="00000000" w:csb0="000001FF" w:csb1="00000000"/>
    <w:embedRegular r:id="rId8" w:fontKey="{83DB3443-BD7F-554A-9847-DE3FD0EE0723}"/>
    <w:embedItalic r:id="rId9" w:fontKey="{BD511F56-28E3-1942-BF16-C666A3797BAB}"/>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embedRegular r:id="rId10" w:fontKey="{36FDAA45-2949-B042-8C2D-FB4F8482F0EF}"/>
    <w:embedBold r:id="rId11" w:fontKey="{0DA485A4-F86C-8E47-B11C-58B3E2654E99}"/>
  </w:font>
  <w:font w:name="Georgia">
    <w:panose1 w:val="02040502050405020303"/>
    <w:charset w:val="00"/>
    <w:family w:val="roman"/>
    <w:pitch w:val="variable"/>
    <w:sig w:usb0="00000287" w:usb1="00000000" w:usb2="00000000" w:usb3="00000000" w:csb0="0000009F" w:csb1="00000000"/>
    <w:embedItalic r:id="rId12" w:fontKey="{4F497DD2-28EE-0044-B03D-5E062469DA6C}"/>
  </w:font>
  <w:font w:name="Calibri">
    <w:panose1 w:val="020F0502020204030204"/>
    <w:charset w:val="00"/>
    <w:family w:val="swiss"/>
    <w:pitch w:val="variable"/>
    <w:sig w:usb0="E4002EFF" w:usb1="C200247B" w:usb2="00000009" w:usb3="00000000" w:csb0="000001FF" w:csb1="00000000"/>
    <w:embedRegular r:id="rId13" w:fontKey="{11E3B6F1-EA5A-604B-9BF3-D1CF816E594C}"/>
  </w:font>
  <w:font w:name="Cambria Math">
    <w:panose1 w:val="02040503050406030204"/>
    <w:charset w:val="00"/>
    <w:family w:val="roman"/>
    <w:pitch w:val="variable"/>
    <w:sig w:usb0="E00006FF" w:usb1="420024FF" w:usb2="02000000" w:usb3="00000000" w:csb0="0000019F" w:csb1="00000000"/>
    <w:embedRegular r:id="rId14" w:fontKey="{4E253ED9-096C-E64C-8DF6-B53D885EE7D3}"/>
    <w:embedItalic r:id="rId15" w:fontKey="{32B24EFF-710E-844F-815C-BD8D408532C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66F0D" w14:textId="77777777" w:rsidR="007C7636" w:rsidRDefault="007C7636">
    <w:pPr>
      <w:pBdr>
        <w:top w:val="nil"/>
        <w:left w:val="nil"/>
        <w:bottom w:val="nil"/>
        <w:right w:val="nil"/>
        <w:between w:val="nil"/>
      </w:pBdr>
      <w:tabs>
        <w:tab w:val="center" w:pos="4513"/>
        <w:tab w:val="right" w:pos="9026"/>
      </w:tabs>
      <w:spacing w:line="240" w:lineRule="auto"/>
      <w:jc w:val="right"/>
      <w:rPr>
        <w:color w:val="000000"/>
      </w:rPr>
    </w:pPr>
  </w:p>
  <w:p w14:paraId="1E1F2C01" w14:textId="77777777" w:rsidR="007C7636" w:rsidRDefault="007C7636">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7FAB7" w14:textId="77777777" w:rsidR="007C7636" w:rsidRDefault="007C7636">
    <w:pPr>
      <w:pBdr>
        <w:top w:val="nil"/>
        <w:left w:val="nil"/>
        <w:bottom w:val="nil"/>
        <w:right w:val="nil"/>
        <w:between w:val="nil"/>
      </w:pBdr>
      <w:tabs>
        <w:tab w:val="center" w:pos="4513"/>
        <w:tab w:val="right" w:pos="9026"/>
      </w:tabs>
      <w:spacing w:line="240" w:lineRule="auto"/>
      <w:jc w:val="center"/>
      <w:rPr>
        <w:color w:val="000000"/>
      </w:rPr>
    </w:pPr>
  </w:p>
  <w:p w14:paraId="182A2728" w14:textId="77777777" w:rsidR="007C7636" w:rsidRDefault="007C7636">
    <w:pPr>
      <w:pBdr>
        <w:top w:val="nil"/>
        <w:left w:val="nil"/>
        <w:bottom w:val="nil"/>
        <w:right w:val="nil"/>
        <w:between w:val="nil"/>
      </w:pBdr>
      <w:tabs>
        <w:tab w:val="center" w:pos="4513"/>
        <w:tab w:val="right" w:pos="9026"/>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A159B" w14:textId="6C54D7A3" w:rsidR="007C7636" w:rsidRDefault="00000000">
    <w:pPr>
      <w:pBdr>
        <w:top w:val="nil"/>
        <w:left w:val="nil"/>
        <w:bottom w:val="nil"/>
        <w:right w:val="nil"/>
        <w:between w:val="nil"/>
      </w:pBdr>
      <w:tabs>
        <w:tab w:val="center" w:pos="4513"/>
        <w:tab w:val="right" w:pos="9026"/>
      </w:tabs>
      <w:spacing w:line="240" w:lineRule="auto"/>
      <w:rPr>
        <w:color w:val="000000"/>
      </w:rPr>
    </w:pPr>
    <w:r>
      <w:rPr>
        <w:sz w:val="20"/>
        <w:szCs w:val="20"/>
      </w:rPr>
      <w:t xml:space="preserve">Manipal School of Information Sciences </w:t>
    </w:r>
    <w:r>
      <w:rPr>
        <w:sz w:val="20"/>
        <w:szCs w:val="20"/>
      </w:rPr>
      <w:tab/>
    </w:r>
    <w:r>
      <w:rPr>
        <w:sz w:val="20"/>
        <w:szCs w:val="20"/>
      </w:rPr>
      <w:tab/>
    </w:r>
    <w:r>
      <w:rPr>
        <w:color w:val="000000"/>
      </w:rPr>
      <w:fldChar w:fldCharType="begin"/>
    </w:r>
    <w:r>
      <w:rPr>
        <w:color w:val="000000"/>
      </w:rPr>
      <w:instrText>PAGE</w:instrText>
    </w:r>
    <w:r>
      <w:rPr>
        <w:color w:val="000000"/>
      </w:rPr>
      <w:fldChar w:fldCharType="separate"/>
    </w:r>
    <w:r w:rsidR="00182B6C">
      <w:rPr>
        <w:noProof/>
        <w:color w:val="000000"/>
      </w:rPr>
      <w:t>2</w:t>
    </w:r>
    <w:r>
      <w:rPr>
        <w:color w:val="000000"/>
      </w:rPr>
      <w:fldChar w:fldCharType="end"/>
    </w:r>
  </w:p>
  <w:p w14:paraId="229BCD5A" w14:textId="77777777" w:rsidR="007C7636" w:rsidRDefault="007C7636">
    <w:pPr>
      <w:tabs>
        <w:tab w:val="center" w:pos="4513"/>
        <w:tab w:val="right" w:pos="9026"/>
      </w:tabs>
      <w:spacing w:line="240" w:lineRule="auto"/>
      <w:jc w:val="right"/>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A3022" w14:textId="5502ED42" w:rsidR="007C7636" w:rsidRDefault="00000000">
    <w:pPr>
      <w:pBdr>
        <w:top w:val="nil"/>
        <w:left w:val="nil"/>
        <w:bottom w:val="nil"/>
        <w:right w:val="nil"/>
        <w:between w:val="nil"/>
      </w:pBdr>
      <w:tabs>
        <w:tab w:val="center" w:pos="4513"/>
        <w:tab w:val="right" w:pos="9026"/>
      </w:tabs>
      <w:spacing w:line="240" w:lineRule="auto"/>
      <w:jc w:val="right"/>
      <w:rPr>
        <w:color w:val="000000"/>
        <w:sz w:val="20"/>
        <w:szCs w:val="20"/>
      </w:rPr>
    </w:pPr>
    <w:r>
      <w:rPr>
        <w:color w:val="000000"/>
        <w:sz w:val="20"/>
        <w:szCs w:val="20"/>
      </w:rPr>
      <w:t xml:space="preserve">Manipal School of Information Sciences                                                                                                            </w:t>
    </w:r>
    <w:r>
      <w:rPr>
        <w:color w:val="000000"/>
        <w:sz w:val="20"/>
        <w:szCs w:val="20"/>
      </w:rPr>
      <w:fldChar w:fldCharType="begin"/>
    </w:r>
    <w:r>
      <w:rPr>
        <w:color w:val="000000"/>
        <w:sz w:val="20"/>
        <w:szCs w:val="20"/>
      </w:rPr>
      <w:instrText>PAGE</w:instrText>
    </w:r>
    <w:r>
      <w:rPr>
        <w:color w:val="000000"/>
        <w:sz w:val="20"/>
        <w:szCs w:val="20"/>
      </w:rPr>
      <w:fldChar w:fldCharType="separate"/>
    </w:r>
    <w:r w:rsidR="00182B6C">
      <w:rPr>
        <w:noProof/>
        <w:color w:val="000000"/>
        <w:sz w:val="20"/>
        <w:szCs w:val="20"/>
      </w:rPr>
      <w:t>1</w:t>
    </w:r>
    <w:r>
      <w:rPr>
        <w:color w:val="000000"/>
        <w:sz w:val="20"/>
        <w:szCs w:val="20"/>
      </w:rPr>
      <w:fldChar w:fldCharType="end"/>
    </w:r>
  </w:p>
  <w:p w14:paraId="44E57A9E" w14:textId="77777777" w:rsidR="007C7636" w:rsidRDefault="007C7636">
    <w:pPr>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65378" w14:textId="77777777" w:rsidR="0094588D" w:rsidRDefault="0094588D">
      <w:pPr>
        <w:spacing w:line="240" w:lineRule="auto"/>
      </w:pPr>
      <w:r>
        <w:separator/>
      </w:r>
    </w:p>
  </w:footnote>
  <w:footnote w:type="continuationSeparator" w:id="0">
    <w:p w14:paraId="18775B37" w14:textId="77777777" w:rsidR="0094588D" w:rsidRDefault="0094588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D2EA8" w14:textId="77777777" w:rsidR="007C7636" w:rsidRDefault="00000000">
    <w:pPr>
      <w:pBdr>
        <w:top w:val="nil"/>
        <w:left w:val="nil"/>
        <w:bottom w:val="nil"/>
        <w:right w:val="nil"/>
        <w:between w:val="nil"/>
      </w:pBdr>
      <w:tabs>
        <w:tab w:val="center" w:pos="4513"/>
        <w:tab w:val="right" w:pos="9026"/>
      </w:tabs>
      <w:spacing w:line="240" w:lineRule="auto"/>
      <w:ind w:left="3261" w:hanging="1418"/>
      <w:rPr>
        <w:color w:val="000000"/>
      </w:rPr>
    </w:pPr>
    <w:r>
      <w:rPr>
        <w:color w:val="000000"/>
        <w:sz w:val="20"/>
        <w:szCs w:val="20"/>
      </w:rPr>
      <w:t>An Agentic Adaptive RAG System for Intelligent Insight Generation using LangGraph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3A3D1" w14:textId="43509C8B" w:rsidR="00834BED" w:rsidRDefault="00367F91" w:rsidP="00E76800">
    <w:pPr>
      <w:tabs>
        <w:tab w:val="center" w:pos="4513"/>
        <w:tab w:val="right" w:pos="9026"/>
      </w:tabs>
      <w:spacing w:line="240" w:lineRule="auto"/>
    </w:pPr>
    <w:r>
      <w:tab/>
      <w:t xml:space="preserve">                        </w:t>
    </w:r>
    <w:r w:rsidR="00E76800">
      <w:t xml:space="preserve">  Development of PINN Framework for Robust Analog Circuit Performance</w:t>
    </w:r>
  </w:p>
  <w:p w14:paraId="4DD04936" w14:textId="2AEDE242" w:rsidR="00834BED" w:rsidRDefault="001E2564" w:rsidP="000522AD">
    <w:pPr>
      <w:pBdr>
        <w:top w:val="nil"/>
        <w:left w:val="nil"/>
        <w:bottom w:val="nil"/>
        <w:right w:val="nil"/>
        <w:between w:val="nil"/>
      </w:pBdr>
      <w:tabs>
        <w:tab w:val="center" w:pos="4513"/>
        <w:tab w:val="right" w:pos="9026"/>
      </w:tabs>
      <w:spacing w:line="240" w:lineRule="auto"/>
      <w:ind w:left="3261" w:hanging="1418"/>
      <w:rPr>
        <w:color w:val="000000"/>
        <w:sz w:val="20"/>
        <w:szCs w:val="20"/>
      </w:rPr>
    </w:pPr>
    <w:r>
      <w:rPr>
        <w:color w:val="000000"/>
        <w:sz w:val="20"/>
        <w:szCs w:val="20"/>
      </w:rPr>
      <w:t xml:space="preserve">                     </w:t>
    </w:r>
    <w:r w:rsidR="000522AD">
      <w:rPr>
        <w:color w:val="000000"/>
        <w:sz w:val="20"/>
        <w:szCs w:val="20"/>
      </w:rPr>
      <w:tab/>
    </w:r>
  </w:p>
  <w:p w14:paraId="42E9D7F2" w14:textId="77777777" w:rsidR="000522AD" w:rsidRDefault="000522AD" w:rsidP="00E76800">
    <w:pPr>
      <w:pBdr>
        <w:top w:val="nil"/>
        <w:left w:val="nil"/>
        <w:bottom w:val="nil"/>
        <w:right w:val="nil"/>
        <w:between w:val="nil"/>
      </w:pBdr>
      <w:tabs>
        <w:tab w:val="center" w:pos="4513"/>
        <w:tab w:val="right" w:pos="9026"/>
      </w:tabs>
      <w:spacing w:line="240" w:lineRule="auto"/>
      <w:ind w:left="3261" w:hanging="141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B1536" w14:textId="2D70F139" w:rsidR="00834BED" w:rsidRDefault="00834BED">
    <w:pPr>
      <w:pBdr>
        <w:top w:val="nil"/>
        <w:left w:val="nil"/>
        <w:bottom w:val="nil"/>
        <w:right w:val="nil"/>
        <w:between w:val="nil"/>
      </w:pBdr>
      <w:tabs>
        <w:tab w:val="center" w:pos="4513"/>
        <w:tab w:val="right" w:pos="9026"/>
      </w:tabs>
      <w:spacing w:line="240" w:lineRule="auto"/>
      <w:ind w:left="3261" w:hanging="1418"/>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0393"/>
    <w:multiLevelType w:val="hybridMultilevel"/>
    <w:tmpl w:val="8C96E2DE"/>
    <w:lvl w:ilvl="0" w:tplc="08090001">
      <w:start w:val="1"/>
      <w:numFmt w:val="bullet"/>
      <w:lvlText w:val=""/>
      <w:lvlJc w:val="left"/>
      <w:pPr>
        <w:ind w:left="1208" w:hanging="360"/>
      </w:pPr>
      <w:rPr>
        <w:rFonts w:ascii="Symbol" w:hAnsi="Symbol" w:hint="default"/>
      </w:rPr>
    </w:lvl>
    <w:lvl w:ilvl="1" w:tplc="08090003" w:tentative="1">
      <w:start w:val="1"/>
      <w:numFmt w:val="bullet"/>
      <w:lvlText w:val="o"/>
      <w:lvlJc w:val="left"/>
      <w:pPr>
        <w:ind w:left="1928" w:hanging="360"/>
      </w:pPr>
      <w:rPr>
        <w:rFonts w:ascii="Courier New" w:hAnsi="Courier New" w:cs="Courier New" w:hint="default"/>
      </w:rPr>
    </w:lvl>
    <w:lvl w:ilvl="2" w:tplc="08090005" w:tentative="1">
      <w:start w:val="1"/>
      <w:numFmt w:val="bullet"/>
      <w:lvlText w:val=""/>
      <w:lvlJc w:val="left"/>
      <w:pPr>
        <w:ind w:left="2648" w:hanging="360"/>
      </w:pPr>
      <w:rPr>
        <w:rFonts w:ascii="Wingdings" w:hAnsi="Wingdings" w:hint="default"/>
      </w:rPr>
    </w:lvl>
    <w:lvl w:ilvl="3" w:tplc="08090001" w:tentative="1">
      <w:start w:val="1"/>
      <w:numFmt w:val="bullet"/>
      <w:lvlText w:val=""/>
      <w:lvlJc w:val="left"/>
      <w:pPr>
        <w:ind w:left="3368" w:hanging="360"/>
      </w:pPr>
      <w:rPr>
        <w:rFonts w:ascii="Symbol" w:hAnsi="Symbol" w:hint="default"/>
      </w:rPr>
    </w:lvl>
    <w:lvl w:ilvl="4" w:tplc="08090003" w:tentative="1">
      <w:start w:val="1"/>
      <w:numFmt w:val="bullet"/>
      <w:lvlText w:val="o"/>
      <w:lvlJc w:val="left"/>
      <w:pPr>
        <w:ind w:left="4088" w:hanging="360"/>
      </w:pPr>
      <w:rPr>
        <w:rFonts w:ascii="Courier New" w:hAnsi="Courier New" w:cs="Courier New" w:hint="default"/>
      </w:rPr>
    </w:lvl>
    <w:lvl w:ilvl="5" w:tplc="08090005" w:tentative="1">
      <w:start w:val="1"/>
      <w:numFmt w:val="bullet"/>
      <w:lvlText w:val=""/>
      <w:lvlJc w:val="left"/>
      <w:pPr>
        <w:ind w:left="4808" w:hanging="360"/>
      </w:pPr>
      <w:rPr>
        <w:rFonts w:ascii="Wingdings" w:hAnsi="Wingdings" w:hint="default"/>
      </w:rPr>
    </w:lvl>
    <w:lvl w:ilvl="6" w:tplc="08090001" w:tentative="1">
      <w:start w:val="1"/>
      <w:numFmt w:val="bullet"/>
      <w:lvlText w:val=""/>
      <w:lvlJc w:val="left"/>
      <w:pPr>
        <w:ind w:left="5528" w:hanging="360"/>
      </w:pPr>
      <w:rPr>
        <w:rFonts w:ascii="Symbol" w:hAnsi="Symbol" w:hint="default"/>
      </w:rPr>
    </w:lvl>
    <w:lvl w:ilvl="7" w:tplc="08090003" w:tentative="1">
      <w:start w:val="1"/>
      <w:numFmt w:val="bullet"/>
      <w:lvlText w:val="o"/>
      <w:lvlJc w:val="left"/>
      <w:pPr>
        <w:ind w:left="6248" w:hanging="360"/>
      </w:pPr>
      <w:rPr>
        <w:rFonts w:ascii="Courier New" w:hAnsi="Courier New" w:cs="Courier New" w:hint="default"/>
      </w:rPr>
    </w:lvl>
    <w:lvl w:ilvl="8" w:tplc="08090005" w:tentative="1">
      <w:start w:val="1"/>
      <w:numFmt w:val="bullet"/>
      <w:lvlText w:val=""/>
      <w:lvlJc w:val="left"/>
      <w:pPr>
        <w:ind w:left="6968" w:hanging="360"/>
      </w:pPr>
      <w:rPr>
        <w:rFonts w:ascii="Wingdings" w:hAnsi="Wingdings" w:hint="default"/>
      </w:rPr>
    </w:lvl>
  </w:abstractNum>
  <w:abstractNum w:abstractNumId="1" w15:restartNumberingAfterBreak="0">
    <w:nsid w:val="01B651C8"/>
    <w:multiLevelType w:val="hybridMultilevel"/>
    <w:tmpl w:val="67CC69D8"/>
    <w:lvl w:ilvl="0" w:tplc="08090001">
      <w:start w:val="1"/>
      <w:numFmt w:val="bullet"/>
      <w:lvlText w:val=""/>
      <w:lvlJc w:val="left"/>
      <w:pPr>
        <w:ind w:left="1208" w:hanging="360"/>
      </w:pPr>
      <w:rPr>
        <w:rFonts w:ascii="Symbol" w:hAnsi="Symbol" w:hint="default"/>
      </w:rPr>
    </w:lvl>
    <w:lvl w:ilvl="1" w:tplc="08090003" w:tentative="1">
      <w:start w:val="1"/>
      <w:numFmt w:val="bullet"/>
      <w:lvlText w:val="o"/>
      <w:lvlJc w:val="left"/>
      <w:pPr>
        <w:ind w:left="1928" w:hanging="360"/>
      </w:pPr>
      <w:rPr>
        <w:rFonts w:ascii="Courier New" w:hAnsi="Courier New" w:cs="Courier New" w:hint="default"/>
      </w:rPr>
    </w:lvl>
    <w:lvl w:ilvl="2" w:tplc="08090005" w:tentative="1">
      <w:start w:val="1"/>
      <w:numFmt w:val="bullet"/>
      <w:lvlText w:val=""/>
      <w:lvlJc w:val="left"/>
      <w:pPr>
        <w:ind w:left="2648" w:hanging="360"/>
      </w:pPr>
      <w:rPr>
        <w:rFonts w:ascii="Wingdings" w:hAnsi="Wingdings" w:hint="default"/>
      </w:rPr>
    </w:lvl>
    <w:lvl w:ilvl="3" w:tplc="08090001" w:tentative="1">
      <w:start w:val="1"/>
      <w:numFmt w:val="bullet"/>
      <w:lvlText w:val=""/>
      <w:lvlJc w:val="left"/>
      <w:pPr>
        <w:ind w:left="3368" w:hanging="360"/>
      </w:pPr>
      <w:rPr>
        <w:rFonts w:ascii="Symbol" w:hAnsi="Symbol" w:hint="default"/>
      </w:rPr>
    </w:lvl>
    <w:lvl w:ilvl="4" w:tplc="08090003" w:tentative="1">
      <w:start w:val="1"/>
      <w:numFmt w:val="bullet"/>
      <w:lvlText w:val="o"/>
      <w:lvlJc w:val="left"/>
      <w:pPr>
        <w:ind w:left="4088" w:hanging="360"/>
      </w:pPr>
      <w:rPr>
        <w:rFonts w:ascii="Courier New" w:hAnsi="Courier New" w:cs="Courier New" w:hint="default"/>
      </w:rPr>
    </w:lvl>
    <w:lvl w:ilvl="5" w:tplc="08090005" w:tentative="1">
      <w:start w:val="1"/>
      <w:numFmt w:val="bullet"/>
      <w:lvlText w:val=""/>
      <w:lvlJc w:val="left"/>
      <w:pPr>
        <w:ind w:left="4808" w:hanging="360"/>
      </w:pPr>
      <w:rPr>
        <w:rFonts w:ascii="Wingdings" w:hAnsi="Wingdings" w:hint="default"/>
      </w:rPr>
    </w:lvl>
    <w:lvl w:ilvl="6" w:tplc="08090001" w:tentative="1">
      <w:start w:val="1"/>
      <w:numFmt w:val="bullet"/>
      <w:lvlText w:val=""/>
      <w:lvlJc w:val="left"/>
      <w:pPr>
        <w:ind w:left="5528" w:hanging="360"/>
      </w:pPr>
      <w:rPr>
        <w:rFonts w:ascii="Symbol" w:hAnsi="Symbol" w:hint="default"/>
      </w:rPr>
    </w:lvl>
    <w:lvl w:ilvl="7" w:tplc="08090003" w:tentative="1">
      <w:start w:val="1"/>
      <w:numFmt w:val="bullet"/>
      <w:lvlText w:val="o"/>
      <w:lvlJc w:val="left"/>
      <w:pPr>
        <w:ind w:left="6248" w:hanging="360"/>
      </w:pPr>
      <w:rPr>
        <w:rFonts w:ascii="Courier New" w:hAnsi="Courier New" w:cs="Courier New" w:hint="default"/>
      </w:rPr>
    </w:lvl>
    <w:lvl w:ilvl="8" w:tplc="08090005" w:tentative="1">
      <w:start w:val="1"/>
      <w:numFmt w:val="bullet"/>
      <w:lvlText w:val=""/>
      <w:lvlJc w:val="left"/>
      <w:pPr>
        <w:ind w:left="6968" w:hanging="360"/>
      </w:pPr>
      <w:rPr>
        <w:rFonts w:ascii="Wingdings" w:hAnsi="Wingdings" w:hint="default"/>
      </w:rPr>
    </w:lvl>
  </w:abstractNum>
  <w:abstractNum w:abstractNumId="2" w15:restartNumberingAfterBreak="0">
    <w:nsid w:val="039F1DF8"/>
    <w:multiLevelType w:val="multilevel"/>
    <w:tmpl w:val="CAD60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61384D"/>
    <w:multiLevelType w:val="multilevel"/>
    <w:tmpl w:val="38C8A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3152F1"/>
    <w:multiLevelType w:val="multilevel"/>
    <w:tmpl w:val="8288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50063"/>
    <w:multiLevelType w:val="multilevel"/>
    <w:tmpl w:val="4A60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5030F"/>
    <w:multiLevelType w:val="hybridMultilevel"/>
    <w:tmpl w:val="2F24ED32"/>
    <w:lvl w:ilvl="0" w:tplc="0809000F">
      <w:start w:val="1"/>
      <w:numFmt w:val="decimal"/>
      <w:lvlText w:val="%1."/>
      <w:lvlJc w:val="left"/>
      <w:pPr>
        <w:ind w:left="1208" w:hanging="360"/>
      </w:pPr>
    </w:lvl>
    <w:lvl w:ilvl="1" w:tplc="08090019" w:tentative="1">
      <w:start w:val="1"/>
      <w:numFmt w:val="lowerLetter"/>
      <w:lvlText w:val="%2."/>
      <w:lvlJc w:val="left"/>
      <w:pPr>
        <w:ind w:left="1928" w:hanging="360"/>
      </w:pPr>
    </w:lvl>
    <w:lvl w:ilvl="2" w:tplc="0809001B" w:tentative="1">
      <w:start w:val="1"/>
      <w:numFmt w:val="lowerRoman"/>
      <w:lvlText w:val="%3."/>
      <w:lvlJc w:val="right"/>
      <w:pPr>
        <w:ind w:left="2648" w:hanging="180"/>
      </w:pPr>
    </w:lvl>
    <w:lvl w:ilvl="3" w:tplc="0809000F" w:tentative="1">
      <w:start w:val="1"/>
      <w:numFmt w:val="decimal"/>
      <w:lvlText w:val="%4."/>
      <w:lvlJc w:val="left"/>
      <w:pPr>
        <w:ind w:left="3368" w:hanging="360"/>
      </w:pPr>
    </w:lvl>
    <w:lvl w:ilvl="4" w:tplc="08090019" w:tentative="1">
      <w:start w:val="1"/>
      <w:numFmt w:val="lowerLetter"/>
      <w:lvlText w:val="%5."/>
      <w:lvlJc w:val="left"/>
      <w:pPr>
        <w:ind w:left="4088" w:hanging="360"/>
      </w:pPr>
    </w:lvl>
    <w:lvl w:ilvl="5" w:tplc="0809001B" w:tentative="1">
      <w:start w:val="1"/>
      <w:numFmt w:val="lowerRoman"/>
      <w:lvlText w:val="%6."/>
      <w:lvlJc w:val="right"/>
      <w:pPr>
        <w:ind w:left="4808" w:hanging="180"/>
      </w:pPr>
    </w:lvl>
    <w:lvl w:ilvl="6" w:tplc="0809000F" w:tentative="1">
      <w:start w:val="1"/>
      <w:numFmt w:val="decimal"/>
      <w:lvlText w:val="%7."/>
      <w:lvlJc w:val="left"/>
      <w:pPr>
        <w:ind w:left="5528" w:hanging="360"/>
      </w:pPr>
    </w:lvl>
    <w:lvl w:ilvl="7" w:tplc="08090019" w:tentative="1">
      <w:start w:val="1"/>
      <w:numFmt w:val="lowerLetter"/>
      <w:lvlText w:val="%8."/>
      <w:lvlJc w:val="left"/>
      <w:pPr>
        <w:ind w:left="6248" w:hanging="360"/>
      </w:pPr>
    </w:lvl>
    <w:lvl w:ilvl="8" w:tplc="0809001B" w:tentative="1">
      <w:start w:val="1"/>
      <w:numFmt w:val="lowerRoman"/>
      <w:lvlText w:val="%9."/>
      <w:lvlJc w:val="right"/>
      <w:pPr>
        <w:ind w:left="6968" w:hanging="180"/>
      </w:pPr>
    </w:lvl>
  </w:abstractNum>
  <w:abstractNum w:abstractNumId="7" w15:restartNumberingAfterBreak="0">
    <w:nsid w:val="16D1000F"/>
    <w:multiLevelType w:val="multilevel"/>
    <w:tmpl w:val="016E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24650A"/>
    <w:multiLevelType w:val="multilevel"/>
    <w:tmpl w:val="03B4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66B8E"/>
    <w:multiLevelType w:val="multilevel"/>
    <w:tmpl w:val="E1C6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105B6B"/>
    <w:multiLevelType w:val="multilevel"/>
    <w:tmpl w:val="C2A4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3806D3"/>
    <w:multiLevelType w:val="multilevel"/>
    <w:tmpl w:val="F1E2F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96526E"/>
    <w:multiLevelType w:val="multilevel"/>
    <w:tmpl w:val="1C06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650A7D"/>
    <w:multiLevelType w:val="multilevel"/>
    <w:tmpl w:val="001A6750"/>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4" w15:restartNumberingAfterBreak="0">
    <w:nsid w:val="2A8039EF"/>
    <w:multiLevelType w:val="multilevel"/>
    <w:tmpl w:val="6734BCB0"/>
    <w:lvl w:ilvl="0">
      <w:start w:val="3"/>
      <w:numFmt w:val="decimal"/>
      <w:lvlText w:val="%1"/>
      <w:lvlJc w:val="left"/>
      <w:pPr>
        <w:ind w:left="480" w:hanging="480"/>
      </w:pPr>
      <w:rPr>
        <w:rFonts w:hint="default"/>
      </w:rPr>
    </w:lvl>
    <w:lvl w:ilvl="1">
      <w:start w:val="2"/>
      <w:numFmt w:val="decimal"/>
      <w:lvlText w:val="%1.%2"/>
      <w:lvlJc w:val="left"/>
      <w:pPr>
        <w:ind w:left="724" w:hanging="480"/>
      </w:pPr>
      <w:rPr>
        <w:rFonts w:hint="default"/>
      </w:rPr>
    </w:lvl>
    <w:lvl w:ilvl="2">
      <w:start w:val="1"/>
      <w:numFmt w:val="decimal"/>
      <w:lvlText w:val="%1.%2.%3"/>
      <w:lvlJc w:val="left"/>
      <w:pPr>
        <w:ind w:left="1208" w:hanging="720"/>
      </w:pPr>
      <w:rPr>
        <w:rFonts w:hint="default"/>
      </w:rPr>
    </w:lvl>
    <w:lvl w:ilvl="3">
      <w:start w:val="1"/>
      <w:numFmt w:val="decimal"/>
      <w:lvlText w:val="%1.%2.%3.%4"/>
      <w:lvlJc w:val="left"/>
      <w:pPr>
        <w:ind w:left="1452" w:hanging="720"/>
      </w:pPr>
      <w:rPr>
        <w:rFonts w:hint="default"/>
      </w:rPr>
    </w:lvl>
    <w:lvl w:ilvl="4">
      <w:start w:val="1"/>
      <w:numFmt w:val="decimal"/>
      <w:lvlText w:val="%1.%2.%3.%4.%5"/>
      <w:lvlJc w:val="left"/>
      <w:pPr>
        <w:ind w:left="2056" w:hanging="1080"/>
      </w:pPr>
      <w:rPr>
        <w:rFonts w:hint="default"/>
      </w:rPr>
    </w:lvl>
    <w:lvl w:ilvl="5">
      <w:start w:val="1"/>
      <w:numFmt w:val="decimal"/>
      <w:lvlText w:val="%1.%2.%3.%4.%5.%6"/>
      <w:lvlJc w:val="left"/>
      <w:pPr>
        <w:ind w:left="2300" w:hanging="1080"/>
      </w:pPr>
      <w:rPr>
        <w:rFonts w:hint="default"/>
      </w:rPr>
    </w:lvl>
    <w:lvl w:ilvl="6">
      <w:start w:val="1"/>
      <w:numFmt w:val="decimal"/>
      <w:lvlText w:val="%1.%2.%3.%4.%5.%6.%7"/>
      <w:lvlJc w:val="left"/>
      <w:pPr>
        <w:ind w:left="2904" w:hanging="1440"/>
      </w:pPr>
      <w:rPr>
        <w:rFonts w:hint="default"/>
      </w:rPr>
    </w:lvl>
    <w:lvl w:ilvl="7">
      <w:start w:val="1"/>
      <w:numFmt w:val="decimal"/>
      <w:lvlText w:val="%1.%2.%3.%4.%5.%6.%7.%8"/>
      <w:lvlJc w:val="left"/>
      <w:pPr>
        <w:ind w:left="3148" w:hanging="1440"/>
      </w:pPr>
      <w:rPr>
        <w:rFonts w:hint="default"/>
      </w:rPr>
    </w:lvl>
    <w:lvl w:ilvl="8">
      <w:start w:val="1"/>
      <w:numFmt w:val="decimal"/>
      <w:lvlText w:val="%1.%2.%3.%4.%5.%6.%7.%8.%9"/>
      <w:lvlJc w:val="left"/>
      <w:pPr>
        <w:ind w:left="3752" w:hanging="1800"/>
      </w:pPr>
      <w:rPr>
        <w:rFonts w:hint="default"/>
      </w:rPr>
    </w:lvl>
  </w:abstractNum>
  <w:abstractNum w:abstractNumId="15" w15:restartNumberingAfterBreak="0">
    <w:nsid w:val="2CD77B56"/>
    <w:multiLevelType w:val="multilevel"/>
    <w:tmpl w:val="4A60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930721"/>
    <w:multiLevelType w:val="multilevel"/>
    <w:tmpl w:val="6FE05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EC0923"/>
    <w:multiLevelType w:val="multilevel"/>
    <w:tmpl w:val="47B685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DA6C2C"/>
    <w:multiLevelType w:val="multilevel"/>
    <w:tmpl w:val="4738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560547"/>
    <w:multiLevelType w:val="multilevel"/>
    <w:tmpl w:val="61A2185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87A6415"/>
    <w:multiLevelType w:val="multilevel"/>
    <w:tmpl w:val="834A2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4410E3"/>
    <w:multiLevelType w:val="multilevel"/>
    <w:tmpl w:val="F552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600790"/>
    <w:multiLevelType w:val="multilevel"/>
    <w:tmpl w:val="95C8B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4673F1"/>
    <w:multiLevelType w:val="multilevel"/>
    <w:tmpl w:val="8352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B5033E"/>
    <w:multiLevelType w:val="multilevel"/>
    <w:tmpl w:val="034C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18086C"/>
    <w:multiLevelType w:val="multilevel"/>
    <w:tmpl w:val="9542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BD395B"/>
    <w:multiLevelType w:val="multilevel"/>
    <w:tmpl w:val="3914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B3653A"/>
    <w:multiLevelType w:val="multilevel"/>
    <w:tmpl w:val="4BA8D95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8" w15:restartNumberingAfterBreak="0">
    <w:nsid w:val="58795415"/>
    <w:multiLevelType w:val="multilevel"/>
    <w:tmpl w:val="D32A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4B1043"/>
    <w:multiLevelType w:val="multilevel"/>
    <w:tmpl w:val="95D48148"/>
    <w:lvl w:ilvl="0">
      <w:start w:val="2"/>
      <w:numFmt w:val="decimal"/>
      <w:lvlText w:val="%1"/>
      <w:lvlJc w:val="left"/>
      <w:pPr>
        <w:ind w:left="360" w:hanging="360"/>
      </w:pPr>
      <w:rPr>
        <w:rFonts w:hint="default"/>
      </w:rPr>
    </w:lvl>
    <w:lvl w:ilvl="1">
      <w:start w:val="2"/>
      <w:numFmt w:val="decimal"/>
      <w:lvlText w:val="%1.%2"/>
      <w:lvlJc w:val="left"/>
      <w:pPr>
        <w:ind w:left="850" w:hanging="360"/>
      </w:pPr>
      <w:rPr>
        <w:rFonts w:hint="default"/>
      </w:rPr>
    </w:lvl>
    <w:lvl w:ilvl="2">
      <w:start w:val="1"/>
      <w:numFmt w:val="decimal"/>
      <w:lvlText w:val="%1.%2.%3"/>
      <w:lvlJc w:val="left"/>
      <w:pPr>
        <w:ind w:left="1700" w:hanging="720"/>
      </w:pPr>
      <w:rPr>
        <w:rFonts w:hint="default"/>
        <w:b w:val="0"/>
        <w:bCs w:val="0"/>
      </w:rPr>
    </w:lvl>
    <w:lvl w:ilvl="3">
      <w:start w:val="1"/>
      <w:numFmt w:val="decimal"/>
      <w:lvlText w:val="%1.%2.%3.%4"/>
      <w:lvlJc w:val="left"/>
      <w:pPr>
        <w:ind w:left="2190" w:hanging="720"/>
      </w:pPr>
      <w:rPr>
        <w:rFonts w:hint="default"/>
      </w:rPr>
    </w:lvl>
    <w:lvl w:ilvl="4">
      <w:start w:val="1"/>
      <w:numFmt w:val="decimal"/>
      <w:lvlText w:val="%1.%2.%3.%4.%5"/>
      <w:lvlJc w:val="left"/>
      <w:pPr>
        <w:ind w:left="3040" w:hanging="1080"/>
      </w:pPr>
      <w:rPr>
        <w:rFonts w:hint="default"/>
      </w:rPr>
    </w:lvl>
    <w:lvl w:ilvl="5">
      <w:start w:val="1"/>
      <w:numFmt w:val="decimal"/>
      <w:lvlText w:val="%1.%2.%3.%4.%5.%6"/>
      <w:lvlJc w:val="left"/>
      <w:pPr>
        <w:ind w:left="3530" w:hanging="1080"/>
      </w:pPr>
      <w:rPr>
        <w:rFonts w:hint="default"/>
      </w:rPr>
    </w:lvl>
    <w:lvl w:ilvl="6">
      <w:start w:val="1"/>
      <w:numFmt w:val="decimal"/>
      <w:lvlText w:val="%1.%2.%3.%4.%5.%6.%7"/>
      <w:lvlJc w:val="left"/>
      <w:pPr>
        <w:ind w:left="4380" w:hanging="1440"/>
      </w:pPr>
      <w:rPr>
        <w:rFonts w:hint="default"/>
      </w:rPr>
    </w:lvl>
    <w:lvl w:ilvl="7">
      <w:start w:val="1"/>
      <w:numFmt w:val="decimal"/>
      <w:lvlText w:val="%1.%2.%3.%4.%5.%6.%7.%8"/>
      <w:lvlJc w:val="left"/>
      <w:pPr>
        <w:ind w:left="4870" w:hanging="1440"/>
      </w:pPr>
      <w:rPr>
        <w:rFonts w:hint="default"/>
      </w:rPr>
    </w:lvl>
    <w:lvl w:ilvl="8">
      <w:start w:val="1"/>
      <w:numFmt w:val="decimal"/>
      <w:lvlText w:val="%1.%2.%3.%4.%5.%6.%7.%8.%9"/>
      <w:lvlJc w:val="left"/>
      <w:pPr>
        <w:ind w:left="5720" w:hanging="1800"/>
      </w:pPr>
      <w:rPr>
        <w:rFonts w:hint="default"/>
      </w:rPr>
    </w:lvl>
  </w:abstractNum>
  <w:abstractNum w:abstractNumId="30" w15:restartNumberingAfterBreak="0">
    <w:nsid w:val="5E1E7A9A"/>
    <w:multiLevelType w:val="multilevel"/>
    <w:tmpl w:val="5DEA3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DB79EF"/>
    <w:multiLevelType w:val="multilevel"/>
    <w:tmpl w:val="2590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CE5A7A"/>
    <w:multiLevelType w:val="multilevel"/>
    <w:tmpl w:val="8C5E8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A447F8"/>
    <w:multiLevelType w:val="multilevel"/>
    <w:tmpl w:val="9334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C200E2"/>
    <w:multiLevelType w:val="multilevel"/>
    <w:tmpl w:val="F8440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CE5921"/>
    <w:multiLevelType w:val="multilevel"/>
    <w:tmpl w:val="61A2185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71260C29"/>
    <w:multiLevelType w:val="multilevel"/>
    <w:tmpl w:val="509E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8D16CA"/>
    <w:multiLevelType w:val="hybridMultilevel"/>
    <w:tmpl w:val="F6E8C662"/>
    <w:lvl w:ilvl="0" w:tplc="08090001">
      <w:start w:val="1"/>
      <w:numFmt w:val="bullet"/>
      <w:lvlText w:val=""/>
      <w:lvlJc w:val="left"/>
      <w:pPr>
        <w:ind w:left="1208" w:hanging="360"/>
      </w:pPr>
      <w:rPr>
        <w:rFonts w:ascii="Symbol" w:hAnsi="Symbol" w:hint="default"/>
      </w:rPr>
    </w:lvl>
    <w:lvl w:ilvl="1" w:tplc="08090003" w:tentative="1">
      <w:start w:val="1"/>
      <w:numFmt w:val="bullet"/>
      <w:lvlText w:val="o"/>
      <w:lvlJc w:val="left"/>
      <w:pPr>
        <w:ind w:left="1928" w:hanging="360"/>
      </w:pPr>
      <w:rPr>
        <w:rFonts w:ascii="Courier New" w:hAnsi="Courier New" w:cs="Courier New" w:hint="default"/>
      </w:rPr>
    </w:lvl>
    <w:lvl w:ilvl="2" w:tplc="08090005" w:tentative="1">
      <w:start w:val="1"/>
      <w:numFmt w:val="bullet"/>
      <w:lvlText w:val=""/>
      <w:lvlJc w:val="left"/>
      <w:pPr>
        <w:ind w:left="2648" w:hanging="360"/>
      </w:pPr>
      <w:rPr>
        <w:rFonts w:ascii="Wingdings" w:hAnsi="Wingdings" w:hint="default"/>
      </w:rPr>
    </w:lvl>
    <w:lvl w:ilvl="3" w:tplc="08090001" w:tentative="1">
      <w:start w:val="1"/>
      <w:numFmt w:val="bullet"/>
      <w:lvlText w:val=""/>
      <w:lvlJc w:val="left"/>
      <w:pPr>
        <w:ind w:left="3368" w:hanging="360"/>
      </w:pPr>
      <w:rPr>
        <w:rFonts w:ascii="Symbol" w:hAnsi="Symbol" w:hint="default"/>
      </w:rPr>
    </w:lvl>
    <w:lvl w:ilvl="4" w:tplc="08090003" w:tentative="1">
      <w:start w:val="1"/>
      <w:numFmt w:val="bullet"/>
      <w:lvlText w:val="o"/>
      <w:lvlJc w:val="left"/>
      <w:pPr>
        <w:ind w:left="4088" w:hanging="360"/>
      </w:pPr>
      <w:rPr>
        <w:rFonts w:ascii="Courier New" w:hAnsi="Courier New" w:cs="Courier New" w:hint="default"/>
      </w:rPr>
    </w:lvl>
    <w:lvl w:ilvl="5" w:tplc="08090005" w:tentative="1">
      <w:start w:val="1"/>
      <w:numFmt w:val="bullet"/>
      <w:lvlText w:val=""/>
      <w:lvlJc w:val="left"/>
      <w:pPr>
        <w:ind w:left="4808" w:hanging="360"/>
      </w:pPr>
      <w:rPr>
        <w:rFonts w:ascii="Wingdings" w:hAnsi="Wingdings" w:hint="default"/>
      </w:rPr>
    </w:lvl>
    <w:lvl w:ilvl="6" w:tplc="08090001" w:tentative="1">
      <w:start w:val="1"/>
      <w:numFmt w:val="bullet"/>
      <w:lvlText w:val=""/>
      <w:lvlJc w:val="left"/>
      <w:pPr>
        <w:ind w:left="5528" w:hanging="360"/>
      </w:pPr>
      <w:rPr>
        <w:rFonts w:ascii="Symbol" w:hAnsi="Symbol" w:hint="default"/>
      </w:rPr>
    </w:lvl>
    <w:lvl w:ilvl="7" w:tplc="08090003" w:tentative="1">
      <w:start w:val="1"/>
      <w:numFmt w:val="bullet"/>
      <w:lvlText w:val="o"/>
      <w:lvlJc w:val="left"/>
      <w:pPr>
        <w:ind w:left="6248" w:hanging="360"/>
      </w:pPr>
      <w:rPr>
        <w:rFonts w:ascii="Courier New" w:hAnsi="Courier New" w:cs="Courier New" w:hint="default"/>
      </w:rPr>
    </w:lvl>
    <w:lvl w:ilvl="8" w:tplc="08090005" w:tentative="1">
      <w:start w:val="1"/>
      <w:numFmt w:val="bullet"/>
      <w:lvlText w:val=""/>
      <w:lvlJc w:val="left"/>
      <w:pPr>
        <w:ind w:left="6968" w:hanging="360"/>
      </w:pPr>
      <w:rPr>
        <w:rFonts w:ascii="Wingdings" w:hAnsi="Wingdings" w:hint="default"/>
      </w:rPr>
    </w:lvl>
  </w:abstractNum>
  <w:abstractNum w:abstractNumId="38" w15:restartNumberingAfterBreak="0">
    <w:nsid w:val="7A572B39"/>
    <w:multiLevelType w:val="multilevel"/>
    <w:tmpl w:val="AF0C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2A36AD"/>
    <w:multiLevelType w:val="multilevel"/>
    <w:tmpl w:val="8680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C86755"/>
    <w:multiLevelType w:val="multilevel"/>
    <w:tmpl w:val="4A60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285893">
    <w:abstractNumId w:val="19"/>
  </w:num>
  <w:num w:numId="2" w16cid:durableId="139884140">
    <w:abstractNumId w:val="11"/>
  </w:num>
  <w:num w:numId="3" w16cid:durableId="85418125">
    <w:abstractNumId w:val="28"/>
  </w:num>
  <w:num w:numId="4" w16cid:durableId="52507815">
    <w:abstractNumId w:val="27"/>
  </w:num>
  <w:num w:numId="5" w16cid:durableId="715010382">
    <w:abstractNumId w:val="12"/>
  </w:num>
  <w:num w:numId="6" w16cid:durableId="1297565095">
    <w:abstractNumId w:val="24"/>
  </w:num>
  <w:num w:numId="7" w16cid:durableId="712272317">
    <w:abstractNumId w:val="25"/>
  </w:num>
  <w:num w:numId="8" w16cid:durableId="200627851">
    <w:abstractNumId w:val="32"/>
  </w:num>
  <w:num w:numId="9" w16cid:durableId="393967392">
    <w:abstractNumId w:val="30"/>
  </w:num>
  <w:num w:numId="10" w16cid:durableId="1717504268">
    <w:abstractNumId w:val="33"/>
  </w:num>
  <w:num w:numId="11" w16cid:durableId="2026395672">
    <w:abstractNumId w:val="17"/>
  </w:num>
  <w:num w:numId="12" w16cid:durableId="327830950">
    <w:abstractNumId w:val="26"/>
  </w:num>
  <w:num w:numId="13" w16cid:durableId="24911534">
    <w:abstractNumId w:val="7"/>
  </w:num>
  <w:num w:numId="14" w16cid:durableId="790783027">
    <w:abstractNumId w:val="18"/>
  </w:num>
  <w:num w:numId="15" w16cid:durableId="837379231">
    <w:abstractNumId w:val="22"/>
  </w:num>
  <w:num w:numId="16" w16cid:durableId="1200971624">
    <w:abstractNumId w:val="31"/>
  </w:num>
  <w:num w:numId="17" w16cid:durableId="836847664">
    <w:abstractNumId w:val="34"/>
  </w:num>
  <w:num w:numId="18" w16cid:durableId="828710094">
    <w:abstractNumId w:val="10"/>
  </w:num>
  <w:num w:numId="19" w16cid:durableId="1078988815">
    <w:abstractNumId w:val="2"/>
  </w:num>
  <w:num w:numId="20" w16cid:durableId="1395928863">
    <w:abstractNumId w:val="21"/>
  </w:num>
  <w:num w:numId="21" w16cid:durableId="1964070371">
    <w:abstractNumId w:val="36"/>
  </w:num>
  <w:num w:numId="22" w16cid:durableId="1494298719">
    <w:abstractNumId w:val="20"/>
  </w:num>
  <w:num w:numId="23" w16cid:durableId="594049855">
    <w:abstractNumId w:val="13"/>
  </w:num>
  <w:num w:numId="24" w16cid:durableId="1528524820">
    <w:abstractNumId w:val="6"/>
  </w:num>
  <w:num w:numId="25" w16cid:durableId="231938430">
    <w:abstractNumId w:val="14"/>
  </w:num>
  <w:num w:numId="26" w16cid:durableId="1541823727">
    <w:abstractNumId w:val="0"/>
  </w:num>
  <w:num w:numId="27" w16cid:durableId="420568713">
    <w:abstractNumId w:val="1"/>
  </w:num>
  <w:num w:numId="28" w16cid:durableId="681860211">
    <w:abstractNumId w:val="37"/>
  </w:num>
  <w:num w:numId="29" w16cid:durableId="1539120190">
    <w:abstractNumId w:val="15"/>
  </w:num>
  <w:num w:numId="30" w16cid:durableId="2105570892">
    <w:abstractNumId w:val="5"/>
  </w:num>
  <w:num w:numId="31" w16cid:durableId="1337685673">
    <w:abstractNumId w:val="40"/>
  </w:num>
  <w:num w:numId="32" w16cid:durableId="489173399">
    <w:abstractNumId w:val="35"/>
  </w:num>
  <w:num w:numId="33" w16cid:durableId="2053797522">
    <w:abstractNumId w:val="23"/>
  </w:num>
  <w:num w:numId="34" w16cid:durableId="1683313478">
    <w:abstractNumId w:val="16"/>
  </w:num>
  <w:num w:numId="35" w16cid:durableId="932934096">
    <w:abstractNumId w:val="38"/>
  </w:num>
  <w:num w:numId="36" w16cid:durableId="1094975794">
    <w:abstractNumId w:val="3"/>
  </w:num>
  <w:num w:numId="37" w16cid:durableId="1850870881">
    <w:abstractNumId w:val="4"/>
  </w:num>
  <w:num w:numId="38" w16cid:durableId="1378318127">
    <w:abstractNumId w:val="9"/>
  </w:num>
  <w:num w:numId="39" w16cid:durableId="1727606793">
    <w:abstractNumId w:val="8"/>
  </w:num>
  <w:num w:numId="40" w16cid:durableId="1673411882">
    <w:abstractNumId w:val="39"/>
  </w:num>
  <w:num w:numId="41" w16cid:durableId="1907375541">
    <w:abstractNumId w:val="2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TrueTypeFonts/>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636"/>
    <w:rsid w:val="0000138F"/>
    <w:rsid w:val="00005108"/>
    <w:rsid w:val="00006CDE"/>
    <w:rsid w:val="000127D0"/>
    <w:rsid w:val="00021041"/>
    <w:rsid w:val="0002556F"/>
    <w:rsid w:val="00041D72"/>
    <w:rsid w:val="00043E0A"/>
    <w:rsid w:val="000477AD"/>
    <w:rsid w:val="000522AD"/>
    <w:rsid w:val="00067EFE"/>
    <w:rsid w:val="00075052"/>
    <w:rsid w:val="000852BC"/>
    <w:rsid w:val="000A2E30"/>
    <w:rsid w:val="000B0839"/>
    <w:rsid w:val="000B5873"/>
    <w:rsid w:val="000C27C0"/>
    <w:rsid w:val="000D60A0"/>
    <w:rsid w:val="000E124D"/>
    <w:rsid w:val="000E19C4"/>
    <w:rsid w:val="000E2443"/>
    <w:rsid w:val="000E3977"/>
    <w:rsid w:val="000E6B4D"/>
    <w:rsid w:val="000F0216"/>
    <w:rsid w:val="000F0E70"/>
    <w:rsid w:val="000F2A44"/>
    <w:rsid w:val="000F4348"/>
    <w:rsid w:val="00100E7E"/>
    <w:rsid w:val="0010189D"/>
    <w:rsid w:val="00106666"/>
    <w:rsid w:val="001075B2"/>
    <w:rsid w:val="00113942"/>
    <w:rsid w:val="00114F00"/>
    <w:rsid w:val="00115284"/>
    <w:rsid w:val="0011741F"/>
    <w:rsid w:val="0011787B"/>
    <w:rsid w:val="00120EAE"/>
    <w:rsid w:val="00122EC4"/>
    <w:rsid w:val="001230F4"/>
    <w:rsid w:val="0012446E"/>
    <w:rsid w:val="00152DEC"/>
    <w:rsid w:val="00154A20"/>
    <w:rsid w:val="00166AB1"/>
    <w:rsid w:val="00175461"/>
    <w:rsid w:val="00182B6C"/>
    <w:rsid w:val="00186C55"/>
    <w:rsid w:val="00190763"/>
    <w:rsid w:val="00195A71"/>
    <w:rsid w:val="001E2564"/>
    <w:rsid w:val="002016BD"/>
    <w:rsid w:val="002128EC"/>
    <w:rsid w:val="00215EBB"/>
    <w:rsid w:val="00216A6F"/>
    <w:rsid w:val="002247D6"/>
    <w:rsid w:val="00230C85"/>
    <w:rsid w:val="002352BB"/>
    <w:rsid w:val="00236F16"/>
    <w:rsid w:val="0023769E"/>
    <w:rsid w:val="00241441"/>
    <w:rsid w:val="00247738"/>
    <w:rsid w:val="00250B95"/>
    <w:rsid w:val="0025730D"/>
    <w:rsid w:val="00264A96"/>
    <w:rsid w:val="00294194"/>
    <w:rsid w:val="00296772"/>
    <w:rsid w:val="002A5197"/>
    <w:rsid w:val="002B278F"/>
    <w:rsid w:val="002B4CFC"/>
    <w:rsid w:val="002B7D8A"/>
    <w:rsid w:val="002C1AD7"/>
    <w:rsid w:val="002C5F50"/>
    <w:rsid w:val="002D1F4B"/>
    <w:rsid w:val="002D7ADF"/>
    <w:rsid w:val="002E0339"/>
    <w:rsid w:val="002E2F5D"/>
    <w:rsid w:val="002E5444"/>
    <w:rsid w:val="002F06C3"/>
    <w:rsid w:val="003031E4"/>
    <w:rsid w:val="00330545"/>
    <w:rsid w:val="003316D7"/>
    <w:rsid w:val="00334EBA"/>
    <w:rsid w:val="003360F5"/>
    <w:rsid w:val="00336BEF"/>
    <w:rsid w:val="003400BC"/>
    <w:rsid w:val="00343DED"/>
    <w:rsid w:val="00346E81"/>
    <w:rsid w:val="00350551"/>
    <w:rsid w:val="00351044"/>
    <w:rsid w:val="00353482"/>
    <w:rsid w:val="00362D31"/>
    <w:rsid w:val="00366EE0"/>
    <w:rsid w:val="00367F91"/>
    <w:rsid w:val="00375076"/>
    <w:rsid w:val="003778B3"/>
    <w:rsid w:val="00380F32"/>
    <w:rsid w:val="00382C2B"/>
    <w:rsid w:val="00393C8C"/>
    <w:rsid w:val="00393FC5"/>
    <w:rsid w:val="00394E3F"/>
    <w:rsid w:val="00397E60"/>
    <w:rsid w:val="003A3C8E"/>
    <w:rsid w:val="003B189A"/>
    <w:rsid w:val="003B6051"/>
    <w:rsid w:val="003C1E1B"/>
    <w:rsid w:val="003C6E1C"/>
    <w:rsid w:val="003E7EF4"/>
    <w:rsid w:val="003F1A95"/>
    <w:rsid w:val="003F2882"/>
    <w:rsid w:val="003F3D7C"/>
    <w:rsid w:val="003F4FC3"/>
    <w:rsid w:val="003F5113"/>
    <w:rsid w:val="003F5AD7"/>
    <w:rsid w:val="003F5C22"/>
    <w:rsid w:val="00406E3D"/>
    <w:rsid w:val="00410C7C"/>
    <w:rsid w:val="004224C8"/>
    <w:rsid w:val="004303C2"/>
    <w:rsid w:val="0043154E"/>
    <w:rsid w:val="00433589"/>
    <w:rsid w:val="00442076"/>
    <w:rsid w:val="004428B3"/>
    <w:rsid w:val="00451071"/>
    <w:rsid w:val="004533EA"/>
    <w:rsid w:val="004579E6"/>
    <w:rsid w:val="00460040"/>
    <w:rsid w:val="00475709"/>
    <w:rsid w:val="00480A81"/>
    <w:rsid w:val="00480C0E"/>
    <w:rsid w:val="004A58AE"/>
    <w:rsid w:val="004B264B"/>
    <w:rsid w:val="004B41AF"/>
    <w:rsid w:val="004B5824"/>
    <w:rsid w:val="004B59CC"/>
    <w:rsid w:val="004C7FFC"/>
    <w:rsid w:val="004D20A3"/>
    <w:rsid w:val="004D2BE1"/>
    <w:rsid w:val="004D4B89"/>
    <w:rsid w:val="004D7924"/>
    <w:rsid w:val="004E43E9"/>
    <w:rsid w:val="004F0F7D"/>
    <w:rsid w:val="004F3EE8"/>
    <w:rsid w:val="00507A91"/>
    <w:rsid w:val="00510810"/>
    <w:rsid w:val="00515EA5"/>
    <w:rsid w:val="00521F18"/>
    <w:rsid w:val="005531B4"/>
    <w:rsid w:val="00554C82"/>
    <w:rsid w:val="00571CC2"/>
    <w:rsid w:val="0058172D"/>
    <w:rsid w:val="005A215A"/>
    <w:rsid w:val="005A2ABE"/>
    <w:rsid w:val="005A6B6C"/>
    <w:rsid w:val="005A7F30"/>
    <w:rsid w:val="005C40B2"/>
    <w:rsid w:val="005D426A"/>
    <w:rsid w:val="005D6F62"/>
    <w:rsid w:val="005E7D44"/>
    <w:rsid w:val="005F3FCC"/>
    <w:rsid w:val="00603ADB"/>
    <w:rsid w:val="0060591C"/>
    <w:rsid w:val="00606DF9"/>
    <w:rsid w:val="00624F76"/>
    <w:rsid w:val="00631092"/>
    <w:rsid w:val="00633AC3"/>
    <w:rsid w:val="00633DFC"/>
    <w:rsid w:val="006343BC"/>
    <w:rsid w:val="006477A3"/>
    <w:rsid w:val="00675A10"/>
    <w:rsid w:val="006A38B8"/>
    <w:rsid w:val="006C6127"/>
    <w:rsid w:val="006D2A82"/>
    <w:rsid w:val="006D44D4"/>
    <w:rsid w:val="006D5D12"/>
    <w:rsid w:val="006E70B6"/>
    <w:rsid w:val="006E7F2D"/>
    <w:rsid w:val="0070591E"/>
    <w:rsid w:val="0070615A"/>
    <w:rsid w:val="00706AED"/>
    <w:rsid w:val="00706FD2"/>
    <w:rsid w:val="007132D9"/>
    <w:rsid w:val="007166F4"/>
    <w:rsid w:val="007411A3"/>
    <w:rsid w:val="00742D22"/>
    <w:rsid w:val="0074548F"/>
    <w:rsid w:val="00746584"/>
    <w:rsid w:val="00757541"/>
    <w:rsid w:val="007623D2"/>
    <w:rsid w:val="00763809"/>
    <w:rsid w:val="0077106A"/>
    <w:rsid w:val="00771CD1"/>
    <w:rsid w:val="007739D3"/>
    <w:rsid w:val="00773C84"/>
    <w:rsid w:val="007753C4"/>
    <w:rsid w:val="0077674A"/>
    <w:rsid w:val="00794A47"/>
    <w:rsid w:val="00794B78"/>
    <w:rsid w:val="007A6336"/>
    <w:rsid w:val="007B4A52"/>
    <w:rsid w:val="007B5ABA"/>
    <w:rsid w:val="007B6C23"/>
    <w:rsid w:val="007B7D9F"/>
    <w:rsid w:val="007C4A03"/>
    <w:rsid w:val="007C6EB0"/>
    <w:rsid w:val="007C7636"/>
    <w:rsid w:val="007D1CFF"/>
    <w:rsid w:val="007D2951"/>
    <w:rsid w:val="007D53E3"/>
    <w:rsid w:val="007D54A6"/>
    <w:rsid w:val="007D7AE6"/>
    <w:rsid w:val="007E1BBD"/>
    <w:rsid w:val="007E51F5"/>
    <w:rsid w:val="007F12CC"/>
    <w:rsid w:val="007F3E25"/>
    <w:rsid w:val="008065D5"/>
    <w:rsid w:val="00811D3B"/>
    <w:rsid w:val="008147B9"/>
    <w:rsid w:val="00814848"/>
    <w:rsid w:val="00824964"/>
    <w:rsid w:val="00834BED"/>
    <w:rsid w:val="00852CC9"/>
    <w:rsid w:val="00853C3B"/>
    <w:rsid w:val="00860E4C"/>
    <w:rsid w:val="00865A29"/>
    <w:rsid w:val="008711B2"/>
    <w:rsid w:val="00871939"/>
    <w:rsid w:val="008A53B4"/>
    <w:rsid w:val="008A5B52"/>
    <w:rsid w:val="008B3953"/>
    <w:rsid w:val="008B47F4"/>
    <w:rsid w:val="008B4CE8"/>
    <w:rsid w:val="008B7044"/>
    <w:rsid w:val="008C628F"/>
    <w:rsid w:val="008C70AE"/>
    <w:rsid w:val="008E3738"/>
    <w:rsid w:val="008E4D27"/>
    <w:rsid w:val="008F1347"/>
    <w:rsid w:val="008F2C7B"/>
    <w:rsid w:val="008F7591"/>
    <w:rsid w:val="0090010E"/>
    <w:rsid w:val="00901489"/>
    <w:rsid w:val="00901765"/>
    <w:rsid w:val="00911E1C"/>
    <w:rsid w:val="00915589"/>
    <w:rsid w:val="0092262F"/>
    <w:rsid w:val="00930226"/>
    <w:rsid w:val="00930813"/>
    <w:rsid w:val="00930E7C"/>
    <w:rsid w:val="009427A2"/>
    <w:rsid w:val="00944C65"/>
    <w:rsid w:val="0094588D"/>
    <w:rsid w:val="00956644"/>
    <w:rsid w:val="00961598"/>
    <w:rsid w:val="009622D1"/>
    <w:rsid w:val="00970582"/>
    <w:rsid w:val="00976FF1"/>
    <w:rsid w:val="00977E58"/>
    <w:rsid w:val="00981453"/>
    <w:rsid w:val="00983586"/>
    <w:rsid w:val="00987388"/>
    <w:rsid w:val="00992C2B"/>
    <w:rsid w:val="009B767A"/>
    <w:rsid w:val="009C2C1B"/>
    <w:rsid w:val="009C4D36"/>
    <w:rsid w:val="009E024E"/>
    <w:rsid w:val="009E2732"/>
    <w:rsid w:val="009E7295"/>
    <w:rsid w:val="009E7B05"/>
    <w:rsid w:val="009F69C3"/>
    <w:rsid w:val="009F7212"/>
    <w:rsid w:val="00A01A02"/>
    <w:rsid w:val="00A01F6A"/>
    <w:rsid w:val="00A02CBE"/>
    <w:rsid w:val="00A044AB"/>
    <w:rsid w:val="00A04875"/>
    <w:rsid w:val="00A203C6"/>
    <w:rsid w:val="00A42932"/>
    <w:rsid w:val="00A47BE1"/>
    <w:rsid w:val="00A47FEF"/>
    <w:rsid w:val="00A570BF"/>
    <w:rsid w:val="00A66ECE"/>
    <w:rsid w:val="00A846CA"/>
    <w:rsid w:val="00A97225"/>
    <w:rsid w:val="00AA1618"/>
    <w:rsid w:val="00AB029A"/>
    <w:rsid w:val="00AB1AE8"/>
    <w:rsid w:val="00AB2175"/>
    <w:rsid w:val="00AB2DD9"/>
    <w:rsid w:val="00AB3980"/>
    <w:rsid w:val="00AC07F6"/>
    <w:rsid w:val="00AC4C16"/>
    <w:rsid w:val="00AC7FBD"/>
    <w:rsid w:val="00AE0812"/>
    <w:rsid w:val="00AF4E90"/>
    <w:rsid w:val="00AF6DA5"/>
    <w:rsid w:val="00B024A0"/>
    <w:rsid w:val="00B04BF1"/>
    <w:rsid w:val="00B110FE"/>
    <w:rsid w:val="00B11188"/>
    <w:rsid w:val="00B24274"/>
    <w:rsid w:val="00B2676B"/>
    <w:rsid w:val="00B311E2"/>
    <w:rsid w:val="00B37B56"/>
    <w:rsid w:val="00B45EC5"/>
    <w:rsid w:val="00B47E1F"/>
    <w:rsid w:val="00B570F1"/>
    <w:rsid w:val="00B702B4"/>
    <w:rsid w:val="00B70B12"/>
    <w:rsid w:val="00B8040F"/>
    <w:rsid w:val="00B8222E"/>
    <w:rsid w:val="00B83186"/>
    <w:rsid w:val="00B84895"/>
    <w:rsid w:val="00B96B15"/>
    <w:rsid w:val="00B97A64"/>
    <w:rsid w:val="00BA263A"/>
    <w:rsid w:val="00BB6DA7"/>
    <w:rsid w:val="00BC33B0"/>
    <w:rsid w:val="00BC65D9"/>
    <w:rsid w:val="00BC6991"/>
    <w:rsid w:val="00BD4AD8"/>
    <w:rsid w:val="00BE46FF"/>
    <w:rsid w:val="00BF57A9"/>
    <w:rsid w:val="00C01AAB"/>
    <w:rsid w:val="00C06E04"/>
    <w:rsid w:val="00C10D41"/>
    <w:rsid w:val="00C12B54"/>
    <w:rsid w:val="00C2092B"/>
    <w:rsid w:val="00C20E34"/>
    <w:rsid w:val="00C211CB"/>
    <w:rsid w:val="00C22F32"/>
    <w:rsid w:val="00C2626C"/>
    <w:rsid w:val="00C30003"/>
    <w:rsid w:val="00C34B89"/>
    <w:rsid w:val="00C543A6"/>
    <w:rsid w:val="00C55A3A"/>
    <w:rsid w:val="00C66035"/>
    <w:rsid w:val="00C709B4"/>
    <w:rsid w:val="00C876CB"/>
    <w:rsid w:val="00C915FA"/>
    <w:rsid w:val="00C950C3"/>
    <w:rsid w:val="00CA7C6C"/>
    <w:rsid w:val="00CB23AB"/>
    <w:rsid w:val="00CB3B42"/>
    <w:rsid w:val="00CB6EC6"/>
    <w:rsid w:val="00CC0BA3"/>
    <w:rsid w:val="00CC1776"/>
    <w:rsid w:val="00CD36CD"/>
    <w:rsid w:val="00CD5FAD"/>
    <w:rsid w:val="00CF1F15"/>
    <w:rsid w:val="00CF2DA3"/>
    <w:rsid w:val="00CF5FA6"/>
    <w:rsid w:val="00CF6035"/>
    <w:rsid w:val="00D05B51"/>
    <w:rsid w:val="00D1599C"/>
    <w:rsid w:val="00D15EC9"/>
    <w:rsid w:val="00D2279A"/>
    <w:rsid w:val="00D2430A"/>
    <w:rsid w:val="00D31399"/>
    <w:rsid w:val="00D44A01"/>
    <w:rsid w:val="00D44E10"/>
    <w:rsid w:val="00D45865"/>
    <w:rsid w:val="00D50111"/>
    <w:rsid w:val="00D54261"/>
    <w:rsid w:val="00D561E6"/>
    <w:rsid w:val="00D621EE"/>
    <w:rsid w:val="00D63860"/>
    <w:rsid w:val="00D64A4B"/>
    <w:rsid w:val="00D76157"/>
    <w:rsid w:val="00D8095B"/>
    <w:rsid w:val="00D9166C"/>
    <w:rsid w:val="00D94DDD"/>
    <w:rsid w:val="00D95B43"/>
    <w:rsid w:val="00DB250E"/>
    <w:rsid w:val="00DB2872"/>
    <w:rsid w:val="00DB4F91"/>
    <w:rsid w:val="00DC31EE"/>
    <w:rsid w:val="00DC4A81"/>
    <w:rsid w:val="00DD1277"/>
    <w:rsid w:val="00DD41DF"/>
    <w:rsid w:val="00DF3AC6"/>
    <w:rsid w:val="00E011C4"/>
    <w:rsid w:val="00E03EAA"/>
    <w:rsid w:val="00E15ABE"/>
    <w:rsid w:val="00E222E9"/>
    <w:rsid w:val="00E2322B"/>
    <w:rsid w:val="00E243E5"/>
    <w:rsid w:val="00E3474E"/>
    <w:rsid w:val="00E432A6"/>
    <w:rsid w:val="00E50E5C"/>
    <w:rsid w:val="00E53214"/>
    <w:rsid w:val="00E543DE"/>
    <w:rsid w:val="00E548CD"/>
    <w:rsid w:val="00E76800"/>
    <w:rsid w:val="00E76CF1"/>
    <w:rsid w:val="00E80715"/>
    <w:rsid w:val="00E84736"/>
    <w:rsid w:val="00E958BF"/>
    <w:rsid w:val="00E971CB"/>
    <w:rsid w:val="00EB27E9"/>
    <w:rsid w:val="00EB642E"/>
    <w:rsid w:val="00EC184F"/>
    <w:rsid w:val="00EC600A"/>
    <w:rsid w:val="00EC769C"/>
    <w:rsid w:val="00EF38BA"/>
    <w:rsid w:val="00F02418"/>
    <w:rsid w:val="00F04449"/>
    <w:rsid w:val="00F055BF"/>
    <w:rsid w:val="00F07F69"/>
    <w:rsid w:val="00F105CF"/>
    <w:rsid w:val="00F10BB1"/>
    <w:rsid w:val="00F40D23"/>
    <w:rsid w:val="00F60A40"/>
    <w:rsid w:val="00F65A3C"/>
    <w:rsid w:val="00F67D15"/>
    <w:rsid w:val="00F73E75"/>
    <w:rsid w:val="00F953D7"/>
    <w:rsid w:val="00FA2D71"/>
    <w:rsid w:val="00FA40FA"/>
    <w:rsid w:val="00FA5EFA"/>
    <w:rsid w:val="00FB3A32"/>
    <w:rsid w:val="00FB3B5B"/>
    <w:rsid w:val="00FC0FB9"/>
    <w:rsid w:val="00FC1152"/>
    <w:rsid w:val="00FD77CA"/>
    <w:rsid w:val="00FE0C08"/>
    <w:rsid w:val="00FE0E7E"/>
    <w:rsid w:val="00FE0EF2"/>
    <w:rsid w:val="00FE4C15"/>
    <w:rsid w:val="00FF79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4D9C246"/>
  <w15:docId w15:val="{5CF6EC64-E90E-40A4-BB6F-DAFBD459A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226"/>
  </w:style>
  <w:style w:type="paragraph" w:styleId="Heading1">
    <w:name w:val="heading 1"/>
    <w:basedOn w:val="Normal"/>
    <w:next w:val="Normal"/>
    <w:link w:val="Heading1Char"/>
    <w:uiPriority w:val="9"/>
    <w:qFormat/>
    <w:pPr>
      <w:keepNext/>
      <w:keepLines/>
      <w:spacing w:before="240"/>
      <w:outlineLvl w:val="0"/>
    </w:pPr>
    <w:rPr>
      <w:sz w:val="32"/>
      <w:szCs w:val="32"/>
    </w:rPr>
  </w:style>
  <w:style w:type="paragraph" w:styleId="Heading2">
    <w:name w:val="heading 2"/>
    <w:basedOn w:val="Normal"/>
    <w:next w:val="Normal"/>
    <w:link w:val="Heading2Char"/>
    <w:uiPriority w:val="9"/>
    <w:unhideWhenUsed/>
    <w:qFormat/>
    <w:pPr>
      <w:keepNext/>
      <w:keepLines/>
      <w:spacing w:before="40"/>
      <w:outlineLvl w:val="1"/>
    </w:pPr>
  </w:style>
  <w:style w:type="paragraph" w:styleId="Heading3">
    <w:name w:val="heading 3"/>
    <w:basedOn w:val="Normal"/>
    <w:next w:val="Normal"/>
    <w:link w:val="Heading3Char"/>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Indent">
    <w:name w:val="Body Text Indent"/>
    <w:basedOn w:val="Normal"/>
    <w:link w:val="BodyTextIndentChar"/>
    <w:unhideWhenUsed/>
    <w:rsid w:val="009853FE"/>
    <w:pPr>
      <w:spacing w:line="240" w:lineRule="auto"/>
      <w:ind w:left="720"/>
    </w:pPr>
    <w:rPr>
      <w:szCs w:val="20"/>
      <w:lang w:val="en-US"/>
    </w:rPr>
  </w:style>
  <w:style w:type="character" w:customStyle="1" w:styleId="BodyTextIndentChar">
    <w:name w:val="Body Text Indent Char"/>
    <w:basedOn w:val="DefaultParagraphFont"/>
    <w:link w:val="BodyTextIndent"/>
    <w:rsid w:val="009853FE"/>
    <w:rPr>
      <w:rFonts w:ascii="Times New Roman" w:eastAsia="Times New Roman" w:hAnsi="Times New Roman" w:cs="Times New Roman"/>
      <w:szCs w:val="20"/>
      <w:lang w:val="en-US"/>
    </w:rPr>
  </w:style>
  <w:style w:type="paragraph" w:styleId="ListParagraph">
    <w:name w:val="List Paragraph"/>
    <w:basedOn w:val="Normal"/>
    <w:uiPriority w:val="34"/>
    <w:qFormat/>
    <w:rsid w:val="00D06C84"/>
    <w:pPr>
      <w:ind w:left="720"/>
      <w:contextualSpacing/>
    </w:pPr>
  </w:style>
  <w:style w:type="character" w:customStyle="1" w:styleId="Heading1Char">
    <w:name w:val="Heading 1 Char"/>
    <w:basedOn w:val="DefaultParagraphFont"/>
    <w:link w:val="Heading1"/>
    <w:uiPriority w:val="9"/>
    <w:rsid w:val="00286851"/>
    <w:rPr>
      <w:rFonts w:ascii="Times New Roman" w:eastAsiaTheme="majorEastAsia" w:hAnsi="Times New Roman" w:cstheme="majorBidi"/>
      <w:sz w:val="32"/>
      <w:szCs w:val="32"/>
    </w:rPr>
  </w:style>
  <w:style w:type="paragraph" w:styleId="TOCHeading">
    <w:name w:val="TOC Heading"/>
    <w:basedOn w:val="Heading1"/>
    <w:next w:val="Normal"/>
    <w:uiPriority w:val="39"/>
    <w:unhideWhenUsed/>
    <w:qFormat/>
    <w:rsid w:val="0097137A"/>
    <w:pPr>
      <w:outlineLvl w:val="9"/>
    </w:pPr>
    <w:rPr>
      <w:rFonts w:asciiTheme="majorHAnsi" w:hAnsiTheme="majorHAnsi"/>
      <w:color w:val="2E74B5" w:themeColor="accent1" w:themeShade="BF"/>
      <w:lang w:val="en-US"/>
    </w:rPr>
  </w:style>
  <w:style w:type="paragraph" w:styleId="TOC1">
    <w:name w:val="toc 1"/>
    <w:basedOn w:val="Normal"/>
    <w:next w:val="Normal"/>
    <w:autoRedefine/>
    <w:uiPriority w:val="39"/>
    <w:unhideWhenUsed/>
    <w:rsid w:val="00901489"/>
    <w:pPr>
      <w:tabs>
        <w:tab w:val="left" w:pos="480"/>
        <w:tab w:val="right" w:pos="9016"/>
      </w:tabs>
      <w:spacing w:after="100" w:line="360" w:lineRule="auto"/>
      <w:ind w:left="488"/>
    </w:pPr>
  </w:style>
  <w:style w:type="character" w:styleId="Hyperlink">
    <w:name w:val="Hyperlink"/>
    <w:basedOn w:val="DefaultParagraphFont"/>
    <w:uiPriority w:val="99"/>
    <w:unhideWhenUsed/>
    <w:rsid w:val="0097137A"/>
    <w:rPr>
      <w:color w:val="0563C1" w:themeColor="hyperlink"/>
      <w:u w:val="single"/>
    </w:rPr>
  </w:style>
  <w:style w:type="paragraph" w:styleId="Header">
    <w:name w:val="header"/>
    <w:basedOn w:val="Normal"/>
    <w:link w:val="HeaderChar"/>
    <w:uiPriority w:val="99"/>
    <w:unhideWhenUsed/>
    <w:rsid w:val="00A04A44"/>
    <w:pPr>
      <w:tabs>
        <w:tab w:val="center" w:pos="4513"/>
        <w:tab w:val="right" w:pos="9026"/>
      </w:tabs>
      <w:spacing w:line="240" w:lineRule="auto"/>
    </w:pPr>
  </w:style>
  <w:style w:type="character" w:customStyle="1" w:styleId="HeaderChar">
    <w:name w:val="Header Char"/>
    <w:basedOn w:val="DefaultParagraphFont"/>
    <w:link w:val="Header"/>
    <w:uiPriority w:val="99"/>
    <w:rsid w:val="00A04A44"/>
    <w:rPr>
      <w:rFonts w:ascii="Times New Roman" w:hAnsi="Times New Roman"/>
      <w:sz w:val="24"/>
    </w:rPr>
  </w:style>
  <w:style w:type="paragraph" w:styleId="Footer">
    <w:name w:val="footer"/>
    <w:basedOn w:val="Normal"/>
    <w:link w:val="FooterChar"/>
    <w:uiPriority w:val="99"/>
    <w:unhideWhenUsed/>
    <w:qFormat/>
    <w:rsid w:val="00A04A44"/>
    <w:pPr>
      <w:tabs>
        <w:tab w:val="center" w:pos="4513"/>
        <w:tab w:val="right" w:pos="9026"/>
      </w:tabs>
      <w:spacing w:line="240" w:lineRule="auto"/>
    </w:pPr>
  </w:style>
  <w:style w:type="character" w:customStyle="1" w:styleId="FooterChar">
    <w:name w:val="Footer Char"/>
    <w:basedOn w:val="DefaultParagraphFont"/>
    <w:link w:val="Footer"/>
    <w:uiPriority w:val="99"/>
    <w:rsid w:val="00A04A44"/>
    <w:rPr>
      <w:rFonts w:ascii="Times New Roman" w:hAnsi="Times New Roman"/>
      <w:sz w:val="24"/>
    </w:rPr>
  </w:style>
  <w:style w:type="table" w:styleId="TableGrid">
    <w:name w:val="Table Grid"/>
    <w:basedOn w:val="TableNormal"/>
    <w:uiPriority w:val="59"/>
    <w:rsid w:val="00697E1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697E16"/>
    <w:rPr>
      <w:rFonts w:ascii="Times New Roman" w:eastAsiaTheme="majorEastAsia" w:hAnsi="Times New Roman" w:cstheme="majorBidi"/>
      <w:sz w:val="24"/>
      <w:szCs w:val="26"/>
    </w:rPr>
  </w:style>
  <w:style w:type="paragraph" w:styleId="Caption">
    <w:name w:val="caption"/>
    <w:basedOn w:val="Normal"/>
    <w:next w:val="Normal"/>
    <w:uiPriority w:val="35"/>
    <w:unhideWhenUsed/>
    <w:qFormat/>
    <w:rsid w:val="00697E16"/>
    <w:pPr>
      <w:spacing w:after="200" w:line="240" w:lineRule="auto"/>
    </w:pPr>
    <w:rPr>
      <w:i/>
      <w:iCs/>
      <w:color w:val="44546A" w:themeColor="text2"/>
      <w:sz w:val="18"/>
      <w:szCs w:val="18"/>
    </w:rPr>
  </w:style>
  <w:style w:type="paragraph" w:customStyle="1" w:styleId="tablecolhead">
    <w:name w:val="table col head"/>
    <w:basedOn w:val="Normal"/>
    <w:rsid w:val="00697E16"/>
    <w:pPr>
      <w:spacing w:line="240" w:lineRule="auto"/>
      <w:jc w:val="center"/>
    </w:pPr>
    <w:rPr>
      <w:rFonts w:eastAsia="SimSun"/>
      <w:b/>
      <w:bCs/>
      <w:sz w:val="16"/>
      <w:szCs w:val="16"/>
      <w:lang w:val="en-US"/>
    </w:rPr>
  </w:style>
  <w:style w:type="paragraph" w:customStyle="1" w:styleId="tablecolsubhead">
    <w:name w:val="table col subhead"/>
    <w:basedOn w:val="tablecolhead"/>
    <w:rsid w:val="00697E16"/>
    <w:rPr>
      <w:i/>
      <w:iCs/>
      <w:sz w:val="15"/>
      <w:szCs w:val="15"/>
    </w:rPr>
  </w:style>
  <w:style w:type="paragraph" w:customStyle="1" w:styleId="tablecopy">
    <w:name w:val="table copy"/>
    <w:rsid w:val="00697E16"/>
    <w:pPr>
      <w:spacing w:line="240" w:lineRule="auto"/>
      <w:jc w:val="both"/>
    </w:pPr>
    <w:rPr>
      <w:rFonts w:eastAsia="SimSun"/>
      <w:noProof/>
      <w:sz w:val="16"/>
      <w:szCs w:val="16"/>
      <w:lang w:val="en-US"/>
    </w:rPr>
  </w:style>
  <w:style w:type="paragraph" w:styleId="TableofFigures">
    <w:name w:val="table of figures"/>
    <w:basedOn w:val="Normal"/>
    <w:next w:val="Normal"/>
    <w:uiPriority w:val="99"/>
    <w:unhideWhenUsed/>
    <w:rsid w:val="00697E16"/>
  </w:style>
  <w:style w:type="character" w:customStyle="1" w:styleId="font311">
    <w:name w:val="font311"/>
    <w:basedOn w:val="DefaultParagraphFont"/>
    <w:rsid w:val="00D32C55"/>
    <w:rPr>
      <w:rFonts w:ascii="Arial" w:hAnsi="Arial" w:cs="Arial" w:hint="default"/>
      <w:b/>
      <w:bCs/>
      <w:i w:val="0"/>
      <w:iCs w:val="0"/>
      <w:strike w:val="0"/>
      <w:dstrike w:val="0"/>
      <w:color w:val="auto"/>
      <w:sz w:val="22"/>
      <w:szCs w:val="22"/>
      <w:u w:val="none"/>
      <w:effect w:val="none"/>
    </w:rPr>
  </w:style>
  <w:style w:type="character" w:customStyle="1" w:styleId="font401">
    <w:name w:val="font401"/>
    <w:basedOn w:val="DefaultParagraphFont"/>
    <w:rsid w:val="00D32C55"/>
    <w:rPr>
      <w:rFonts w:ascii="Arial" w:hAnsi="Arial" w:cs="Arial" w:hint="default"/>
      <w:b w:val="0"/>
      <w:bCs w:val="0"/>
      <w:i w:val="0"/>
      <w:iCs w:val="0"/>
      <w:strike w:val="0"/>
      <w:dstrike w:val="0"/>
      <w:color w:val="auto"/>
      <w:sz w:val="22"/>
      <w:szCs w:val="22"/>
      <w:u w:val="none"/>
      <w:effect w:val="none"/>
    </w:rPr>
  </w:style>
  <w:style w:type="paragraph" w:styleId="TOC2">
    <w:name w:val="toc 2"/>
    <w:basedOn w:val="Normal"/>
    <w:next w:val="Normal"/>
    <w:autoRedefine/>
    <w:uiPriority w:val="39"/>
    <w:unhideWhenUsed/>
    <w:rsid w:val="001E2564"/>
    <w:pPr>
      <w:tabs>
        <w:tab w:val="right" w:pos="9016"/>
      </w:tabs>
      <w:spacing w:after="100"/>
      <w:ind w:left="240"/>
    </w:pPr>
    <w:rPr>
      <w:b/>
      <w:bCs/>
      <w:noProof/>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paragraph" w:styleId="TOC3">
    <w:name w:val="toc 3"/>
    <w:basedOn w:val="Normal"/>
    <w:next w:val="Normal"/>
    <w:autoRedefine/>
    <w:uiPriority w:val="39"/>
    <w:unhideWhenUsed/>
    <w:rsid w:val="00182B6C"/>
    <w:pPr>
      <w:spacing w:after="100"/>
      <w:ind w:left="480"/>
    </w:pPr>
  </w:style>
  <w:style w:type="character" w:styleId="UnresolvedMention">
    <w:name w:val="Unresolved Mention"/>
    <w:basedOn w:val="DefaultParagraphFont"/>
    <w:uiPriority w:val="99"/>
    <w:semiHidden/>
    <w:unhideWhenUsed/>
    <w:rsid w:val="00366EE0"/>
    <w:rPr>
      <w:color w:val="605E5C"/>
      <w:shd w:val="clear" w:color="auto" w:fill="E1DFDD"/>
    </w:rPr>
  </w:style>
  <w:style w:type="character" w:styleId="Strong">
    <w:name w:val="Strong"/>
    <w:basedOn w:val="DefaultParagraphFont"/>
    <w:uiPriority w:val="22"/>
    <w:qFormat/>
    <w:rsid w:val="00A044AB"/>
    <w:rPr>
      <w:b/>
      <w:bCs/>
    </w:rPr>
  </w:style>
  <w:style w:type="paragraph" w:styleId="NormalWeb">
    <w:name w:val="Normal (Web)"/>
    <w:basedOn w:val="Normal"/>
    <w:uiPriority w:val="99"/>
    <w:semiHidden/>
    <w:unhideWhenUsed/>
    <w:rsid w:val="00A044AB"/>
    <w:pPr>
      <w:spacing w:before="100" w:beforeAutospacing="1" w:after="100" w:afterAutospacing="1" w:line="240" w:lineRule="auto"/>
    </w:pPr>
  </w:style>
  <w:style w:type="character" w:customStyle="1" w:styleId="Heading3Char">
    <w:name w:val="Heading 3 Char"/>
    <w:basedOn w:val="DefaultParagraphFont"/>
    <w:link w:val="Heading3"/>
    <w:uiPriority w:val="9"/>
    <w:rsid w:val="00A044AB"/>
    <w:rPr>
      <w:b/>
      <w:bCs/>
      <w:sz w:val="28"/>
      <w:szCs w:val="28"/>
    </w:rPr>
  </w:style>
  <w:style w:type="table" w:styleId="PlainTable5">
    <w:name w:val="Plain Table 5"/>
    <w:basedOn w:val="TableNormal"/>
    <w:uiPriority w:val="45"/>
    <w:rsid w:val="00911E1C"/>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3F5AD7"/>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F5AD7"/>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21041"/>
    <w:rPr>
      <w:color w:val="666666"/>
    </w:rPr>
  </w:style>
  <w:style w:type="table" w:styleId="PlainTable2">
    <w:name w:val="Plain Table 2"/>
    <w:basedOn w:val="TableNormal"/>
    <w:uiPriority w:val="42"/>
    <w:rsid w:val="00CB3B42"/>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CB3B42"/>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CB3B42"/>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B3B42"/>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B3B42"/>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B3B42"/>
    <w:pPr>
      <w:spacing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D15EC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jirpUcFQv5X6O8AIq+CKqtHIZA==">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</go:docsCustomData>
</go:gDocsCustomXmlDataStorage>
</file>

<file path=customXml/itemProps1.xml><?xml version="1.0" encoding="utf-8"?>
<ds:datastoreItem xmlns:ds="http://schemas.openxmlformats.org/officeDocument/2006/customXml" ds:itemID="{9F0F309E-C876-344F-8C8B-F4529987952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3156</TotalTime>
  <Pages>28</Pages>
  <Words>5149</Words>
  <Characters>29355</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Aparna Rao</dc:creator>
  <cp:lastModifiedBy>KAUSTHUBHA BHAT - 251100660029 - MSISMPL</cp:lastModifiedBy>
  <cp:revision>146</cp:revision>
  <cp:lastPrinted>2025-12-23T20:27:00Z</cp:lastPrinted>
  <dcterms:created xsi:type="dcterms:W3CDTF">2025-12-14T08:03:00Z</dcterms:created>
  <dcterms:modified xsi:type="dcterms:W3CDTF">2026-05-03T07:57:00Z</dcterms:modified>
</cp:coreProperties>
</file>