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D4F7" w14:textId="77777777" w:rsidR="00DD15ED" w:rsidRPr="00DD15ED" w:rsidRDefault="00DD15ED" w:rsidP="00DD15ED">
      <w:r w:rsidRPr="00DD15ED">
        <w:t>Robert Stockwell</w:t>
      </w:r>
    </w:p>
    <w:p w14:paraId="2FEBFA26" w14:textId="77777777" w:rsidR="00DD15ED" w:rsidRPr="00DD15ED" w:rsidRDefault="00DD15ED" w:rsidP="00DD15ED">
      <w:r w:rsidRPr="00DD15ED">
        <w:t>West Texas A&amp;M University</w:t>
      </w:r>
    </w:p>
    <w:p w14:paraId="0BB9FE85" w14:textId="29DABEDC" w:rsidR="00DD15ED" w:rsidRDefault="00DD15ED" w:rsidP="00DD15ED">
      <w:r w:rsidRPr="00DD15ED">
        <w:t>CIDM 6330 Spring 2022</w:t>
      </w:r>
    </w:p>
    <w:p w14:paraId="47D8C2EE" w14:textId="3E607244" w:rsidR="00DD15ED" w:rsidRPr="00DD15ED" w:rsidRDefault="00DD15ED" w:rsidP="00DD15ED">
      <w:r>
        <w:t>May 1, 2022</w:t>
      </w:r>
    </w:p>
    <w:p w14:paraId="258C8687" w14:textId="452B39C9" w:rsidR="00BD258B" w:rsidRDefault="00BD258B"/>
    <w:p w14:paraId="2654AF5C" w14:textId="5351D29B" w:rsidR="004A743F" w:rsidRDefault="004A743F" w:rsidP="004A743F">
      <w:pPr>
        <w:pStyle w:val="Heading1"/>
      </w:pPr>
      <w:r>
        <w:t xml:space="preserve">Overview </w:t>
      </w:r>
    </w:p>
    <w:p w14:paraId="65ECAB24" w14:textId="1E837C3D" w:rsidR="00DD15ED" w:rsidRDefault="00E90C0E" w:rsidP="004A743F">
      <w:pPr>
        <w:ind w:firstLine="720"/>
      </w:pPr>
      <w:r>
        <w:t xml:space="preserve">Review of concepts to continue development of the architecture development process. </w:t>
      </w:r>
      <w:proofErr w:type="spellStart"/>
      <w:r w:rsidR="00DD15ED" w:rsidRPr="00DD15ED">
        <w:t>Program</w:t>
      </w:r>
      <w:proofErr w:type="spellEnd"/>
      <w:r w:rsidR="00DD15ED" w:rsidRPr="00DD15ED">
        <w:t xml:space="preserve"> events are an area that </w:t>
      </w:r>
      <w:r w:rsidR="00DD15ED">
        <w:t>needs</w:t>
      </w:r>
      <w:r w:rsidR="00DD15ED" w:rsidRPr="00DD15ED">
        <w:t xml:space="preserve"> to be considered outside of the domain model. If events are addressed </w:t>
      </w:r>
      <w:r w:rsidR="00DD15ED" w:rsidRPr="00DD15ED">
        <w:t>here,</w:t>
      </w:r>
      <w:r w:rsidR="00DD15ED" w:rsidRPr="00DD15ED">
        <w:t xml:space="preserve"> they can cause very messy code and start to break down the architecture that has been created. According to </w:t>
      </w:r>
      <w:r w:rsidR="00347D8A">
        <w:t>Percival</w:t>
      </w:r>
      <w:r w:rsidR="00DD15ED" w:rsidRPr="00DD15ED">
        <w:t xml:space="preserve"> and Gregory</w:t>
      </w:r>
      <w:r w:rsidR="00DD15ED">
        <w:t>,</w:t>
      </w:r>
      <w:r w:rsidR="00DD15ED" w:rsidRPr="00DD15ED">
        <w:t xml:space="preserve"> "it is the goop around the edges that makes a mess of the codebase"</w:t>
      </w:r>
      <w:sdt>
        <w:sdtPr>
          <w:id w:val="-1856337495"/>
          <w:citation/>
        </w:sdtPr>
        <w:sdtContent>
          <w:r w:rsidR="00DD15ED">
            <w:fldChar w:fldCharType="begin"/>
          </w:r>
          <w:r w:rsidR="00DD15ED">
            <w:instrText xml:space="preserve"> CITATION Har20 \l 1033 </w:instrText>
          </w:r>
          <w:r w:rsidR="00DD15ED">
            <w:fldChar w:fldCharType="separate"/>
          </w:r>
          <w:r w:rsidR="00DD15ED">
            <w:rPr>
              <w:noProof/>
            </w:rPr>
            <w:t xml:space="preserve"> (Gregory, 2020)</w:t>
          </w:r>
          <w:r w:rsidR="00DD15ED">
            <w:fldChar w:fldCharType="end"/>
          </w:r>
        </w:sdtContent>
      </w:sdt>
      <w:r w:rsidR="00DD15ED" w:rsidRPr="00DD15ED">
        <w:t xml:space="preserve">.  In the case of Architecture </w:t>
      </w:r>
      <w:r w:rsidR="00DD15ED">
        <w:t>Patterns</w:t>
      </w:r>
      <w:r w:rsidR="00DD15ED" w:rsidRPr="00DD15ED">
        <w:t xml:space="preserve"> with Python, the messaging outside the system is addressed by looking at </w:t>
      </w:r>
      <w:r w:rsidR="00DD15ED">
        <w:t xml:space="preserve">the </w:t>
      </w:r>
      <w:r w:rsidR="00DD15ED" w:rsidRPr="00DD15ED">
        <w:t xml:space="preserve">notification of an </w:t>
      </w:r>
      <w:r w:rsidR="00DD15ED">
        <w:t>out-of-stock</w:t>
      </w:r>
      <w:r w:rsidR="00DD15ED" w:rsidRPr="00DD15ED">
        <w:t xml:space="preserve"> </w:t>
      </w:r>
      <w:r w:rsidR="00DD15ED">
        <w:t>SKU</w:t>
      </w:r>
      <w:r w:rsidR="00DD15ED" w:rsidRPr="00DD15ED">
        <w:t>. Initially</w:t>
      </w:r>
      <w:r w:rsidR="00DD15ED">
        <w:t>,</w:t>
      </w:r>
      <w:r w:rsidR="00DD15ED" w:rsidRPr="00DD15ED">
        <w:t xml:space="preserve"> it </w:t>
      </w:r>
      <w:r w:rsidR="00DD15ED">
        <w:t>was</w:t>
      </w:r>
      <w:r w:rsidR="00DD15ED" w:rsidRPr="00DD15ED">
        <w:t xml:space="preserve"> an email</w:t>
      </w:r>
      <w:r w:rsidR="00DD15ED">
        <w:t>. The business analyst proposes it</w:t>
      </w:r>
      <w:r w:rsidR="00DD15ED" w:rsidRPr="00DD15ED">
        <w:t xml:space="preserve">, but what happens if the notice vehicle </w:t>
      </w:r>
      <w:r w:rsidR="00DD15ED">
        <w:t>changes</w:t>
      </w:r>
      <w:r w:rsidR="00DD15ED" w:rsidRPr="00DD15ED">
        <w:t xml:space="preserve">, say to </w:t>
      </w:r>
      <w:r w:rsidR="00DD15ED">
        <w:t>an</w:t>
      </w:r>
      <w:r w:rsidR="00DD15ED" w:rsidRPr="00DD15ED">
        <w:t xml:space="preserve"> SMS notification. Doing this in the program presents </w:t>
      </w:r>
      <w:r w:rsidR="00DD15ED">
        <w:t>challenges</w:t>
      </w:r>
      <w:r w:rsidR="00DD15ED" w:rsidRPr="00DD15ED">
        <w:t xml:space="preserve">, such as whether the code base needs to change for each </w:t>
      </w:r>
      <w:r w:rsidR="00DD15ED">
        <w:t>message</w:t>
      </w:r>
      <w:r w:rsidR="00DD15ED" w:rsidRPr="00DD15ED">
        <w:t xml:space="preserve"> and </w:t>
      </w:r>
      <w:r w:rsidR="00DD15ED">
        <w:t>whether the notice is</w:t>
      </w:r>
      <w:r w:rsidR="00DD15ED" w:rsidRPr="00DD15ED">
        <w:t xml:space="preserve"> turned on and off easily? </w:t>
      </w:r>
    </w:p>
    <w:p w14:paraId="634B2683" w14:textId="044A3C1C" w:rsidR="00347D8A" w:rsidRDefault="003A0384" w:rsidP="004A743F">
      <w:pPr>
        <w:ind w:firstLine="720"/>
      </w:pPr>
      <w:r>
        <w:t xml:space="preserve">Initial thoughts on locations for adding the notifications include the Domain model, </w:t>
      </w:r>
      <w:r w:rsidR="009D07C7">
        <w:t>which</w:t>
      </w:r>
      <w:r>
        <w:t xml:space="preserve"> quickly becomes an issue. Events like this do not fall inside the business problem trying to be solved. </w:t>
      </w:r>
      <w:r w:rsidR="009D5F19">
        <w:t xml:space="preserve">Keeping the model up to date </w:t>
      </w:r>
      <w:r>
        <w:t xml:space="preserve">becomes cluttered with the unneeded process and makes maintenance difficult for future developers and </w:t>
      </w:r>
      <w:r w:rsidR="00347D8A">
        <w:t>business</w:t>
      </w:r>
      <w:r>
        <w:t xml:space="preserve"> users. </w:t>
      </w:r>
      <w:r w:rsidR="00347D8A">
        <w:t xml:space="preserve">The single responsibility </w:t>
      </w:r>
      <w:r w:rsidR="009D07C7" w:rsidRPr="009D07C7">
        <w:t>and interface segregation principles also</w:t>
      </w:r>
      <w:r w:rsidR="000C220D">
        <w:t xml:space="preserve"> take</w:t>
      </w:r>
      <w:r w:rsidR="00347D8A">
        <w:t xml:space="preserve"> a back seat in the design</w:t>
      </w:r>
      <w:r w:rsidR="000C220D">
        <w:t xml:space="preserve">, violating two SOLID guidelines. </w:t>
      </w:r>
      <w:r w:rsidR="00347D8A">
        <w:t xml:space="preserve">The authors propose new models to handle these </w:t>
      </w:r>
      <w:r w:rsidR="009D5F19">
        <w:t>situations: the</w:t>
      </w:r>
      <w:r w:rsidR="00347D8A">
        <w:t xml:space="preserve"> Domain Event and the Message Bus. </w:t>
      </w:r>
    </w:p>
    <w:p w14:paraId="400ACFF2" w14:textId="2C3772B2" w:rsidR="004A743F" w:rsidRDefault="004A743F" w:rsidP="003A0384">
      <w:pPr>
        <w:pStyle w:val="Heading1"/>
      </w:pPr>
      <w:r>
        <w:t>Event</w:t>
      </w:r>
      <w:r w:rsidR="009D5F19">
        <w:t>s</w:t>
      </w:r>
    </w:p>
    <w:p w14:paraId="3449FE04" w14:textId="1BFBAFAB" w:rsidR="009D07C7" w:rsidRDefault="009D5F19" w:rsidP="009D5F19">
      <w:pPr>
        <w:ind w:firstLine="720"/>
      </w:pPr>
      <w:r>
        <w:t xml:space="preserve">As </w:t>
      </w:r>
      <w:r w:rsidRPr="00115AFB">
        <w:rPr>
          <w:i/>
          <w:iCs/>
        </w:rPr>
        <w:t>Architecture Patterns with Python</w:t>
      </w:r>
      <w:r>
        <w:t xml:space="preserve"> describes</w:t>
      </w:r>
      <w:r>
        <w:t>,</w:t>
      </w:r>
      <w:r>
        <w:t xml:space="preserve"> Events are data classes called when </w:t>
      </w:r>
      <w:r>
        <w:t>specific</w:t>
      </w:r>
      <w:r>
        <w:t xml:space="preserve"> criteria are met. This could include a product out of stock, a request to send a bookmark, or calculating a match total for a particular shooter. </w:t>
      </w:r>
      <w:r>
        <w:t xml:space="preserve">When these criteria are met in the domain model, it will raise an event. </w:t>
      </w:r>
      <w:r w:rsidR="009D07C7">
        <w:t xml:space="preserve">As events are raised, they are stored and sent to an outside handler for processing. This way, the models stay clean. The process also allows for explicitly ignoring an out-of-stock exception and removing it from the application. </w:t>
      </w:r>
    </w:p>
    <w:p w14:paraId="218EF5F6" w14:textId="08E8644E" w:rsidR="00E90C0E" w:rsidRDefault="00E90C0E" w:rsidP="00E90C0E">
      <w:pPr>
        <w:pStyle w:val="Heading1"/>
      </w:pPr>
      <w:r>
        <w:t>Message Bus</w:t>
      </w:r>
    </w:p>
    <w:p w14:paraId="0485B847" w14:textId="0473565F" w:rsidR="009D07C7" w:rsidRDefault="00EF15FB" w:rsidP="009D5F19">
      <w:pPr>
        <w:ind w:firstLine="720"/>
      </w:pPr>
      <w:r>
        <w:t>Using a simple publish-</w:t>
      </w:r>
      <w:r>
        <w:t>subscribe</w:t>
      </w:r>
      <w:r>
        <w:t xml:space="preserve"> system</w:t>
      </w:r>
      <w:r w:rsidR="00B87C88">
        <w:t>,</w:t>
      </w:r>
      <w:r>
        <w:t xml:space="preserve"> t</w:t>
      </w:r>
      <w:r w:rsidR="009D07C7">
        <w:t>he outside handler</w:t>
      </w:r>
      <w:r>
        <w:t xml:space="preserve">, </w:t>
      </w:r>
      <w:r w:rsidR="009D07C7">
        <w:t>the Message Bus</w:t>
      </w:r>
      <w:r>
        <w:t>,</w:t>
      </w:r>
      <w:r w:rsidR="009D07C7">
        <w:t xml:space="preserve"> maps events to </w:t>
      </w:r>
      <w:r>
        <w:t>h</w:t>
      </w:r>
      <w:r w:rsidR="009D07C7">
        <w:t xml:space="preserve">andlers. </w:t>
      </w:r>
      <w:r w:rsidR="00B87C88">
        <w:t>This Python application</w:t>
      </w:r>
      <w:r>
        <w:t xml:space="preserve"> is enabled using a dictionary data type and its key-value pairs. These events can be called from any piece of the architecture, but which one should be decided </w:t>
      </w:r>
      <w:proofErr w:type="gramStart"/>
      <w:r>
        <w:t>upon</w:t>
      </w:r>
      <w:proofErr w:type="gramEnd"/>
      <w:r>
        <w:t xml:space="preserve"> and </w:t>
      </w:r>
      <w:r w:rsidR="00E72655">
        <w:t xml:space="preserve">consistency should be observed. The authors explore the options at the domain, service, and unit of work patterns raising the events. Using the Service layer does allow for </w:t>
      </w:r>
      <w:r w:rsidR="00B87C88">
        <w:t xml:space="preserve">the </w:t>
      </w:r>
      <w:r w:rsidR="00E72655">
        <w:t>direct calling of the “</w:t>
      </w:r>
      <w:proofErr w:type="gramStart"/>
      <w:r w:rsidR="00E72655">
        <w:t>add(</w:t>
      </w:r>
      <w:proofErr w:type="gramEnd"/>
      <w:r w:rsidR="00E72655">
        <w:t xml:space="preserve">)” and “get()” functions, foregoing messy “_add()” and “_get()” calls in the Unit of Work layer. </w:t>
      </w:r>
    </w:p>
    <w:p w14:paraId="1CD6B900" w14:textId="12728DFC" w:rsidR="009D07C7" w:rsidRDefault="00DF1732" w:rsidP="00DF1732">
      <w:pPr>
        <w:ind w:firstLine="720"/>
      </w:pPr>
      <w:r>
        <w:lastRenderedPageBreak/>
        <w:t>As the message bus continues to be populated with the event calls</w:t>
      </w:r>
      <w:r w:rsidR="001B338E">
        <w:t>,</w:t>
      </w:r>
      <w:r>
        <w:t xml:space="preserve"> we see the repository items start to be replaced and can be moved into the </w:t>
      </w:r>
      <w:proofErr w:type="gramStart"/>
      <w:r>
        <w:t>handlers</w:t>
      </w:r>
      <w:proofErr w:type="gramEnd"/>
      <w:r>
        <w:t xml:space="preserve"> section of the application. This </w:t>
      </w:r>
      <w:r w:rsidR="0086242F">
        <w:t xml:space="preserve">is demonstrated in the following diagram. </w:t>
      </w:r>
    </w:p>
    <w:p w14:paraId="1EBC0440" w14:textId="2FEFFECD" w:rsidR="0086242F" w:rsidRDefault="0086242F" w:rsidP="00DF1732">
      <w:pPr>
        <w:ind w:firstLine="720"/>
      </w:pPr>
      <w:r>
        <w:rPr>
          <w:noProof/>
        </w:rPr>
        <w:drawing>
          <wp:inline distT="0" distB="0" distL="0" distR="0" wp14:anchorId="250ECC40" wp14:editId="01D0B916">
            <wp:extent cx="5943600" cy="493331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27BC" w14:textId="64F046A4" w:rsidR="0086242F" w:rsidRDefault="0086242F" w:rsidP="0086242F">
      <w:pPr>
        <w:pStyle w:val="Heading1"/>
      </w:pPr>
      <w:r>
        <w:t>Commands</w:t>
      </w:r>
    </w:p>
    <w:p w14:paraId="70D2F9EA" w14:textId="3C248380" w:rsidR="0086242F" w:rsidRDefault="0086242F" w:rsidP="0086242F">
      <w:r>
        <w:tab/>
        <w:t>Commands are also a type of message contained in the application.</w:t>
      </w:r>
      <w:r w:rsidR="002A3BE5">
        <w:t xml:space="preserve"> Commands are usually dumb data structures representing instructions to be carried out between different pieces of a software system. </w:t>
      </w:r>
    </w:p>
    <w:p w14:paraId="4CB0C409" w14:textId="3638A4E7" w:rsidR="00DA6168" w:rsidRDefault="002A3BE5" w:rsidP="0086242F">
      <w:r>
        <w:tab/>
        <w:t xml:space="preserve">The difference between events and commands </w:t>
      </w:r>
      <w:r w:rsidR="0011445E">
        <w:t>is</w:t>
      </w:r>
      <w:r>
        <w:t xml:space="preserve"> </w:t>
      </w:r>
      <w:r w:rsidR="0011445E">
        <w:t xml:space="preserve">subtle and </w:t>
      </w:r>
      <w:r w:rsidR="001B338E">
        <w:t>essential</w:t>
      </w:r>
      <w:r w:rsidR="0011445E">
        <w:t xml:space="preserve">. An Event </w:t>
      </w:r>
      <w:r w:rsidR="001B338E">
        <w:t>captures</w:t>
      </w:r>
      <w:r w:rsidR="0011445E">
        <w:t xml:space="preserve"> the facts about the system, the on-hand inventory of an SKU</w:t>
      </w:r>
      <w:r w:rsidR="001B338E">
        <w:t>,</w:t>
      </w:r>
      <w:r w:rsidR="0011445E">
        <w:t xml:space="preserve"> for instance. This is then broadcast out to the system to that a listener can grab on to the information and put it to use. Events are usually named </w:t>
      </w:r>
      <w:r w:rsidR="00DA6168">
        <w:t xml:space="preserve">with </w:t>
      </w:r>
      <w:r w:rsidR="0011445E">
        <w:t>past-tense verb phrases</w:t>
      </w:r>
      <w:r w:rsidR="00DA6168">
        <w:t>.</w:t>
      </w:r>
    </w:p>
    <w:p w14:paraId="1F2B77EC" w14:textId="51BC3405" w:rsidR="00DA6168" w:rsidRDefault="00DA6168" w:rsidP="00DA6168">
      <w:pPr>
        <w:ind w:firstLine="720"/>
      </w:pPr>
      <w:r>
        <w:t>As stated earlier</w:t>
      </w:r>
      <w:r w:rsidR="001B338E">
        <w:t>,</w:t>
      </w:r>
      <w:r>
        <w:t xml:space="preserve"> the command is a</w:t>
      </w:r>
      <w:r w:rsidR="00A3475F">
        <w:t xml:space="preserve"> targeted </w:t>
      </w:r>
      <w:r>
        <w:t>indication of something to do.</w:t>
      </w:r>
      <w:r>
        <w:t xml:space="preserve"> </w:t>
      </w:r>
      <w:r>
        <w:t>When the commands are sent</w:t>
      </w:r>
      <w:r w:rsidR="001B338E">
        <w:t>,</w:t>
      </w:r>
      <w:r>
        <w:t xml:space="preserve"> an expected result is looked for</w:t>
      </w:r>
      <w:r w:rsidR="001B338E">
        <w:t>; if</w:t>
      </w:r>
      <w:r>
        <w:t xml:space="preserve"> the command is not executed </w:t>
      </w:r>
      <w:r w:rsidR="001B338E">
        <w:t>correctly,</w:t>
      </w:r>
      <w:r>
        <w:t xml:space="preserve"> </w:t>
      </w:r>
      <w:r w:rsidR="00A3475F">
        <w:t xml:space="preserve">it should </w:t>
      </w:r>
      <w:r w:rsidR="00A3475F">
        <w:lastRenderedPageBreak/>
        <w:t xml:space="preserve">fail nosily with </w:t>
      </w:r>
      <w:r>
        <w:t xml:space="preserve">an exception raised and sent back to the command. Commands </w:t>
      </w:r>
      <w:r>
        <w:t>are usually named with “imperative mood verb phrases”</w:t>
      </w:r>
      <w:sdt>
        <w:sdtPr>
          <w:id w:val="-232774918"/>
          <w:citation/>
        </w:sdtPr>
        <w:sdtContent>
          <w:r>
            <w:fldChar w:fldCharType="begin"/>
          </w:r>
          <w:r>
            <w:instrText xml:space="preserve"> CITATION Har20 \l 1033 </w:instrText>
          </w:r>
          <w:r>
            <w:fldChar w:fldCharType="separate"/>
          </w:r>
          <w:r>
            <w:rPr>
              <w:noProof/>
            </w:rPr>
            <w:t xml:space="preserve"> (Gregory, 2020)</w:t>
          </w:r>
          <w:r>
            <w:fldChar w:fldCharType="end"/>
          </w:r>
        </w:sdtContent>
      </w:sdt>
      <w:r>
        <w:t xml:space="preserve"> helping indicate an action. </w:t>
      </w:r>
    </w:p>
    <w:p w14:paraId="3EBB01A4" w14:textId="61A44B89" w:rsidR="00DA6168" w:rsidRDefault="00DA6168" w:rsidP="009D5F19">
      <w:pPr>
        <w:ind w:firstLine="720"/>
      </w:pPr>
    </w:p>
    <w:p w14:paraId="3B778B4C" w14:textId="77777777" w:rsidR="0086242F" w:rsidRDefault="0086242F" w:rsidP="009D5F19">
      <w:pPr>
        <w:ind w:firstLine="720"/>
      </w:pPr>
    </w:p>
    <w:sdt>
      <w:sdtPr>
        <w:id w:val="-41987357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AB585BF" w14:textId="6885E3B2" w:rsidR="00347D8A" w:rsidRDefault="00347D8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50F3B14" w14:textId="77777777" w:rsidR="00347D8A" w:rsidRDefault="00347D8A" w:rsidP="00347D8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Gregory, H. J. (2020). </w:t>
              </w:r>
              <w:r>
                <w:rPr>
                  <w:i/>
                  <w:iCs/>
                  <w:noProof/>
                </w:rPr>
                <w:t>Architecture Patterns with Python.</w:t>
              </w:r>
              <w:r>
                <w:rPr>
                  <w:noProof/>
                </w:rPr>
                <w:t xml:space="preserve"> Sebastopol: O'Reilly Media, Inc.</w:t>
              </w:r>
            </w:p>
            <w:p w14:paraId="70D899AB" w14:textId="1E2E126F" w:rsidR="00347D8A" w:rsidRDefault="00347D8A" w:rsidP="00347D8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615BE3F" w14:textId="77777777" w:rsidR="00347D8A" w:rsidRPr="00DD15ED" w:rsidRDefault="00347D8A" w:rsidP="004A743F"/>
    <w:sectPr w:rsidR="00347D8A" w:rsidRPr="00DD1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NDExMzYzMTCwMDBQ0lEKTi0uzszPAykwrAUA4OS2+iwAAAA="/>
  </w:docVars>
  <w:rsids>
    <w:rsidRoot w:val="00DD15ED"/>
    <w:rsid w:val="000C220D"/>
    <w:rsid w:val="0011445E"/>
    <w:rsid w:val="00115AFB"/>
    <w:rsid w:val="001B338E"/>
    <w:rsid w:val="002A3BE5"/>
    <w:rsid w:val="00347D8A"/>
    <w:rsid w:val="003A0384"/>
    <w:rsid w:val="004A743F"/>
    <w:rsid w:val="007B4845"/>
    <w:rsid w:val="0086242F"/>
    <w:rsid w:val="009D07C7"/>
    <w:rsid w:val="009D5F19"/>
    <w:rsid w:val="00A3475F"/>
    <w:rsid w:val="00B87C88"/>
    <w:rsid w:val="00BD258B"/>
    <w:rsid w:val="00DA6168"/>
    <w:rsid w:val="00DD15ED"/>
    <w:rsid w:val="00DF1732"/>
    <w:rsid w:val="00E72655"/>
    <w:rsid w:val="00E90C0E"/>
    <w:rsid w:val="00EF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2FFC"/>
  <w15:chartTrackingRefBased/>
  <w15:docId w15:val="{94FC4AE8-4003-47FD-8B9F-3EE0319E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47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Har20</b:Tag>
    <b:SourceType>Book</b:SourceType>
    <b:Guid>{8DB68EAB-44CB-4454-AD45-8CF1B808B677}</b:Guid>
    <b:Author>
      <b:Author>
        <b:NameList>
          <b:Person>
            <b:Last>Gregory</b:Last>
            <b:First>Harry</b:First>
            <b:Middle>J.W. Percival &amp; Bob</b:Middle>
          </b:Person>
        </b:NameList>
      </b:Author>
    </b:Author>
    <b:Title>Architecture Patterns with Python</b:Title>
    <b:Year>2020</b:Year>
    <b:City>Sebastopol</b:City>
    <b:Publisher>O'Reilly Media, Inc.</b:Publisher>
    <b:RefOrder>1</b:RefOrder>
  </b:Source>
</b:Sources>
</file>

<file path=customXml/itemProps1.xml><?xml version="1.0" encoding="utf-8"?>
<ds:datastoreItem xmlns:ds="http://schemas.openxmlformats.org/officeDocument/2006/customXml" ds:itemID="{C0E115A6-FDAE-42EC-9E7C-AAE002F71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Stockwell</dc:creator>
  <cp:keywords/>
  <dc:description/>
  <cp:lastModifiedBy>Andy Stockwell</cp:lastModifiedBy>
  <cp:revision>5</cp:revision>
  <dcterms:created xsi:type="dcterms:W3CDTF">2022-05-03T01:21:00Z</dcterms:created>
  <dcterms:modified xsi:type="dcterms:W3CDTF">2022-05-03T05:07:00Z</dcterms:modified>
</cp:coreProperties>
</file>