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41773" w14:textId="77777777" w:rsidR="005C299A" w:rsidRPr="005C299A" w:rsidRDefault="005C299A" w:rsidP="005C299A">
      <w:pPr>
        <w:rPr>
          <w:sz w:val="16"/>
          <w:szCs w:val="16"/>
        </w:rPr>
      </w:pPr>
      <w:r w:rsidRPr="005C299A">
        <w:rPr>
          <w:sz w:val="16"/>
          <w:szCs w:val="16"/>
        </w:rPr>
        <w:t xml:space="preserve">Heidrich wurde im Jahr 1998 gegründet und zählt heute zu den führenden Anbietern innovativer IT-Lösungen für mittelständische Unternehmen im deutschsprachigen Raum. Mit Sitz in der Kenan-Butte-Platz 28 in 71310 Oschatz versteht sich Heidrich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5C299A">
        <w:rPr>
          <w:rFonts w:ascii="Arial" w:hAnsi="Arial" w:cs="Arial"/>
          <w:sz w:val="16"/>
          <w:szCs w:val="16"/>
        </w:rPr>
        <w:t> </w:t>
      </w:r>
      <w:r w:rsidRPr="005C299A">
        <w:rPr>
          <w:sz w:val="16"/>
          <w:szCs w:val="16"/>
        </w:rPr>
        <w:t>a. individuelle Softwareentwicklung, Cloud-Services, IT-Sicherheit sowie die Integration bestehender Systeme in moderne Architekturen. Das Team aus rund 120 Mitarbeitenden arbeitet standort</w:t>
      </w:r>
      <w:r w:rsidRPr="005C299A">
        <w:rPr>
          <w:rFonts w:ascii="Aptos" w:hAnsi="Aptos" w:cs="Aptos"/>
          <w:sz w:val="16"/>
          <w:szCs w:val="16"/>
        </w:rPr>
        <w:t>ü</w:t>
      </w:r>
      <w:r w:rsidRPr="005C299A">
        <w:rPr>
          <w:sz w:val="16"/>
          <w:szCs w:val="16"/>
        </w:rPr>
        <w:t xml:space="preserve">bergreifend und ist sowohl in Malediven als auch in mehreren europ</w:t>
      </w:r>
      <w:r w:rsidRPr="005C299A">
        <w:rPr>
          <w:rFonts w:ascii="Aptos" w:hAnsi="Aptos" w:cs="Aptos"/>
          <w:sz w:val="16"/>
          <w:szCs w:val="16"/>
        </w:rPr>
        <w:t>ä</w:t>
      </w:r>
      <w:r w:rsidRPr="005C299A">
        <w:rPr>
          <w:sz w:val="16"/>
          <w:szCs w:val="16"/>
        </w:rPr>
        <w:t>ischen L</w:t>
      </w:r>
      <w:r w:rsidRPr="005C299A">
        <w:rPr>
          <w:rFonts w:ascii="Aptos" w:hAnsi="Aptos" w:cs="Aptos"/>
          <w:sz w:val="16"/>
          <w:szCs w:val="16"/>
        </w:rPr>
        <w:t>ä</w:t>
      </w:r>
      <w:r w:rsidRPr="005C299A">
        <w:rPr>
          <w:sz w:val="16"/>
          <w:szCs w:val="16"/>
        </w:rPr>
        <w:t>ndern aktiv.</w:t>
      </w:r>
    </w:p>
    <w:p w14:paraId="34C465AE" w14:textId="77777777" w:rsidR="005C299A" w:rsidRPr="005C299A" w:rsidRDefault="005C299A" w:rsidP="005C299A">
      <w:pPr>
        <w:rPr>
          <w:sz w:val="16"/>
          <w:szCs w:val="16"/>
        </w:rPr>
      </w:pPr>
      <w:r w:rsidRPr="005C299A">
        <w:rPr>
          <w:sz w:val="16"/>
          <w:szCs w:val="16"/>
        </w:rPr>
        <w:t xml:space="preserve">Ein zentrales Element unserer Unternehmenskultur ist der direkte und persönliche Austausch mit unseren Kunden. Unser Kundenservice ist unter der Rufnummer 01095 579833 werktags von 8 bis 18 Uhr erreichbar. Alternativ können Anfragen per E-Mail an idavids@gmail.com gesendet werden. Für schriftliche Korrespondenz steht neben dem Hauptsitz auch unsere Niederlassung in Ebermannstadt offen, zu finden in der Putzweg 7, 11603.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https://wernecke.de/. Wir laden Interessierte ein, dort regelmäßig vorbeizuschauen – unser Newsbereich wird laufend aktualisiert und gibt Einblicke in Projekte, Events und technologische Entwicklungen.</w:t>
      </w:r>
    </w:p>
    <w:p w14:paraId="6D7D81F3" w14:textId="77777777" w:rsidR="005C299A" w:rsidRPr="005C299A" w:rsidRDefault="005C299A" w:rsidP="005C299A">
      <w:pPr>
        <w:rPr>
          <w:sz w:val="16"/>
          <w:szCs w:val="16"/>
        </w:rPr>
      </w:pPr>
      <w:r w:rsidRPr="005C299A">
        <w:rPr>
          <w:sz w:val="16"/>
          <w:szCs w:val="16"/>
        </w:rPr>
        <w:t xml:space="preserve">Unsere Geschäftsführung besteht derzeit aus drei Personen: Christel Dörschner B.Sc., verantwortlich für den Bereich Strategie &amp; Innovation, Elfriede Seidel, Leiterin der operativen Geschäfte und Personalentwicklung, sowie Lilo Hänel-Ditschlerin, der das Ressort Finanzen &amp; Recht betreut. Gemeinsam treiben sie die Vision von Heidrich voran: Eine digitale Zukunft, die den Menschen in den Mittelpunkt stellt. Unter ihrer Leitung wurde nicht nur die Expansion vorangetrieben, sondern auch eine interne Initiative zur Nachhaltigkeit und sozialen Verantwortung gestartet. Diese beinhaltet u.</w:t>
      </w:r>
      <w:r w:rsidRPr="005C299A">
        <w:rPr>
          <w:rFonts w:ascii="Arial" w:hAnsi="Arial" w:cs="Arial"/>
          <w:sz w:val="16"/>
          <w:szCs w:val="16"/>
        </w:rPr>
        <w:t> </w:t>
      </w:r>
      <w:r w:rsidRPr="005C299A">
        <w:rPr>
          <w:sz w:val="16"/>
          <w:szCs w:val="16"/>
        </w:rPr>
        <w:t>a. CO</w:t>
      </w:r>
      <w:r w:rsidRPr="005C299A">
        <w:rPr>
          <w:rFonts w:ascii="Aptos" w:hAnsi="Aptos" w:cs="Aptos"/>
          <w:sz w:val="16"/>
          <w:szCs w:val="16"/>
        </w:rPr>
        <w:t>₂</w:t>
      </w:r>
      <w:r w:rsidRPr="005C299A">
        <w:rPr>
          <w:sz w:val="16"/>
          <w:szCs w:val="16"/>
        </w:rPr>
        <w:t>-Kompensation f</w:t>
      </w:r>
      <w:r w:rsidRPr="005C299A">
        <w:rPr>
          <w:rFonts w:ascii="Aptos" w:hAnsi="Aptos" w:cs="Aptos"/>
          <w:sz w:val="16"/>
          <w:szCs w:val="16"/>
        </w:rPr>
        <w:t>ü</w:t>
      </w:r>
      <w:r w:rsidRPr="005C299A">
        <w:rPr>
          <w:sz w:val="16"/>
          <w:szCs w:val="16"/>
        </w:rPr>
        <w:t>r Gesch</w:t>
      </w:r>
      <w:r w:rsidRPr="005C299A">
        <w:rPr>
          <w:rFonts w:ascii="Aptos" w:hAnsi="Aptos" w:cs="Aptos"/>
          <w:sz w:val="16"/>
          <w:szCs w:val="16"/>
        </w:rPr>
        <w:t>ä</w:t>
      </w:r>
      <w:r w:rsidRPr="005C299A">
        <w:rPr>
          <w:sz w:val="16"/>
          <w:szCs w:val="16"/>
        </w:rPr>
        <w:t>ftsreisen, papierlose B</w:t>
      </w:r>
      <w:r w:rsidRPr="005C299A">
        <w:rPr>
          <w:rFonts w:ascii="Aptos" w:hAnsi="Aptos" w:cs="Aptos"/>
          <w:sz w:val="16"/>
          <w:szCs w:val="16"/>
        </w:rPr>
        <w:t>ü</w:t>
      </w:r>
      <w:r w:rsidRPr="005C299A">
        <w:rPr>
          <w:sz w:val="16"/>
          <w:szCs w:val="16"/>
        </w:rPr>
        <w:t>ros und Partnerschaften mit Bildungseinrichtungen zur F</w:t>
      </w:r>
      <w:r w:rsidRPr="005C299A">
        <w:rPr>
          <w:rFonts w:ascii="Aptos" w:hAnsi="Aptos" w:cs="Aptos"/>
          <w:sz w:val="16"/>
          <w:szCs w:val="16"/>
        </w:rPr>
        <w:t>ö</w:t>
      </w:r>
      <w:r w:rsidRPr="005C299A">
        <w:rPr>
          <w:sz w:val="16"/>
          <w:szCs w:val="16"/>
        </w:rPr>
        <w:t>rderung digitaler Kompetenzen. Durch j</w:t>
      </w:r>
      <w:r w:rsidRPr="005C299A">
        <w:rPr>
          <w:rFonts w:ascii="Aptos" w:hAnsi="Aptos" w:cs="Aptos"/>
          <w:sz w:val="16"/>
          <w:szCs w:val="16"/>
        </w:rPr>
        <w:t>ä</w:t>
      </w:r>
      <w:r w:rsidRPr="005C299A">
        <w:rPr>
          <w:sz w:val="16"/>
          <w:szCs w:val="16"/>
        </w:rPr>
        <w:t>hrliche Transparenzberichte legen wir offen, wie unsere Ziele erreicht werden und wo Verbesserungspotenziale bestehen. Das schafft nicht nur Vertrauen, sondern inspiriert auch Mitarbeitende und Kund:innen, Teil eines gr</w:t>
      </w:r>
      <w:r w:rsidRPr="005C299A">
        <w:rPr>
          <w:rFonts w:ascii="Aptos" w:hAnsi="Aptos" w:cs="Aptos"/>
          <w:sz w:val="16"/>
          <w:szCs w:val="16"/>
        </w:rPr>
        <w:t>öß</w:t>
      </w:r>
      <w:r w:rsidRPr="005C299A">
        <w:rPr>
          <w:sz w:val="16"/>
          <w:szCs w:val="16"/>
        </w:rPr>
        <w:t>eren Wandels zu sein.</w:t>
      </w:r>
    </w:p>
    <w:p w14:paraId="02EF3AE5" w14:textId="77777777" w:rsidR="005C299A" w:rsidRPr="005C299A" w:rsidRDefault="005C299A" w:rsidP="005C299A">
      <w:pPr>
        <w:rPr>
          <w:sz w:val="16"/>
          <w:szCs w:val="16"/>
        </w:rPr>
      </w:pPr>
      <w:r w:rsidRPr="005C299A">
        <w:rPr>
          <w:sz w:val="16"/>
          <w:szCs w:val="16"/>
        </w:rPr>
        <w:t xml:space="preserve">Ein weiterer Schwerpunkt unserer Tätigkeit liegt im Bereich Forschung und Entwicklung. Heidrich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Osterode am Harz ist in der Hanna-Dussen van-Ring 666 beheimatet und betreibt dort ein eigenes Test- und Simulationszentrum. Interessierte Studierende und Absolvent:innen finden bei uns ein spannendes Umfeld für Praktika, Abschlussarbeiten oder einen Berufseinstieg.</w:t>
      </w:r>
    </w:p>
    <w:p w14:paraId="2EB32129" w14:textId="77777777" w:rsidR="005C299A" w:rsidRPr="005C299A" w:rsidRDefault="005C299A" w:rsidP="005C299A">
      <w:pPr>
        <w:rPr>
          <w:sz w:val="16"/>
          <w:szCs w:val="16"/>
        </w:rPr>
      </w:pPr>
      <w:r w:rsidRPr="005C299A">
        <w:rPr>
          <w:sz w:val="16"/>
          <w:szCs w:val="16"/>
        </w:rPr>
        <w:t>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Projektmanager:innen und Entwickler:innen werden regelmäßig geschult, um moderne Methoden wie SCRUM, Kanban und DevOps nicht nur zu verstehen, sondern aktiv zu leben. Darüber hinaus bieten wir Schulungen für unsere Kunden an, um die Zusammenarbeit so effizient und transparent wie möglich zu gestalten. Besonders stolz sind wir auf die positiven Rückmeldungen, die wir von langjährigen Partnern erhalten – sei es durch informelle Gespräche, regelmäßige Reviews oder strukturierte Feedbackprozesse. Diese Rückmeldungen fließen kontinuierlich in die Verbesserung unserer Prozesse ein.</w:t>
      </w:r>
    </w:p>
    <w:p w14:paraId="290BDDB1" w14:textId="77777777" w:rsidR="005C299A" w:rsidRPr="005C299A" w:rsidRDefault="005C299A" w:rsidP="005C299A">
      <w:pPr>
        <w:rPr>
          <w:sz w:val="16"/>
          <w:szCs w:val="16"/>
        </w:rPr>
      </w:pPr>
      <w:r w:rsidRPr="005C299A">
        <w:rPr>
          <w:sz w:val="16"/>
          <w:szCs w:val="16"/>
        </w:rPr>
        <w:t xml:space="preserve">Als wachsendes Unternehmen sind wir kontinuierlich auf der Suche nach talentierten Fachkräften. Wir bieten nicht nur flexible Arbeitszeitmodelle und die Möglichkeit zum Homeoffice, sondern auch individuelle Weiterbildungsbudgets, Mentoring-Programme und eine offene, wertschätzende Unternehmenskultur. Neue Mitarbeitende durchlaufen ein strukturiertes Onboarding, das sowohl fachliche als auch soziale Aspekte berücksichtigt. Unsere internen Kommunikationsplattformen fördern den Austausch zwischen Abteilungen, Standorten und Hierarchien. Zudem veranstalten wir regelmäßig firmenweite Events wie Hackathons, Barcamps oder unsere Sommerfeste, bei denen der persönliche Austausch im Vordergrund steht. Bewerbungen können direkt an karin81@gmx.de oder über das Bewerberportal auf https://schwital.de/ eingereicht werden. Bei Fragen steht dir unser HR-Team gerne auch telefonisch unter (06541) 67521 zur Verfügung.</w:t>
      </w:r>
    </w:p>
    <w:p w14:paraId="474497D5" w14:textId="77777777" w:rsidR="005C299A" w:rsidRPr="005C299A" w:rsidRDefault="005C299A" w:rsidP="005C299A">
      <w:pPr>
        <w:rPr>
          <w:sz w:val="16"/>
          <w:szCs w:val="16"/>
        </w:rPr>
      </w:pPr>
      <w:r w:rsidRPr="005C299A">
        <w:rPr>
          <w:sz w:val="16"/>
          <w:szCs w:val="16"/>
        </w:rPr>
        <w:t xml:space="preserve">Neben der klassischen IT-Beratung engagiert sich Heidrich auch zunehmend im gemeinnützigen Bereich. In Kooperation mit mehreren Non-Profit-Organisationen entwickeln wir Tools und Plattformen, die soziales Engagement digital unterstützen. Projekte wie eine Matching-Plattform für Ehrenamtliche oder ein automatisiertes Spendentracking-Tool zeigen, dass Technologie auch im gesellschaftlichen Kontext einen Unterschied machen kann. Diese Projekte werden von interdisziplinären Teams betreut, in denen Entwickler:innen, UX-Designer:innen und Projektmanager:innen eng mit Partnerorganisationen zusammenarbeiten. Ziel ist es stets, nachhaltige, leicht wartbare und anpassbare Lösungen zu schaffen. Auch externe Entwickler:innen können sich beteiligen – viele unserer Tools sind als Open Source verfügbar und werden aktiv weiterentwickelt. Interessierte können sich über http://conradi.net/ oder direkt bei Univ.Prof. Ioannis Neuschäfer (scholtzaysel@yahoo.de) informieren.</w:t>
      </w:r>
    </w:p>
    <w:p w14:paraId="363370AF" w14:textId="2B28BE22" w:rsidR="00474E84" w:rsidRPr="00B8082C" w:rsidRDefault="00474E84">
      <w:pPr>
        <w:rPr>
          <w:sz w:val="16"/>
          <w:szCs w:val="16"/>
        </w:rPr>
      </w:pPr>
    </w:p>
    <w:sectPr w:rsidR="00474E84" w:rsidRPr="00B8082C"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74E84"/>
    <w:rsid w:val="00506064"/>
    <w:rsid w:val="005C299A"/>
    <w:rsid w:val="0066267D"/>
    <w:rsid w:val="006F1351"/>
    <w:rsid w:val="007D78C1"/>
    <w:rsid w:val="00B8082C"/>
    <w:rsid w:val="00D4531D"/>
    <w:rsid w:val="00D45D08"/>
    <w:rsid w:val="00DB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5682</Characters>
  <Application>Microsoft Office Word</Application>
  <DocSecurity>0</DocSecurity>
  <Lines>47</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9</cp:revision>
  <dcterms:created xsi:type="dcterms:W3CDTF">2025-06-19T10:37:00Z</dcterms:created>
  <dcterms:modified xsi:type="dcterms:W3CDTF">2025-06-19T10:59:00Z</dcterms:modified>
  <dc:identifier/>
  <dc:language/>
</cp:coreProperties>
</file>