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458E9B5B"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98596A">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F8F2E00" w:rsidR="00C92874" w:rsidRDefault="00DD6F5D" w:rsidP="008547CA">
      <w:pPr>
        <w:jc w:val="center"/>
        <w:rPr>
          <w:sz w:val="36"/>
          <w:szCs w:val="36"/>
        </w:rPr>
      </w:pPr>
      <w:r>
        <w:rPr>
          <w:sz w:val="36"/>
          <w:szCs w:val="36"/>
        </w:rPr>
        <w:t xml:space="preserve">Data: </w:t>
      </w:r>
      <w:r w:rsidR="00B11F94">
        <w:rPr>
          <w:sz w:val="36"/>
          <w:szCs w:val="36"/>
        </w:rPr>
        <w:t>2</w:t>
      </w:r>
      <w:r w:rsidR="0098596A">
        <w:rPr>
          <w:sz w:val="36"/>
          <w:szCs w:val="36"/>
        </w:rPr>
        <w:t>1</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3" w:name="_Toc11727128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27128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22EFC1FB"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w:t>
      </w:r>
      <w:r w:rsidR="002A5FBA">
        <w:t>stato (</w:t>
      </w:r>
      <w:r w:rsidR="00AD47B9">
        <w:t xml:space="preserve">seme, germoglio, piantato, fiore, bocciolo, frutto, decomposizione): bocciolo, breve descrizione stato: è quasi pronto per fare </w:t>
      </w:r>
      <w:r w:rsidR="002A5FBA">
        <w:t xml:space="preserve">frutti, </w:t>
      </w:r>
      <w:r w:rsidR="002A5FBA" w:rsidRPr="003C6EBA">
        <w:t>caricando</w:t>
      </w:r>
      <w:r w:rsidRPr="003C6EBA">
        <w:t xml:space="preserve"> la foto</w:t>
      </w:r>
      <w:r>
        <w:t>: 4532</w:t>
      </w:r>
      <w:r w:rsidRPr="003C6EBA">
        <w:t>.jpg</w:t>
      </w:r>
      <w:r>
        <w:t xml:space="preserve">, </w:t>
      </w:r>
      <w:r w:rsidRPr="003C6EBA">
        <w:t>una breve descrizione della situazione attuale dell’albero</w:t>
      </w:r>
      <w:r>
        <w:t xml:space="preserve">: il tuo albero di </w:t>
      </w:r>
      <w:r w:rsidR="001C18F2">
        <w:t>frutta prodotta</w:t>
      </w:r>
      <w:r w:rsidR="00B75F85">
        <w:t>. Il sistema valida i dati inseriti e aggiorna i dati dell’albero.</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1CE80ECA"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993658">
        <w:t>.</w:t>
      </w:r>
    </w:p>
    <w:p w14:paraId="2234A13C" w14:textId="746ADFDA" w:rsidR="006116F3" w:rsidRDefault="00025DB8" w:rsidP="006D0ACC">
      <w:r>
        <w:t xml:space="preserve">Pedro riceverà i soldi, dal sistema, per comprare il seme attraverso un bonifico bancario, di cui può visionare, ora: 18:47 e la data di emissione: 1/10/22. Pedro ha ricevuto i soldi e si reca a comprare il seme dal suo fornitore di fiducia; tornato al suo terreno decide di piantare il seme. </w:t>
      </w:r>
      <w:r w:rsidR="007C5E53">
        <w:t>Dopo</w:t>
      </w:r>
      <w:r>
        <w:t xml:space="preserve"> </w:t>
      </w:r>
      <w:r w:rsidR="007C5E53">
        <w:t>averlo piantato.</w:t>
      </w:r>
      <w:r>
        <w:t xml:space="preserv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stato (seme, germoglio, piantato, fiore, bocciolo, frutto, decomposizione): germoglio, breve descrizione stato: il tuo seme è al caldo nella terra, il sistema valida i dati inseriti</w:t>
      </w:r>
      <w:r w:rsidR="00582A15">
        <w:t xml:space="preserve"> ed effettua </w:t>
      </w:r>
      <w:r w:rsidR="002A5FBA">
        <w:t>l’aggiornamento dell</w:t>
      </w:r>
      <w:r w:rsidR="00582A15">
        <w:t xml:space="preserve">o stato </w:t>
      </w:r>
      <w:r w:rsidR="002A5FBA">
        <w:t>albero e mostra al</w:t>
      </w:r>
      <w:r w:rsidR="00582A15">
        <w:t xml:space="preserve"> contadino</w:t>
      </w:r>
      <w:r w:rsidR="002A5FBA">
        <w:t xml:space="preserve"> la schermata di riepilogo dell’ordine, in cui si informa il contadino che riceverà</w:t>
      </w:r>
      <w:r w:rsidR="00876C10">
        <w:t xml:space="preserve">,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7A9C942F" w:rsidR="00FF6F7E" w:rsidRDefault="00FF6F7E" w:rsidP="006D0ACC">
      <w:r>
        <w:t>Antonio avendo acquistato due alberi decide di creare una foresta; quindi, si reca alla sezione “Il mio WoodLot” del suo profilo e clicca sul pulsante “</w:t>
      </w:r>
      <w:r w:rsidR="00753F1A">
        <w:t>C</w:t>
      </w:r>
      <w:r>
        <w:t xml:space="preserve">rea foresta”, il sistema mostra il form di creazione della foresta, nome: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tipologia di foresta (pubblica, privata): pubblica</w:t>
      </w:r>
      <w:r w:rsidR="0014517A">
        <w:t xml:space="preserve"> Il sistema valida i dati inseriti e crea la foresta di Antonio,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271288"/>
      <w:r w:rsidRPr="0059588B">
        <w:rPr>
          <w:b/>
          <w:bCs/>
          <w:color w:val="000000" w:themeColor="text1"/>
        </w:rPr>
        <w:lastRenderedPageBreak/>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0A22A520" w14:textId="5B276F81" w:rsidR="00FF6F7E" w:rsidRDefault="008140B5" w:rsidP="00FF6F7E">
      <w:r w:rsidRPr="00136AC9">
        <w:t xml:space="preserve">Il sistema controlla che i dati inseriti dall’utente siano corretti, </w:t>
      </w:r>
      <w:r>
        <w:t xml:space="preserve">quindi, </w:t>
      </w:r>
      <w:r w:rsidRPr="00136AC9">
        <w:t xml:space="preserve">regista l’utente e mostra nuovamente il form “Hai un Treecode?”, Salvatore inserisce il codice e questa volta l’operazione avviene con successo, come notificato dal messaggio che appare al di sotto del form “Regalo riscattato, puoi visualizzarlo nel tuo profilo”. </w:t>
      </w:r>
      <w:r w:rsidRPr="00136AC9">
        <w:br/>
        <w:t xml:space="preserve">L’utente accede al suo profilo alla sezione “I miei </w:t>
      </w:r>
      <w:r>
        <w:t>alberi</w:t>
      </w:r>
      <w:r w:rsidRPr="00136AC9">
        <w:t>” dove visiona le informazioni dell’albero appena riscattato</w:t>
      </w:r>
      <w:r>
        <w:t>,</w:t>
      </w:r>
      <w:r w:rsidRPr="00136AC9">
        <w:t xml:space="preserve">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è al caldo nella terra, </w:t>
      </w:r>
      <w:r w:rsidR="00FF6F7E" w:rsidRPr="00273FF3">
        <w:t xml:space="preserve">data di nascita: </w:t>
      </w:r>
      <w:r w:rsidR="00FF6F7E">
        <w:t>01</w:t>
      </w:r>
      <w:r w:rsidR="00FF6F7E" w:rsidRPr="00273FF3">
        <w:t>/</w:t>
      </w:r>
      <w:r w:rsidR="00FF6F7E">
        <w:t>10</w:t>
      </w:r>
      <w:r w:rsidR="00FF6F7E" w:rsidRPr="00273FF3">
        <w:t>/22</w:t>
      </w:r>
      <w:r w:rsidR="00FF6F7E">
        <w:t xml:space="preserve">, </w:t>
      </w:r>
      <w:r w:rsidR="00FF6F7E" w:rsidRPr="00273FF3">
        <w:t>luogo di nascita: Centre (Latitudine 04° 57′ 49.95″ N Longitudine 1</w:t>
      </w:r>
      <w:r w:rsidR="00FF6F7E">
        <w:t>4</w:t>
      </w:r>
      <w:r w:rsidR="00FF6F7E" w:rsidRPr="00273FF3">
        <w:t>° 43′ 32.65″ O)</w:t>
      </w:r>
      <w:r w:rsidR="00FF6F7E">
        <w:t xml:space="preserve">, </w:t>
      </w:r>
      <w:r w:rsidR="00FF6F7E" w:rsidRPr="00273FF3">
        <w:t xml:space="preserve">id: </w:t>
      </w:r>
      <w:r w:rsidR="00FF6F7E">
        <w:t>765, contadino che se ne prende cura: Pedro</w:t>
      </w:r>
      <w:r w:rsidR="00D34521">
        <w:t>, specie: Baobab</w:t>
      </w:r>
      <w:r w:rsidR="00FF6F7E">
        <w:t xml:space="preserve">. </w:t>
      </w:r>
    </w:p>
    <w:p w14:paraId="195C6D54" w14:textId="1E4B6427"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xml:space="preserve">, in questo modo anche se in modo virtuale i loro alberi potranno crescere insieme. Quindi clicca sul pulsante “Cerca” il sistema mostra la funzionalità di ricerca e l’utente digita il nome della foresta: </w:t>
      </w:r>
      <w:r w:rsidRPr="0014517A">
        <w:t xml:space="preserve">Breaking </w:t>
      </w:r>
      <w:proofErr w:type="spellStart"/>
      <w:r w:rsidRPr="0014517A">
        <w:t>Forest</w:t>
      </w:r>
      <w:proofErr w:type="spellEnd"/>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6D9400C7" w:rsidR="008140B5" w:rsidRDefault="008140B5" w:rsidP="008140B5">
      <w:r>
        <w:t xml:space="preserve">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 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 xml:space="preserve">l sistema controlla che i dati inseriti dall’utente siano corretti, </w:t>
      </w:r>
      <w:r>
        <w:t xml:space="preserve">quindi, </w:t>
      </w:r>
      <w:r w:rsidRPr="00136AC9">
        <w:t>regista l’utente</w:t>
      </w:r>
      <w:r>
        <w:t>.</w:t>
      </w:r>
    </w:p>
    <w:p w14:paraId="04771C31" w14:textId="01511EF0" w:rsidR="008140B5" w:rsidRPr="0014517A" w:rsidRDefault="008140B5" w:rsidP="006D0ACC">
      <w:pPr>
        <w:rPr>
          <w:color w:val="000000" w:themeColor="text1"/>
        </w:rPr>
      </w:pPr>
      <w:r>
        <w:lastRenderedPageBreak/>
        <w:t xml:space="preserve">Pedro accede al suo profilo alla sezione “Metodo Di Pagamento”, qui può inserire i dati di una carta di credito dove riceverà pagamenti da parte del sistema. Il sistema mostra il form di inserimento dati pagamento, il contadino inserisce i dati </w:t>
      </w:r>
      <w:r w:rsidRPr="00273FF3">
        <w:t>della sua carta di credito</w:t>
      </w:r>
      <w:r>
        <w:t xml:space="preserve">, </w:t>
      </w:r>
      <w:r w:rsidRPr="00273FF3">
        <w:t>data di scadenza: 0</w:t>
      </w:r>
      <w:r>
        <w:t>3</w:t>
      </w:r>
      <w:r w:rsidRPr="00273FF3">
        <w:t>/2</w:t>
      </w:r>
      <w:r>
        <w:t>5</w:t>
      </w:r>
      <w:r w:rsidRPr="00273FF3">
        <w:t>, numero carta: 1234 34</w:t>
      </w:r>
      <w:r>
        <w:t>23</w:t>
      </w:r>
      <w:r w:rsidRPr="00273FF3">
        <w:t xml:space="preserve"> 1</w:t>
      </w:r>
      <w:r>
        <w:t>34</w:t>
      </w:r>
      <w:r w:rsidRPr="00273FF3">
        <w:t>4 1234</w:t>
      </w:r>
      <w:r>
        <w:t xml:space="preserve">, </w:t>
      </w:r>
      <w:proofErr w:type="spellStart"/>
      <w:r w:rsidRPr="00273FF3">
        <w:t>cvv</w:t>
      </w:r>
      <w:proofErr w:type="spellEnd"/>
      <w:r w:rsidRPr="00273FF3">
        <w:t>: 3</w:t>
      </w:r>
      <w:r>
        <w:t>32</w:t>
      </w:r>
      <w:r w:rsidRPr="00273FF3">
        <w:t>, titolare carta:</w:t>
      </w:r>
      <w:r>
        <w:t xml:space="preserve"> Pedro Garcia</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27129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27129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27129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0" w:name="_Toc117271293"/>
      <w:r w:rsidRPr="00C955C6">
        <w:rPr>
          <w:b/>
          <w:bCs/>
          <w:i/>
          <w:iCs/>
          <w:color w:val="000000" w:themeColor="text1"/>
        </w:rPr>
        <w:t>Gestione contadino</w:t>
      </w:r>
      <w:bookmarkEnd w:id="10"/>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12"/>
        <w:gridCol w:w="3683"/>
        <w:gridCol w:w="3088"/>
        <w:gridCol w:w="1858"/>
      </w:tblGrid>
      <w:tr w:rsidR="00687406"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906"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2356"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2258"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4B0E535"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aggiornare lo stato di un albero</w:t>
            </w:r>
            <w:r w:rsidR="00D16140">
              <w:rPr>
                <w:rFonts w:asciiTheme="majorHAnsi" w:hAnsiTheme="majorHAnsi" w:cstheme="majorHAnsi"/>
              </w:rPr>
              <w:t>.</w:t>
            </w:r>
          </w:p>
        </w:tc>
        <w:tc>
          <w:tcPr>
            <w:tcW w:w="2356"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2258"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2356"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2258"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906" w:type="dxa"/>
          </w:tcPr>
          <w:p w14:paraId="03518833" w14:textId="77777777"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scegliendo tra a</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2356"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2258" w:type="dxa"/>
          </w:tcPr>
          <w:p w14:paraId="495B35F5" w14:textId="53B41301"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RiassegnazioneAlberi</w:t>
            </w:r>
            <w:proofErr w:type="spellEnd"/>
          </w:p>
        </w:tc>
        <w:tc>
          <w:tcPr>
            <w:tcW w:w="3906"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2356"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026014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3775430" w14:textId="5741FC8B" w:rsidR="00DD01B4"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2258" w:type="dxa"/>
          </w:tcPr>
          <w:p w14:paraId="53E590D9" w14:textId="21C705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VisualizzazioneNegoziConvenzionati</w:t>
            </w:r>
            <w:proofErr w:type="spellEnd"/>
          </w:p>
        </w:tc>
        <w:tc>
          <w:tcPr>
            <w:tcW w:w="3906" w:type="dxa"/>
          </w:tcPr>
          <w:p w14:paraId="28F2C5C0" w14:textId="181E60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i negozi convenzionati, dove ritirare i semi.</w:t>
            </w:r>
          </w:p>
        </w:tc>
        <w:tc>
          <w:tcPr>
            <w:tcW w:w="2356" w:type="dxa"/>
          </w:tcPr>
          <w:p w14:paraId="04992654" w14:textId="0FCC3623"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F805ED0" w14:textId="6D829BE5"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7</w:t>
            </w:r>
          </w:p>
        </w:tc>
        <w:tc>
          <w:tcPr>
            <w:tcW w:w="2258" w:type="dxa"/>
          </w:tcPr>
          <w:p w14:paraId="1AC21B72" w14:textId="464D891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906" w:type="dxa"/>
          </w:tcPr>
          <w:p w14:paraId="23A39BA3" w14:textId="33A580F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solo dopo che ha comunicato di aver piantato l’albero</w:t>
            </w:r>
          </w:p>
        </w:tc>
        <w:tc>
          <w:tcPr>
            <w:tcW w:w="2356" w:type="dxa"/>
          </w:tcPr>
          <w:p w14:paraId="56969108" w14:textId="43BA7225"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9C2FC05" w14:textId="344AD424"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7</w:t>
            </w:r>
          </w:p>
        </w:tc>
        <w:tc>
          <w:tcPr>
            <w:tcW w:w="2258" w:type="dxa"/>
          </w:tcPr>
          <w:p w14:paraId="084B3073" w14:textId="45DF8109"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3906" w:type="dxa"/>
          </w:tcPr>
          <w:p w14:paraId="478E5D14" w14:textId="18D075D7"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w:t>
            </w:r>
            <w:r w:rsidR="00025DB8">
              <w:rPr>
                <w:rFonts w:asciiTheme="majorHAnsi" w:hAnsiTheme="majorHAnsi" w:cstheme="majorHAnsi"/>
              </w:rPr>
              <w:t>, fino a quando non riappianano il debito nei confronti del sistema.</w:t>
            </w:r>
          </w:p>
        </w:tc>
        <w:tc>
          <w:tcPr>
            <w:tcW w:w="2356" w:type="dxa"/>
          </w:tcPr>
          <w:p w14:paraId="3B95B609" w14:textId="24F42F56"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1"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1"/>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4EFC">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94CBE5B"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08C0E301"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6AD143A6"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791D3089"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2" w:name="_Toc117271295"/>
      <w:r w:rsidRPr="0059588B">
        <w:rPr>
          <w:u w:val="single"/>
        </w:rPr>
        <w:lastRenderedPageBreak/>
        <w:t>Requisiti non funzionali</w:t>
      </w:r>
      <w:bookmarkEnd w:id="12"/>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3" w:name="_Toc117271296"/>
      <w:r w:rsidRPr="00C955C6">
        <w:rPr>
          <w:b/>
          <w:bCs/>
          <w:i/>
          <w:iCs/>
          <w:color w:val="000000" w:themeColor="text1"/>
        </w:rPr>
        <w:t>Usabilità</w:t>
      </w:r>
      <w:bookmarkEnd w:id="13"/>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4"/>
            <w:r>
              <w:t>ID</w:t>
            </w:r>
            <w:commentRangeEnd w:id="14"/>
            <w:r w:rsidR="00B71D04">
              <w:rPr>
                <w:rStyle w:val="Rimandocommento"/>
                <w:b w:val="0"/>
                <w:bCs w:val="0"/>
                <w:color w:val="auto"/>
              </w:rPr>
              <w:commentReference w:id="14"/>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commentRangeStart w:id="15"/>
            <w:r>
              <w:rPr>
                <w:rFonts w:asciiTheme="majorHAnsi" w:hAnsiTheme="majorHAnsi" w:cstheme="majorHAnsi"/>
              </w:rPr>
              <w:t xml:space="preserve"> avere </w:t>
            </w:r>
            <w:commentRangeEnd w:id="15"/>
            <w:r w:rsidR="00245393">
              <w:rPr>
                <w:rStyle w:val="Rimandocommento"/>
              </w:rPr>
              <w:commentReference w:id="15"/>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commentRangeStart w:id="16"/>
            <w:commentRangeStart w:id="17"/>
            <w:r>
              <w:rPr>
                <w:rFonts w:asciiTheme="majorHAnsi" w:hAnsiTheme="majorHAnsi" w:cstheme="majorHAnsi"/>
              </w:rPr>
              <w:t xml:space="preserve"> </w:t>
            </w:r>
            <w:commentRangeEnd w:id="16"/>
            <w:r w:rsidR="00925C21">
              <w:rPr>
                <w:rStyle w:val="Rimandocommento"/>
              </w:rPr>
              <w:commentReference w:id="16"/>
            </w:r>
            <w:commentRangeEnd w:id="17"/>
            <w:r w:rsidR="00925C21">
              <w:rPr>
                <w:rStyle w:val="Rimandocommento"/>
              </w:rPr>
              <w:commentReference w:id="17"/>
            </w:r>
            <w:r>
              <w:rPr>
                <w:rFonts w:asciiTheme="majorHAnsi" w:hAnsiTheme="majorHAnsi" w:cstheme="majorHAnsi"/>
              </w:rPr>
              <w:t xml:space="preserve">un feedback visuale all’utente dopo </w:t>
            </w:r>
            <w:r w:rsidR="00215567">
              <w:rPr>
                <w:rFonts w:asciiTheme="majorHAnsi" w:hAnsiTheme="majorHAnsi" w:cstheme="majorHAnsi"/>
              </w:rPr>
              <w:t>le</w:t>
            </w:r>
            <w:commentRangeStart w:id="18"/>
            <w:r>
              <w:rPr>
                <w:rFonts w:asciiTheme="majorHAnsi" w:hAnsiTheme="majorHAnsi" w:cstheme="majorHAnsi"/>
              </w:rPr>
              <w:t xml:space="preserve"> </w:t>
            </w:r>
            <w:commentRangeEnd w:id="18"/>
            <w:r w:rsidR="00925C21">
              <w:rPr>
                <w:rStyle w:val="Rimandocommento"/>
              </w:rPr>
              <w:commentReference w:id="18"/>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9" w:name="_Toc117271297"/>
      <w:r w:rsidRPr="00C955C6">
        <w:rPr>
          <w:b/>
          <w:bCs/>
          <w:i/>
          <w:iCs/>
          <w:color w:val="000000" w:themeColor="text1"/>
        </w:rPr>
        <w:t>Affidabilità</w:t>
      </w:r>
      <w:bookmarkEnd w:id="19"/>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commentRangeStart w:id="20"/>
            <w:r>
              <w:rPr>
                <w:rFonts w:asciiTheme="majorHAnsi" w:hAnsiTheme="majorHAnsi" w:cstheme="majorHAnsi"/>
              </w:rPr>
              <w:t xml:space="preserve"> utilizzare </w:t>
            </w:r>
            <w:commentRangeEnd w:id="20"/>
            <w:r w:rsidR="00925C21">
              <w:rPr>
                <w:rStyle w:val="Rimandocommento"/>
              </w:rPr>
              <w:commentReference w:id="20"/>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21" w:name="_Toc117271298"/>
      <w:r w:rsidRPr="00C955C6">
        <w:rPr>
          <w:b/>
          <w:bCs/>
          <w:i/>
          <w:iCs/>
          <w:color w:val="000000" w:themeColor="text1"/>
        </w:rPr>
        <w:t>S</w:t>
      </w:r>
      <w:r w:rsidR="00232B26">
        <w:rPr>
          <w:b/>
          <w:bCs/>
          <w:i/>
          <w:iCs/>
          <w:color w:val="000000" w:themeColor="text1"/>
        </w:rPr>
        <w:t>upportabilità</w:t>
      </w:r>
      <w:bookmarkEnd w:id="21"/>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22" w:name="_Toc117271299"/>
      <w:r w:rsidRPr="0099759B">
        <w:rPr>
          <w:b/>
          <w:bCs/>
          <w:i/>
          <w:iCs/>
          <w:color w:val="000000" w:themeColor="text1"/>
        </w:rPr>
        <w:t>Implementazioni</w:t>
      </w:r>
      <w:bookmarkEnd w:id="22"/>
    </w:p>
    <w:p w14:paraId="7DD4499D" w14:textId="77777777" w:rsidR="00E424CD" w:rsidRPr="00E424CD" w:rsidRDefault="00E424CD" w:rsidP="00E424CD"/>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FA5498C"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w:t>
            </w:r>
            <w:proofErr w:type="spellStart"/>
            <w:r w:rsidRPr="009B6253">
              <w:rPr>
                <w:rStyle w:val="cf01"/>
                <w:rFonts w:asciiTheme="majorHAnsi" w:hAnsiTheme="majorHAnsi" w:cstheme="majorHAnsi"/>
                <w:sz w:val="24"/>
                <w:szCs w:val="24"/>
              </w:rPr>
              <w:t>base</w:t>
            </w:r>
            <w:r w:rsidR="000D5786">
              <w:rPr>
                <w:rStyle w:val="cf01"/>
                <w:rFonts w:asciiTheme="majorHAnsi" w:hAnsiTheme="majorHAnsi" w:cstheme="majorHAnsi"/>
                <w:sz w:val="24"/>
                <w:szCs w:val="24"/>
              </w:rPr>
              <w:t>d</w:t>
            </w:r>
            <w:proofErr w:type="spellEnd"/>
            <w:r w:rsidRPr="009B6253">
              <w:rPr>
                <w:rStyle w:val="cf01"/>
                <w:rFonts w:asciiTheme="majorHAnsi" w:hAnsiTheme="majorHAnsi" w:cstheme="majorHAnsi"/>
                <w:sz w:val="24"/>
                <w:szCs w:val="24"/>
              </w:rPr>
              <w:t>, accessibile da qualsiasi dispositivi 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35AE5615"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3" w:name="_Toc117271300"/>
      <w:r w:rsidRPr="0099759B">
        <w:rPr>
          <w:b/>
          <w:bCs/>
          <w:i/>
          <w:iCs/>
          <w:color w:val="000000" w:themeColor="text1"/>
        </w:rPr>
        <w:t>Interfaccia</w:t>
      </w:r>
      <w:bookmarkEnd w:id="2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4" w:name="_Toc117271301"/>
      <w:r w:rsidRPr="007171EA">
        <w:rPr>
          <w:b/>
          <w:bCs/>
          <w:i/>
          <w:iCs/>
          <w:color w:val="000000" w:themeColor="text1"/>
        </w:rPr>
        <w:t>Packaging</w:t>
      </w:r>
      <w:bookmarkEnd w:id="2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5"/>
            <w:r>
              <w:t>ID</w:t>
            </w:r>
            <w:commentRangeEnd w:id="25"/>
            <w:r w:rsidR="00B71D04">
              <w:rPr>
                <w:rStyle w:val="Rimandocommento"/>
                <w:b w:val="0"/>
                <w:bCs w:val="0"/>
                <w:color w:val="auto"/>
              </w:rPr>
              <w:commentReference w:id="2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6" w:name="_Toc117271302"/>
      <w:r w:rsidRPr="00C955C6">
        <w:rPr>
          <w:b/>
          <w:bCs/>
          <w:i/>
          <w:iCs/>
          <w:color w:val="000000" w:themeColor="text1"/>
        </w:rPr>
        <w:t>Legali</w:t>
      </w:r>
      <w:bookmarkEnd w:id="26"/>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27"/>
            <w:r w:rsidR="006E66C8">
              <w:rPr>
                <w:rStyle w:val="Rimandocommento"/>
              </w:rPr>
              <w:commentReference w:id="27"/>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28"/>
            <w:r w:rsidR="006E66C8">
              <w:rPr>
                <w:rStyle w:val="Rimandocommento"/>
              </w:rPr>
              <w:commentReference w:id="28"/>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9" w:name="_Toc117271303"/>
      <w:r w:rsidRPr="00D1124E">
        <w:rPr>
          <w:u w:val="single"/>
        </w:rPr>
        <w:lastRenderedPageBreak/>
        <w:t>Target Environment</w:t>
      </w:r>
      <w:bookmarkEnd w:id="2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0" w:name="_Toc117271304"/>
      <w:r>
        <w:rPr>
          <w:u w:val="single"/>
        </w:rPr>
        <w:t>Deliverable &amp; d</w:t>
      </w:r>
      <w:r w:rsidRPr="00D1124E">
        <w:rPr>
          <w:u w:val="single"/>
        </w:rPr>
        <w:t>eadline</w:t>
      </w:r>
      <w:bookmarkEnd w:id="3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4"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5"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6"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7"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18"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0"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27"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28"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1"/>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4A5E" w14:textId="77777777" w:rsidR="00523EC2" w:rsidRDefault="00523EC2" w:rsidP="00DD6F5D">
      <w:r>
        <w:separator/>
      </w:r>
    </w:p>
  </w:endnote>
  <w:endnote w:type="continuationSeparator" w:id="0">
    <w:p w14:paraId="1C438EB1" w14:textId="77777777" w:rsidR="00523EC2" w:rsidRDefault="00523EC2"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166F" w14:textId="77777777" w:rsidR="00523EC2" w:rsidRDefault="00523EC2" w:rsidP="00DD6F5D">
      <w:r>
        <w:separator/>
      </w:r>
    </w:p>
  </w:footnote>
  <w:footnote w:type="continuationSeparator" w:id="0">
    <w:p w14:paraId="62F589FF" w14:textId="77777777" w:rsidR="00523EC2" w:rsidRDefault="00523EC2"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9EC6DFF" w:rsidR="004C2442" w:rsidRDefault="004C2442">
          <w:pPr>
            <w:pStyle w:val="Intestazione"/>
          </w:pPr>
          <w:r>
            <w:t xml:space="preserve">Versione: </w:t>
          </w:r>
          <w:r w:rsidR="00D16140">
            <w:t>1.</w:t>
          </w:r>
          <w:r w:rsidR="0098596A">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7C2660C" w:rsidR="004C2442" w:rsidRDefault="004C2442">
          <w:pPr>
            <w:pStyle w:val="Intestazione"/>
          </w:pPr>
          <w:r>
            <w:t xml:space="preserve">Data: </w:t>
          </w:r>
          <w:r w:rsidR="00B11F94">
            <w:t>2</w:t>
          </w:r>
          <w:r w:rsidR="0098596A">
            <w:t>1</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3179C3"/>
    <w:rsid w:val="0038052D"/>
    <w:rsid w:val="00387034"/>
    <w:rsid w:val="00390D14"/>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23EC2"/>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25C21"/>
    <w:rsid w:val="00945726"/>
    <w:rsid w:val="00950E22"/>
    <w:rsid w:val="009724C4"/>
    <w:rsid w:val="00973E88"/>
    <w:rsid w:val="00975AA5"/>
    <w:rsid w:val="0098596A"/>
    <w:rsid w:val="00993658"/>
    <w:rsid w:val="0099759B"/>
    <w:rsid w:val="009A4771"/>
    <w:rsid w:val="009A78A4"/>
    <w:rsid w:val="009B6253"/>
    <w:rsid w:val="00A04D88"/>
    <w:rsid w:val="00A263AB"/>
    <w:rsid w:val="00A5415E"/>
    <w:rsid w:val="00A55EB3"/>
    <w:rsid w:val="00AA46A7"/>
    <w:rsid w:val="00AA616D"/>
    <w:rsid w:val="00AB486E"/>
    <w:rsid w:val="00AD47B9"/>
    <w:rsid w:val="00B01046"/>
    <w:rsid w:val="00B05B01"/>
    <w:rsid w:val="00B11F94"/>
    <w:rsid w:val="00B156D1"/>
    <w:rsid w:val="00B15FB0"/>
    <w:rsid w:val="00B400E4"/>
    <w:rsid w:val="00B412DF"/>
    <w:rsid w:val="00B43AA4"/>
    <w:rsid w:val="00B44088"/>
    <w:rsid w:val="00B71D04"/>
    <w:rsid w:val="00B75F85"/>
    <w:rsid w:val="00B83359"/>
    <w:rsid w:val="00B95392"/>
    <w:rsid w:val="00BA6110"/>
    <w:rsid w:val="00BB57FD"/>
    <w:rsid w:val="00BF7BC9"/>
    <w:rsid w:val="00C164E7"/>
    <w:rsid w:val="00C405B1"/>
    <w:rsid w:val="00C42136"/>
    <w:rsid w:val="00C50062"/>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3730</Words>
  <Characters>21261</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11</cp:revision>
  <dcterms:created xsi:type="dcterms:W3CDTF">2022-10-21T11:20:00Z</dcterms:created>
  <dcterms:modified xsi:type="dcterms:W3CDTF">2022-10-26T13:12:00Z</dcterms:modified>
</cp:coreProperties>
</file>