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F6E90" w:rsidRPr="00594AD8" w:rsidRDefault="00594AD8" w:rsidP="007F6E90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134917" w:rsidRPr="00134917">
        <w:rPr>
          <w:b/>
          <w:szCs w:val="28"/>
        </w:rPr>
        <w:t>Информационных систем</w:t>
      </w:r>
    </w:p>
    <w:p w:rsidR="007F6E90" w:rsidRPr="00BE4534" w:rsidRDefault="007F6E90" w:rsidP="007F6E90">
      <w:pPr>
        <w:jc w:val="center"/>
        <w:rPr>
          <w:b/>
          <w:caps/>
          <w:szCs w:val="28"/>
        </w:rPr>
      </w:pPr>
    </w:p>
    <w:p w:rsidR="007F6E90" w:rsidRDefault="007F6E90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7F6E90" w:rsidRPr="00134917" w:rsidRDefault="007F6E90" w:rsidP="007F6E90">
      <w:pPr>
        <w:jc w:val="center"/>
        <w:rPr>
          <w:szCs w:val="28"/>
        </w:rPr>
      </w:pPr>
    </w:p>
    <w:p w:rsidR="007F6E90" w:rsidRPr="00134917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134917">
        <w:rPr>
          <w:rStyle w:val="aff0"/>
          <w:caps/>
          <w:smallCaps w:val="0"/>
          <w:szCs w:val="28"/>
        </w:rPr>
        <w:t>Курсовая</w:t>
      </w:r>
      <w:r w:rsidR="007F6E90" w:rsidRPr="00134917">
        <w:rPr>
          <w:rStyle w:val="aff0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A84D88">
        <w:rPr>
          <w:b/>
          <w:szCs w:val="28"/>
        </w:rPr>
        <w:t>Теория принятия решений</w:t>
      </w:r>
      <w:r>
        <w:rPr>
          <w:b/>
          <w:szCs w:val="28"/>
        </w:rPr>
        <w:t>»</w:t>
      </w:r>
    </w:p>
    <w:p w:rsidR="007F6E90" w:rsidRPr="00D95F79" w:rsidRDefault="007F6E90" w:rsidP="007F6E90">
      <w:pPr>
        <w:jc w:val="center"/>
        <w:rPr>
          <w:rStyle w:val="aff0"/>
          <w:smallCaps w:val="0"/>
          <w:szCs w:val="28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="00A84D88" w:rsidRPr="00A84D88">
        <w:rPr>
          <w:rStyle w:val="aff0"/>
          <w:smallCaps w:val="0"/>
          <w:szCs w:val="28"/>
        </w:rPr>
        <w:t>Применение методов линейного и динамического программирования для решения практических задач</w:t>
      </w:r>
      <w:r w:rsidR="00D95F79" w:rsidRPr="00D95F79">
        <w:rPr>
          <w:rStyle w:val="aff0"/>
          <w:smallCaps w:val="0"/>
          <w:szCs w:val="28"/>
        </w:rPr>
        <w:t xml:space="preserve"> (</w:t>
      </w:r>
      <w:r w:rsidR="00D95F79">
        <w:rPr>
          <w:rStyle w:val="aff0"/>
          <w:smallCaps w:val="0"/>
          <w:szCs w:val="28"/>
        </w:rPr>
        <w:t>по вариантам)</w:t>
      </w:r>
    </w:p>
    <w:p w:rsidR="00A34642" w:rsidRPr="00A84D88" w:rsidRDefault="00A84D88" w:rsidP="007F6E90">
      <w:pPr>
        <w:jc w:val="center"/>
        <w:rPr>
          <w:rStyle w:val="aff0"/>
          <w:lang w:val="en-US"/>
        </w:rPr>
      </w:pPr>
      <w:r>
        <w:rPr>
          <w:rStyle w:val="aff0"/>
          <w:smallCaps w:val="0"/>
          <w:szCs w:val="28"/>
        </w:rPr>
        <w:t>Вариант</w:t>
      </w:r>
      <w:r w:rsidRPr="00594AD8">
        <w:rPr>
          <w:rStyle w:val="aff0"/>
          <w:smallCaps w:val="0"/>
          <w:szCs w:val="28"/>
        </w:rPr>
        <w:t>:</w:t>
      </w:r>
      <w:r>
        <w:rPr>
          <w:rStyle w:val="aff0"/>
          <w:smallCaps w:val="0"/>
          <w:szCs w:val="28"/>
        </w:rPr>
        <w:t xml:space="preserve"> </w:t>
      </w:r>
      <w:r w:rsidRPr="00A84D88">
        <w:rPr>
          <w:rStyle w:val="aff0"/>
          <w:smallCaps w:val="0"/>
          <w:color w:val="FF0000"/>
          <w:szCs w:val="28"/>
          <w:lang w:val="en-US"/>
        </w:rPr>
        <w:t>XXXX</w:t>
      </w:r>
    </w:p>
    <w:p w:rsidR="00594AD8" w:rsidRDefault="00594AD8" w:rsidP="007F6E90">
      <w:pPr>
        <w:jc w:val="center"/>
        <w:rPr>
          <w:szCs w:val="28"/>
        </w:rPr>
      </w:pPr>
    </w:p>
    <w:p w:rsidR="006233D8" w:rsidRDefault="006233D8" w:rsidP="007F6E90">
      <w:pPr>
        <w:jc w:val="center"/>
        <w:rPr>
          <w:szCs w:val="28"/>
        </w:rPr>
      </w:pPr>
    </w:p>
    <w:p w:rsidR="006233D8" w:rsidRDefault="006233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DB1E5E" w:rsidRPr="00BE4534" w:rsidRDefault="00DB1E5E" w:rsidP="007F6E90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594AD8" w:rsidRPr="00B84D2D">
              <w:rPr>
                <w:color w:val="FF0000"/>
                <w:szCs w:val="28"/>
              </w:rPr>
              <w:t>(ка)</w:t>
            </w:r>
            <w:r w:rsidR="00594AD8" w:rsidRPr="00B84D2D">
              <w:rPr>
                <w:szCs w:val="28"/>
              </w:rPr>
              <w:t xml:space="preserve"> гр. </w:t>
            </w:r>
            <w:r w:rsidR="00594AD8" w:rsidRPr="00B84D2D">
              <w:rPr>
                <w:color w:val="FF0000"/>
                <w:szCs w:val="28"/>
              </w:rPr>
              <w:t>0000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7F6E90" w:rsidP="00B84D2D">
            <w:pPr>
              <w:jc w:val="center"/>
              <w:rPr>
                <w:szCs w:val="28"/>
              </w:rPr>
            </w:pP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7F6E90" w:rsidP="00B84D2D">
            <w:pPr>
              <w:jc w:val="center"/>
              <w:rPr>
                <w:szCs w:val="28"/>
              </w:rPr>
            </w:pP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</w:tbl>
    <w:p w:rsidR="0011346B" w:rsidRPr="00BE4534" w:rsidRDefault="0011346B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E12A69" w:rsidRPr="00A84D88" w:rsidRDefault="006B3A13" w:rsidP="00CA3E6E">
      <w:pPr>
        <w:jc w:val="center"/>
        <w:rPr>
          <w:b/>
          <w:caps/>
          <w:szCs w:val="28"/>
          <w:highlight w:val="yellow"/>
        </w:rPr>
      </w:pPr>
      <w:r w:rsidRPr="00A84D88">
        <w:rPr>
          <w:bCs/>
          <w:szCs w:val="28"/>
        </w:rPr>
        <w:t>201</w:t>
      </w:r>
      <w:r w:rsidR="00A84D88" w:rsidRPr="00A84D88">
        <w:rPr>
          <w:bCs/>
          <w:szCs w:val="28"/>
        </w:rPr>
        <w:t>8</w:t>
      </w:r>
    </w:p>
    <w:p w:rsidR="00C604E7" w:rsidRPr="00BE4534" w:rsidRDefault="00276B21" w:rsidP="00CA3E6E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CA3E6E" w:rsidRPr="00BE4534">
        <w:rPr>
          <w:b/>
          <w:caps/>
          <w:szCs w:val="28"/>
        </w:rPr>
        <w:lastRenderedPageBreak/>
        <w:t>ЗАДАНИЕ</w:t>
      </w:r>
    </w:p>
    <w:p w:rsidR="00CA3E6E" w:rsidRPr="007F1C35" w:rsidRDefault="00CA3E6E" w:rsidP="00CA3E6E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 xml:space="preserve">на </w:t>
      </w:r>
      <w:r w:rsidR="00594AD8">
        <w:rPr>
          <w:b/>
          <w:caps/>
          <w:szCs w:val="28"/>
        </w:rPr>
        <w:t>курсовую работу</w:t>
      </w:r>
    </w:p>
    <w:p w:rsidR="001476B0" w:rsidRDefault="001476B0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Pr="00B84D2D">
              <w:rPr>
                <w:color w:val="FF0000"/>
                <w:szCs w:val="28"/>
              </w:rPr>
              <w:t>(ка)</w:t>
            </w:r>
            <w:r w:rsidRPr="00B84D2D">
              <w:rPr>
                <w:szCs w:val="28"/>
              </w:rPr>
              <w:t xml:space="preserve"> </w:t>
            </w: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Группа </w:t>
            </w:r>
            <w:r w:rsidRPr="00B84D2D">
              <w:rPr>
                <w:color w:val="FF0000"/>
                <w:szCs w:val="28"/>
              </w:rPr>
              <w:t>0000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95F79" w:rsidRDefault="001476B0" w:rsidP="00B84D2D">
            <w:pPr>
              <w:rPr>
                <w:b/>
                <w:szCs w:val="28"/>
              </w:rPr>
            </w:pPr>
            <w:r w:rsidRPr="00B84D2D">
              <w:rPr>
                <w:szCs w:val="28"/>
              </w:rPr>
              <w:t xml:space="preserve">Тема работы: </w:t>
            </w:r>
            <w:r w:rsidR="00D95F79" w:rsidRPr="00D95F79">
              <w:rPr>
                <w:rStyle w:val="aff0"/>
                <w:b w:val="0"/>
                <w:smallCaps w:val="0"/>
                <w:szCs w:val="28"/>
              </w:rPr>
              <w:t>Применение методов линейного и динамического программирования для решения практических задач</w:t>
            </w:r>
            <w:r w:rsidR="00D95F79">
              <w:rPr>
                <w:rStyle w:val="aff0"/>
                <w:b w:val="0"/>
                <w:smallCaps w:val="0"/>
                <w:szCs w:val="28"/>
              </w:rPr>
              <w:t xml:space="preserve"> (по вариантам)</w:t>
            </w:r>
          </w:p>
          <w:p w:rsidR="001476B0" w:rsidRPr="00B84D2D" w:rsidRDefault="001476B0" w:rsidP="00B84D2D">
            <w:pPr>
              <w:rPr>
                <w:color w:val="FF0000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Исходные данные: </w:t>
            </w:r>
          </w:p>
          <w:p w:rsidR="00A84D88" w:rsidRPr="00D95F79" w:rsidRDefault="00A84D88" w:rsidP="00A84D88">
            <w:pPr>
              <w:rPr>
                <w:szCs w:val="28"/>
              </w:rPr>
            </w:pPr>
            <w:r w:rsidRPr="00D95F79">
              <w:rPr>
                <w:szCs w:val="28"/>
              </w:rPr>
              <w:t xml:space="preserve">Текст индивидуального задания на курсовую работу в соответствии с назначенным вариантом (см. </w:t>
            </w:r>
            <w:r w:rsidRPr="00D95F79">
              <w:rPr>
                <w:szCs w:val="28"/>
                <w:lang w:val="en-US"/>
              </w:rPr>
              <w:t>http</w:t>
            </w:r>
            <w:r w:rsidRPr="00D95F79">
              <w:rPr>
                <w:szCs w:val="28"/>
              </w:rPr>
              <w:t>://</w:t>
            </w:r>
            <w:r w:rsidRPr="00D95F79">
              <w:rPr>
                <w:szCs w:val="28"/>
                <w:lang w:val="en-US"/>
              </w:rPr>
              <w:t>cais</w:t>
            </w:r>
            <w:r w:rsidRPr="00D95F79">
              <w:rPr>
                <w:szCs w:val="28"/>
              </w:rPr>
              <w:t>.</w:t>
            </w:r>
            <w:r w:rsidRPr="00D95F79">
              <w:rPr>
                <w:szCs w:val="28"/>
                <w:lang w:val="en-US"/>
              </w:rPr>
              <w:t>iias</w:t>
            </w:r>
            <w:r w:rsidRPr="00D95F79">
              <w:rPr>
                <w:szCs w:val="28"/>
              </w:rPr>
              <w:t>.</w:t>
            </w:r>
            <w:r w:rsidRPr="00D95F79">
              <w:rPr>
                <w:szCs w:val="28"/>
                <w:lang w:val="en-US"/>
              </w:rPr>
              <w:t>spb</w:t>
            </w:r>
            <w:r w:rsidRPr="00D95F79">
              <w:rPr>
                <w:szCs w:val="28"/>
              </w:rPr>
              <w:t>.</w:t>
            </w:r>
            <w:r w:rsidRPr="00D95F79">
              <w:rPr>
                <w:szCs w:val="28"/>
                <w:lang w:val="en-US"/>
              </w:rPr>
              <w:t>su</w:t>
            </w:r>
            <w:r w:rsidRPr="00D95F79">
              <w:rPr>
                <w:szCs w:val="28"/>
              </w:rPr>
              <w:t>/</w:t>
            </w:r>
            <w:r w:rsidRPr="00D95F79">
              <w:rPr>
                <w:szCs w:val="28"/>
                <w:lang w:val="en-US"/>
              </w:rPr>
              <w:t>ponomarev</w:t>
            </w:r>
            <w:r w:rsidRPr="00D95F79">
              <w:rPr>
                <w:szCs w:val="28"/>
              </w:rPr>
              <w:t>/</w:t>
            </w:r>
            <w:r w:rsidRPr="00D95F79">
              <w:rPr>
                <w:szCs w:val="28"/>
                <w:lang w:val="en-US"/>
              </w:rPr>
              <w:t>tasks</w:t>
            </w:r>
            <w:r w:rsidRPr="00D95F79">
              <w:rPr>
                <w:szCs w:val="28"/>
              </w:rPr>
              <w:t>/</w:t>
            </w:r>
            <w:r w:rsidR="00D95F79" w:rsidRPr="00D95F79">
              <w:rPr>
                <w:color w:val="FF0000"/>
                <w:szCs w:val="28"/>
                <w:lang w:val="en-US"/>
              </w:rPr>
              <w:t>XX</w:t>
            </w:r>
            <w:r w:rsidR="00D95F79" w:rsidRPr="00D95F79">
              <w:rPr>
                <w:szCs w:val="28"/>
              </w:rPr>
              <w:t>.</w:t>
            </w:r>
            <w:r w:rsidR="00D95F79" w:rsidRPr="00D95F79">
              <w:rPr>
                <w:szCs w:val="28"/>
                <w:lang w:val="en-US"/>
              </w:rPr>
              <w:t>pdf</w:t>
            </w:r>
            <w:r w:rsidRPr="00D95F79">
              <w:rPr>
                <w:szCs w:val="28"/>
              </w:rPr>
              <w:t>).</w:t>
            </w:r>
          </w:p>
          <w:p w:rsidR="001476B0" w:rsidRPr="00B84D2D" w:rsidRDefault="001476B0" w:rsidP="00B84D2D">
            <w:pPr>
              <w:rPr>
                <w:color w:val="FF0000"/>
                <w:szCs w:val="28"/>
              </w:rPr>
            </w:pPr>
          </w:p>
        </w:tc>
      </w:tr>
      <w:tr w:rsidR="001476B0" w:rsidRPr="00BE4534" w:rsidTr="00D95F79">
        <w:trPr>
          <w:trHeight w:val="295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Содержание пояснительной записки:</w:t>
            </w:r>
            <w:r w:rsidR="00A84D88">
              <w:rPr>
                <w:szCs w:val="28"/>
              </w:rPr>
              <w:t xml:space="preserve"> «Содержание», «Введение», </w:t>
            </w:r>
            <w:r w:rsidR="00A84D88" w:rsidRPr="008A65BC">
              <w:rPr>
                <w:color w:val="FF0000"/>
                <w:szCs w:val="28"/>
              </w:rPr>
              <w:t>«Задача 1», «Задача 2», «Задача 3»</w:t>
            </w:r>
            <w:r w:rsidR="00A84D88">
              <w:rPr>
                <w:szCs w:val="28"/>
              </w:rPr>
              <w:t>, «Заключение», «Список использованных источников».</w:t>
            </w:r>
          </w:p>
          <w:p w:rsidR="001476B0" w:rsidRPr="00B84D2D" w:rsidRDefault="001476B0" w:rsidP="00B84D2D">
            <w:pPr>
              <w:rPr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A84D88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Не менее </w:t>
            </w:r>
            <w:r w:rsidR="00A84D88">
              <w:rPr>
                <w:szCs w:val="28"/>
              </w:rPr>
              <w:t>15</w:t>
            </w:r>
            <w:r w:rsidRPr="00B84D2D">
              <w:rPr>
                <w:color w:val="FF0000"/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476B0" w:rsidRPr="00BE4534" w:rsidTr="007E32F9">
        <w:trPr>
          <w:trHeight w:val="63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выдачи задания: </w:t>
            </w:r>
            <w:r w:rsidRPr="00B84D2D">
              <w:rPr>
                <w:color w:val="FF0000"/>
                <w:szCs w:val="28"/>
              </w:rPr>
              <w:t>00.00.2000</w:t>
            </w:r>
          </w:p>
        </w:tc>
      </w:tr>
      <w:tr w:rsidR="001476B0" w:rsidRPr="00BE4534" w:rsidTr="007E32F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сдачи реферата: </w:t>
            </w:r>
            <w:r w:rsidRPr="00B84D2D">
              <w:rPr>
                <w:color w:val="FF0000"/>
                <w:szCs w:val="28"/>
              </w:rPr>
              <w:t>00.00.2000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защиты реферата: </w:t>
            </w:r>
            <w:r w:rsidRPr="00B84D2D">
              <w:rPr>
                <w:color w:val="FF0000"/>
                <w:szCs w:val="28"/>
              </w:rPr>
              <w:t>00.00.2000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Студент</w:t>
            </w:r>
            <w:r w:rsidR="007F1C35" w:rsidRPr="00B84D2D">
              <w:rPr>
                <w:color w:val="FF0000"/>
                <w:szCs w:val="28"/>
                <w:lang w:val="en-US"/>
              </w:rPr>
              <w:t>(</w:t>
            </w:r>
            <w:r w:rsidR="007F1C35" w:rsidRPr="00B84D2D">
              <w:rPr>
                <w:color w:val="FF0000"/>
                <w:szCs w:val="28"/>
              </w:rPr>
              <w:t>ка</w:t>
            </w:r>
            <w:r w:rsidR="007F1C35" w:rsidRPr="00B84D2D">
              <w:rPr>
                <w:color w:val="FF0000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1476B0" w:rsidP="00B84D2D">
            <w:pPr>
              <w:jc w:val="center"/>
              <w:rPr>
                <w:szCs w:val="28"/>
              </w:rPr>
            </w:pP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1476B0" w:rsidP="00B84D2D">
            <w:pPr>
              <w:jc w:val="center"/>
              <w:rPr>
                <w:szCs w:val="28"/>
              </w:rPr>
            </w:pP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</w:tbl>
    <w:p w:rsidR="001476B0" w:rsidRDefault="001476B0">
      <w:pPr>
        <w:rPr>
          <w:b/>
          <w:caps/>
          <w:szCs w:val="28"/>
        </w:rPr>
      </w:pPr>
    </w:p>
    <w:p w:rsidR="00C604E7" w:rsidRPr="00BE4534" w:rsidRDefault="00276B21" w:rsidP="00C604E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4672CF">
        <w:rPr>
          <w:b/>
          <w:caps/>
          <w:szCs w:val="28"/>
        </w:rPr>
        <w:lastRenderedPageBreak/>
        <w:t>Аннотация</w:t>
      </w:r>
    </w:p>
    <w:p w:rsidR="00C604E7" w:rsidRPr="00BE4534" w:rsidRDefault="00C604E7" w:rsidP="00C604E7">
      <w:pPr>
        <w:rPr>
          <w:b/>
          <w:caps/>
          <w:szCs w:val="28"/>
        </w:rPr>
      </w:pPr>
    </w:p>
    <w:p w:rsidR="00C604E7" w:rsidRDefault="00914A69" w:rsidP="00C604E7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(в </w:t>
      </w:r>
      <w:r w:rsidR="004672CF">
        <w:rPr>
          <w:color w:val="FF0000"/>
          <w:szCs w:val="28"/>
        </w:rPr>
        <w:t>8</w:t>
      </w:r>
      <w:r w:rsidRPr="00BE4534">
        <w:rPr>
          <w:color w:val="FF0000"/>
          <w:szCs w:val="28"/>
        </w:rPr>
        <w:t>-1</w:t>
      </w:r>
      <w:r w:rsidR="004672CF">
        <w:rPr>
          <w:color w:val="FF0000"/>
          <w:szCs w:val="28"/>
        </w:rPr>
        <w:t>0</w:t>
      </w:r>
      <w:r w:rsidRPr="00BE4534">
        <w:rPr>
          <w:color w:val="FF0000"/>
          <w:szCs w:val="28"/>
        </w:rPr>
        <w:t xml:space="preserve"> строк</w:t>
      </w:r>
      <w:r w:rsidR="004672CF">
        <w:rPr>
          <w:color w:val="FF0000"/>
          <w:szCs w:val="28"/>
        </w:rPr>
        <w:t>) указать</w:t>
      </w:r>
      <w:r w:rsidRPr="00BE4534">
        <w:rPr>
          <w:color w:val="FF0000"/>
          <w:szCs w:val="28"/>
        </w:rPr>
        <w:t xml:space="preserve"> основное содержание </w:t>
      </w:r>
      <w:r w:rsidR="004672CF">
        <w:rPr>
          <w:color w:val="FF0000"/>
          <w:szCs w:val="28"/>
        </w:rPr>
        <w:t>курсового проекта (курсовой работы)</w:t>
      </w:r>
      <w:r w:rsidRPr="00BE4534">
        <w:rPr>
          <w:color w:val="FF0000"/>
          <w:szCs w:val="28"/>
        </w:rPr>
        <w:t>, методы исследования (разработки), полученные результаты.</w:t>
      </w: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914A69" w:rsidRPr="006233D8" w:rsidRDefault="00914A69" w:rsidP="00914A69">
      <w:pPr>
        <w:jc w:val="center"/>
        <w:rPr>
          <w:b/>
          <w:caps/>
          <w:szCs w:val="28"/>
          <w:lang w:val="en-US"/>
        </w:rPr>
      </w:pPr>
      <w:r w:rsidRPr="00BE4534">
        <w:rPr>
          <w:b/>
          <w:caps/>
          <w:szCs w:val="28"/>
          <w:lang w:val="en-US"/>
        </w:rPr>
        <w:t>Summary</w:t>
      </w:r>
    </w:p>
    <w:p w:rsidR="00914A69" w:rsidRPr="006233D8" w:rsidRDefault="00914A69" w:rsidP="00914A69">
      <w:pPr>
        <w:jc w:val="center"/>
        <w:rPr>
          <w:b/>
          <w:caps/>
          <w:szCs w:val="28"/>
          <w:lang w:val="en-US"/>
        </w:rPr>
      </w:pPr>
    </w:p>
    <w:p w:rsidR="004672CF" w:rsidRPr="004672CF" w:rsidRDefault="004672CF" w:rsidP="004672CF">
      <w:pPr>
        <w:rPr>
          <w:color w:val="FF0000"/>
          <w:szCs w:val="28"/>
          <w:lang w:val="en-US"/>
        </w:rPr>
      </w:pPr>
      <w:r>
        <w:rPr>
          <w:color w:val="FF0000"/>
          <w:szCs w:val="28"/>
          <w:lang w:val="en-US"/>
        </w:rPr>
        <w:t>Briefly</w:t>
      </w:r>
      <w:r w:rsidRPr="004672CF">
        <w:rPr>
          <w:color w:val="FF0000"/>
          <w:szCs w:val="28"/>
          <w:lang w:val="en-US"/>
        </w:rPr>
        <w:t xml:space="preserve"> (8-10 lines) to describe the main content of the course project, research methods, </w:t>
      </w:r>
      <w:r>
        <w:rPr>
          <w:color w:val="FF0000"/>
          <w:szCs w:val="28"/>
          <w:lang w:val="en-US"/>
        </w:rPr>
        <w:t>and</w:t>
      </w:r>
      <w:r w:rsidRPr="004672CF">
        <w:rPr>
          <w:color w:val="FF0000"/>
          <w:szCs w:val="28"/>
          <w:lang w:val="en-US"/>
        </w:rPr>
        <w:t xml:space="preserve"> </w:t>
      </w:r>
      <w:r>
        <w:rPr>
          <w:color w:val="FF0000"/>
          <w:szCs w:val="28"/>
          <w:lang w:val="en-US"/>
        </w:rPr>
        <w:t>the results</w:t>
      </w:r>
      <w:r w:rsidRPr="004672CF">
        <w:rPr>
          <w:color w:val="FF0000"/>
          <w:szCs w:val="28"/>
          <w:lang w:val="en-US"/>
        </w:rPr>
        <w:t>.</w:t>
      </w:r>
    </w:p>
    <w:p w:rsidR="00914A69" w:rsidRPr="004672CF" w:rsidRDefault="00914A69" w:rsidP="00914A69">
      <w:pPr>
        <w:suppressAutoHyphens/>
        <w:autoSpaceDE w:val="0"/>
        <w:autoSpaceDN w:val="0"/>
        <w:adjustRightInd w:val="0"/>
        <w:rPr>
          <w:color w:val="FF0000"/>
          <w:szCs w:val="28"/>
          <w:lang w:val="en-US"/>
        </w:rPr>
      </w:pP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 w:rsidRPr="00FB7DEC">
        <w:rPr>
          <w:b/>
          <w:caps/>
          <w:szCs w:val="28"/>
          <w:lang w:val="en-US"/>
        </w:rPr>
        <w:br w:type="page"/>
      </w:r>
      <w:r w:rsidR="006B51D1" w:rsidRPr="00BE4534">
        <w:rPr>
          <w:b/>
          <w:caps/>
          <w:szCs w:val="28"/>
        </w:rPr>
        <w:lastRenderedPageBreak/>
        <w:t>содержание</w:t>
      </w:r>
    </w:p>
    <w:p w:rsidR="006B51D1" w:rsidRPr="00BE4534" w:rsidRDefault="006B51D1" w:rsidP="006B51D1">
      <w:pPr>
        <w:jc w:val="center"/>
        <w:rPr>
          <w:b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7438"/>
        <w:gridCol w:w="1065"/>
      </w:tblGrid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4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5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</w:tbl>
    <w:p w:rsidR="006B51D1" w:rsidRDefault="006B51D1" w:rsidP="006B51D1">
      <w:pPr>
        <w:rPr>
          <w:szCs w:val="28"/>
        </w:rPr>
      </w:pP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введение</w:t>
      </w:r>
    </w:p>
    <w:p w:rsidR="006B51D1" w:rsidRPr="00BE4534" w:rsidRDefault="006B51D1" w:rsidP="006B51D1">
      <w:pPr>
        <w:rPr>
          <w:b/>
          <w:caps/>
          <w:szCs w:val="28"/>
        </w:rPr>
      </w:pPr>
    </w:p>
    <w:p w:rsidR="006B51D1" w:rsidRDefault="006B51D1" w:rsidP="006B51D1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</w:t>
      </w:r>
      <w:r>
        <w:rPr>
          <w:color w:val="FF0000"/>
          <w:szCs w:val="28"/>
        </w:rPr>
        <w:t>описать цель работы, основные задачи им методы их решения.</w:t>
      </w:r>
    </w:p>
    <w:p w:rsidR="006B51D1" w:rsidRDefault="006B51D1" w:rsidP="006B51D1">
      <w:pPr>
        <w:rPr>
          <w:color w:val="FF0000"/>
          <w:szCs w:val="28"/>
        </w:rPr>
      </w:pPr>
    </w:p>
    <w:p w:rsidR="006B51D1" w:rsidRPr="00BE4534" w:rsidRDefault="006B51D1" w:rsidP="00B15884">
      <w:pPr>
        <w:pStyle w:val="1"/>
      </w:pPr>
      <w:r w:rsidRPr="00BE4534">
        <w:lastRenderedPageBreak/>
        <w:t xml:space="preserve">1. </w:t>
      </w:r>
      <w:r w:rsidR="00B15884">
        <w:t xml:space="preserve">Задача </w:t>
      </w:r>
      <w:r w:rsidR="008A65BC">
        <w:t>об инвестициях</w:t>
      </w:r>
      <w:r w:rsidR="008A65BC">
        <w:rPr>
          <w:rStyle w:val="affb"/>
        </w:rPr>
        <w:footnoteReference w:id="1"/>
      </w:r>
    </w:p>
    <w:p w:rsidR="006B51D1" w:rsidRPr="00BE4534" w:rsidRDefault="006B51D1" w:rsidP="00B15884">
      <w:pPr>
        <w:pStyle w:val="20"/>
      </w:pPr>
      <w:r w:rsidRPr="00BE4534">
        <w:t xml:space="preserve">1.1. </w:t>
      </w:r>
      <w:r w:rsidR="00F07CA5">
        <w:t>Условие задачи</w:t>
      </w:r>
    </w:p>
    <w:p w:rsidR="006B51D1" w:rsidRPr="00F07CA5" w:rsidRDefault="00F07CA5" w:rsidP="00B15884">
      <w:r>
        <w:t xml:space="preserve">Здесь приводится текст условия задачи, загруженный с </w:t>
      </w:r>
      <w:hyperlink r:id="rId8" w:history="1">
        <w:r w:rsidRPr="002C2188">
          <w:rPr>
            <w:rStyle w:val="af8"/>
            <w:szCs w:val="28"/>
            <w:lang w:val="en-US"/>
          </w:rPr>
          <w:t>http</w:t>
        </w:r>
        <w:r w:rsidRPr="002C2188">
          <w:rPr>
            <w:rStyle w:val="af8"/>
            <w:szCs w:val="28"/>
          </w:rPr>
          <w:t>://</w:t>
        </w:r>
        <w:r w:rsidRPr="002C2188">
          <w:rPr>
            <w:rStyle w:val="af8"/>
            <w:szCs w:val="28"/>
            <w:lang w:val="en-US"/>
          </w:rPr>
          <w:t>cais</w:t>
        </w:r>
        <w:r w:rsidRPr="002C2188">
          <w:rPr>
            <w:rStyle w:val="af8"/>
            <w:szCs w:val="28"/>
          </w:rPr>
          <w:t>.</w:t>
        </w:r>
        <w:r w:rsidRPr="002C2188">
          <w:rPr>
            <w:rStyle w:val="af8"/>
            <w:szCs w:val="28"/>
            <w:lang w:val="en-US"/>
          </w:rPr>
          <w:t>iias</w:t>
        </w:r>
        <w:r w:rsidRPr="002C2188">
          <w:rPr>
            <w:rStyle w:val="af8"/>
            <w:szCs w:val="28"/>
          </w:rPr>
          <w:t>.</w:t>
        </w:r>
        <w:r w:rsidRPr="002C2188">
          <w:rPr>
            <w:rStyle w:val="af8"/>
            <w:szCs w:val="28"/>
            <w:lang w:val="en-US"/>
          </w:rPr>
          <w:t>spb</w:t>
        </w:r>
        <w:r w:rsidRPr="002C2188">
          <w:rPr>
            <w:rStyle w:val="af8"/>
            <w:szCs w:val="28"/>
          </w:rPr>
          <w:t>.</w:t>
        </w:r>
        <w:r w:rsidRPr="002C2188">
          <w:rPr>
            <w:rStyle w:val="af8"/>
            <w:szCs w:val="28"/>
            <w:lang w:val="en-US"/>
          </w:rPr>
          <w:t>su</w:t>
        </w:r>
        <w:r w:rsidRPr="002C2188">
          <w:rPr>
            <w:rStyle w:val="af8"/>
            <w:szCs w:val="28"/>
          </w:rPr>
          <w:t>/</w:t>
        </w:r>
        <w:r w:rsidRPr="002C2188">
          <w:rPr>
            <w:rStyle w:val="af8"/>
            <w:szCs w:val="28"/>
            <w:lang w:val="en-US"/>
          </w:rPr>
          <w:t>ponomarev</w:t>
        </w:r>
      </w:hyperlink>
      <w:r>
        <w:rPr>
          <w:szCs w:val="28"/>
        </w:rPr>
        <w:t>.</w:t>
      </w:r>
    </w:p>
    <w:p w:rsidR="00F07CA5" w:rsidRDefault="00F07CA5" w:rsidP="00B15884">
      <w:r>
        <w:t>Пожалуйста, не вставляйте его в виде картинки!</w:t>
      </w:r>
    </w:p>
    <w:p w:rsidR="006B51D1" w:rsidRDefault="006B51D1" w:rsidP="00B15884">
      <w:pPr>
        <w:pStyle w:val="20"/>
      </w:pPr>
      <w:r w:rsidRPr="00BE4534">
        <w:t>1.</w:t>
      </w:r>
      <w:r>
        <w:t>2</w:t>
      </w:r>
      <w:r w:rsidRPr="00BE4534">
        <w:t xml:space="preserve">. </w:t>
      </w:r>
      <w:r w:rsidR="00F07CA5">
        <w:t>Формализация задачи</w:t>
      </w:r>
    </w:p>
    <w:p w:rsidR="00780C97" w:rsidRDefault="00F07CA5" w:rsidP="00F07CA5">
      <w:r>
        <w:t xml:space="preserve">В этом разделе </w:t>
      </w:r>
      <w:r w:rsidR="007C3EBF">
        <w:t xml:space="preserve">следует </w:t>
      </w:r>
      <w:r w:rsidR="00780C97">
        <w:t>аргументированно классифицир</w:t>
      </w:r>
      <w:r w:rsidR="007C3EBF">
        <w:t>овать</w:t>
      </w:r>
      <w:r w:rsidR="00780C97">
        <w:t xml:space="preserve"> задачу – линейное это программирование, динамическое или еще какое.</w:t>
      </w:r>
    </w:p>
    <w:p w:rsidR="00F07CA5" w:rsidRDefault="007C3EBF" w:rsidP="00F07CA5">
      <w:r>
        <w:t xml:space="preserve">Вводятся </w:t>
      </w:r>
      <w:r w:rsidR="00780C97">
        <w:t xml:space="preserve">необходимые переменные. Для записи переменных можно пользоваться как символами с индексом (вроде такого – </w:t>
      </w:r>
      <w:r w:rsidR="00780C97" w:rsidRPr="00780C97">
        <w:rPr>
          <w:i/>
          <w:lang w:val="en-US"/>
        </w:rPr>
        <w:t>x</w:t>
      </w:r>
      <w:r w:rsidR="00780C97" w:rsidRPr="00780C97">
        <w:rPr>
          <w:vertAlign w:val="subscript"/>
        </w:rPr>
        <w:t>1</w:t>
      </w:r>
      <w:r w:rsidR="00780C97">
        <w:t>), так и встраиваемыми формулами (вроде такой –</w:t>
      </w:r>
      <w:r w:rsidR="00780C97" w:rsidRPr="00F458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C97" w:rsidRPr="00F458C9">
        <w:t>).</w:t>
      </w:r>
      <w:r w:rsidR="00F458C9" w:rsidRPr="00F458C9">
        <w:t xml:space="preserve"> </w:t>
      </w:r>
      <w:r>
        <w:t xml:space="preserve">Для введенных переменных указываются </w:t>
      </w:r>
      <w:r w:rsidR="00F458C9">
        <w:t>единицы измерения.</w:t>
      </w:r>
    </w:p>
    <w:p w:rsidR="00F458C9" w:rsidRPr="007E32F9" w:rsidRDefault="007C3EBF" w:rsidP="00F07CA5">
      <w:r>
        <w:t xml:space="preserve">Записывается </w:t>
      </w:r>
      <w:r w:rsidR="00F458C9">
        <w:t>целев</w:t>
      </w:r>
      <w:r>
        <w:t>ая</w:t>
      </w:r>
      <w:r w:rsidR="00F458C9">
        <w:t xml:space="preserve"> функци</w:t>
      </w:r>
      <w:r>
        <w:t>я</w:t>
      </w:r>
      <w:r w:rsidR="00F458C9">
        <w:t xml:space="preserve"> и ограничения, </w:t>
      </w:r>
      <w:r w:rsidR="00965527">
        <w:t>объясняется, почему они такие и откуда они взялись</w:t>
      </w:r>
      <w:bookmarkStart w:id="0" w:name="_GoBack"/>
      <w:bookmarkEnd w:id="0"/>
      <w:r w:rsidR="00F458C9">
        <w:t xml:space="preserve">. Если </w:t>
      </w:r>
      <w:r w:rsidR="00965527">
        <w:t xml:space="preserve">задачу предполагается решать методом динамического программирования, </w:t>
      </w:r>
      <w:r w:rsidR="00F458C9">
        <w:t>то здесь же последовательно осуществляет</w:t>
      </w:r>
      <w:r w:rsidR="00965527">
        <w:t>ся</w:t>
      </w:r>
      <w:r w:rsidR="00F458C9">
        <w:t xml:space="preserve"> формализаци</w:t>
      </w:r>
      <w:r w:rsidR="00965527">
        <w:t>я</w:t>
      </w:r>
      <w:r w:rsidR="00F458C9">
        <w:t xml:space="preserve"> задачи в соответствии с </w:t>
      </w:r>
      <w:r w:rsidR="00965527">
        <w:t xml:space="preserve">методичкой </w:t>
      </w:r>
      <w:r w:rsidR="00F458C9" w:rsidRPr="00F458C9">
        <w:t>[</w:t>
      </w:r>
      <w:r w:rsidR="007E32F9">
        <w:fldChar w:fldCharType="begin"/>
      </w:r>
      <w:r w:rsidR="007E32F9">
        <w:instrText xml:space="preserve"> REF Ponomarev_DP_7steps \r \h </w:instrText>
      </w:r>
      <w:r w:rsidR="007E32F9">
        <w:fldChar w:fldCharType="separate"/>
      </w:r>
      <w:r w:rsidR="007E32F9">
        <w:t>1</w:t>
      </w:r>
      <w:r w:rsidR="007E32F9">
        <w:fldChar w:fldCharType="end"/>
      </w:r>
      <w:r w:rsidR="00F458C9" w:rsidRPr="00F458C9">
        <w:t>]</w:t>
      </w:r>
      <w:r w:rsidR="00F458C9">
        <w:t xml:space="preserve"> </w:t>
      </w:r>
      <w:r w:rsidR="006253E7">
        <w:t>до получения уравнения Беллмана. При наборе формул</w:t>
      </w:r>
      <w:r w:rsidR="00307364" w:rsidRPr="007E32F9">
        <w:t xml:space="preserve"> </w:t>
      </w:r>
      <w:r w:rsidR="00307364">
        <w:t xml:space="preserve">следует </w:t>
      </w:r>
      <w:r w:rsidR="006253E7">
        <w:t>использ</w:t>
      </w:r>
      <w:r w:rsidR="00307364">
        <w:t>овать</w:t>
      </w:r>
      <w:r w:rsidR="006253E7">
        <w:t xml:space="preserve"> встроенный редактор </w:t>
      </w:r>
      <w:r w:rsidR="006253E7">
        <w:rPr>
          <w:lang w:val="en-US"/>
        </w:rPr>
        <w:t>Word</w:t>
      </w:r>
      <w:r w:rsidR="006253E7" w:rsidRPr="007E32F9">
        <w:t>:</w:t>
      </w:r>
    </w:p>
    <w:p w:rsidR="00C4710E" w:rsidRPr="005A16C4" w:rsidRDefault="005A16C4" w:rsidP="00C4710E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→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/>
              </m:func>
            </m:e>
          </m:nary>
        </m:oMath>
      </m:oMathPara>
    </w:p>
    <w:p w:rsidR="00F458C9" w:rsidRPr="00F07CA5" w:rsidRDefault="007C3EBF" w:rsidP="007C3EBF">
      <w:pPr>
        <w:pStyle w:val="20"/>
      </w:pPr>
      <w:r>
        <w:t>1.3. Решение задачи</w:t>
      </w:r>
    </w:p>
    <w:p w:rsidR="00F07CA5" w:rsidRDefault="00965527" w:rsidP="00F07CA5">
      <w:r>
        <w:t>Содержание и структура этого раздела в значительной степени зависят от вида задачи и используемого метода решения.</w:t>
      </w:r>
    </w:p>
    <w:p w:rsidR="00965527" w:rsidRDefault="00965527" w:rsidP="00F07CA5">
      <w:r>
        <w:t>Фрагменты программ следует оформлять стилем «Программа»:</w:t>
      </w:r>
    </w:p>
    <w:p w:rsidR="00965527" w:rsidRPr="005A16C4" w:rsidRDefault="00965527" w:rsidP="00965527">
      <w:pPr>
        <w:pStyle w:val="aff3"/>
      </w:pPr>
      <w:r>
        <w:rPr>
          <w:lang w:val="en-US"/>
        </w:rPr>
        <w:t>A</w:t>
      </w:r>
      <w:r w:rsidRPr="005A16C4">
        <w:t xml:space="preserve"> = [1 0; 0 1];</w:t>
      </w:r>
    </w:p>
    <w:p w:rsidR="00965527" w:rsidRPr="005A16C4" w:rsidRDefault="00965527" w:rsidP="00965527">
      <w:pPr>
        <w:pStyle w:val="aff3"/>
      </w:pPr>
      <w:r>
        <w:rPr>
          <w:lang w:val="en-US"/>
        </w:rPr>
        <w:t>b</w:t>
      </w:r>
      <w:r w:rsidRPr="005A16C4">
        <w:t xml:space="preserve"> = [1 1]’;</w:t>
      </w:r>
    </w:p>
    <w:p w:rsidR="00965527" w:rsidRPr="005A16C4" w:rsidRDefault="00965527" w:rsidP="00965527">
      <w:pPr>
        <w:pStyle w:val="aff3"/>
      </w:pPr>
      <w:r>
        <w:rPr>
          <w:lang w:val="en-US"/>
        </w:rPr>
        <w:t>solve</w:t>
      </w:r>
      <w:r w:rsidRPr="005A16C4">
        <w:t>(</w:t>
      </w:r>
      <w:r>
        <w:rPr>
          <w:lang w:val="en-US"/>
        </w:rPr>
        <w:t>A</w:t>
      </w:r>
      <w:r w:rsidRPr="005A16C4">
        <w:t xml:space="preserve">, </w:t>
      </w:r>
      <w:r>
        <w:rPr>
          <w:lang w:val="en-US"/>
        </w:rPr>
        <w:t>b</w:t>
      </w:r>
      <w:r w:rsidRPr="005A16C4">
        <w:t>)</w:t>
      </w:r>
    </w:p>
    <w:p w:rsidR="00965527" w:rsidRDefault="00965527" w:rsidP="00965527">
      <w:r>
        <w:lastRenderedPageBreak/>
        <w:t xml:space="preserve">Рекомендуется также применять этот стиль к именам программных объектов, включаемых в основной текст (например, если речь идет о пояснении к матрице </w:t>
      </w:r>
      <w:r w:rsidRPr="00965527">
        <w:rPr>
          <w:rStyle w:val="aff4"/>
        </w:rPr>
        <w:t>A</w:t>
      </w:r>
      <w:r>
        <w:t>).</w:t>
      </w:r>
    </w:p>
    <w:p w:rsidR="00965527" w:rsidRDefault="00965527" w:rsidP="00965527">
      <w:r>
        <w:t>Сгенерированный в ходе выполнения программы вывод можно оформлять либо также с использованием стиля «Программа», либо в виде снимка экрана, оформив его соответствующим образом (Рисунок 1).</w:t>
      </w:r>
      <w:r w:rsidR="00BA07EE">
        <w:t xml:space="preserve"> Обратите внимание на стили «Рисунок» и «Рисунок – название».</w:t>
      </w:r>
    </w:p>
    <w:p w:rsidR="00965527" w:rsidRDefault="00203C96" w:rsidP="00203C96">
      <w:pPr>
        <w:pStyle w:val="aff5"/>
      </w:pPr>
      <w:r w:rsidRPr="00203C96">
        <w:rPr>
          <w:noProof/>
          <w:lang w:eastAsia="ja-JP"/>
        </w:rPr>
        <w:drawing>
          <wp:inline distT="0" distB="0" distL="0" distR="0" wp14:anchorId="168EC60A" wp14:editId="04887B55">
            <wp:extent cx="5686425" cy="28727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135" cy="28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96" w:rsidRDefault="00203C96" w:rsidP="00203C96">
      <w:pPr>
        <w:pStyle w:val="-"/>
      </w:pPr>
      <w:r>
        <w:t>Рисунок 1 – Пример оформления рисунка</w:t>
      </w:r>
    </w:p>
    <w:p w:rsidR="008A65BC" w:rsidRDefault="008A65BC" w:rsidP="00965527">
      <w:r>
        <w:t>Таблицы следует оформлять в соответствии со следующим образцом (см. таблицу 1).</w:t>
      </w:r>
      <w:r w:rsidR="00BA07EE">
        <w:t xml:space="preserve"> Обратите внимание на стили «Таблица – название» и «Обычный в таблице».</w:t>
      </w:r>
    </w:p>
    <w:p w:rsidR="008A65BC" w:rsidRDefault="008A65BC" w:rsidP="008A65BC">
      <w:pPr>
        <w:pStyle w:val="-1"/>
      </w:pPr>
      <w:r>
        <w:t>Таблица 1 – Пример оформления таблицы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65BC" w:rsidTr="008A65BC"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  <w:tr w:rsidR="008A65BC" w:rsidTr="008A65BC"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</w:tbl>
    <w:p w:rsidR="008A65BC" w:rsidRPr="008A65BC" w:rsidRDefault="008A65BC" w:rsidP="008A65BC">
      <w:pPr>
        <w:ind w:firstLine="0"/>
      </w:pPr>
    </w:p>
    <w:p w:rsidR="00203C96" w:rsidRPr="00965527" w:rsidRDefault="00203C96" w:rsidP="00965527">
      <w:r>
        <w:t xml:space="preserve">По всем моментам, связанным с оформлением отчета, и не </w:t>
      </w:r>
      <w:r w:rsidR="00DB5DD9">
        <w:t xml:space="preserve">освещенным </w:t>
      </w:r>
      <w:r w:rsidR="00FB7DEC">
        <w:t xml:space="preserve">явно </w:t>
      </w:r>
      <w:r w:rsidR="00DB5DD9">
        <w:t xml:space="preserve">в </w:t>
      </w:r>
      <w:r>
        <w:t xml:space="preserve">этом документе, обращайтесь к своему здравому смыслу и документу </w:t>
      </w:r>
      <w:r w:rsidR="00B222F8" w:rsidRPr="00B222F8">
        <w:t>ГОСТ 7.32-2001</w:t>
      </w:r>
      <w:r>
        <w:t xml:space="preserve"> </w:t>
      </w:r>
      <w:r w:rsidRPr="00203C96">
        <w:t>[</w:t>
      </w:r>
      <w:r w:rsidR="008A65BC">
        <w:fldChar w:fldCharType="begin"/>
      </w:r>
      <w:r w:rsidR="008A65BC">
        <w:instrText xml:space="preserve"> REF GOST_732_2001 \r \h </w:instrText>
      </w:r>
      <w:r w:rsidR="008A65BC">
        <w:fldChar w:fldCharType="separate"/>
      </w:r>
      <w:r w:rsidR="008A65BC">
        <w:t>2</w:t>
      </w:r>
      <w:r w:rsidR="008A65BC">
        <w:fldChar w:fldCharType="end"/>
      </w:r>
      <w:r w:rsidRPr="00203C96">
        <w:t xml:space="preserve">] </w:t>
      </w:r>
      <w:r>
        <w:t xml:space="preserve">(он вам все равно пригодится при подготовке диплома). </w:t>
      </w:r>
    </w:p>
    <w:p w:rsidR="006B51D1" w:rsidRPr="00FB7DEC" w:rsidRDefault="006B51D1" w:rsidP="00F07CA5">
      <w:pPr>
        <w:pStyle w:val="1"/>
      </w:pPr>
      <w:r w:rsidRPr="00FB7DEC">
        <w:lastRenderedPageBreak/>
        <w:t xml:space="preserve">2. </w:t>
      </w:r>
      <w:r w:rsidR="00F07CA5">
        <w:t>Задача</w:t>
      </w:r>
      <w:r w:rsidR="00F07CA5" w:rsidRPr="00FB7DEC">
        <w:t xml:space="preserve"> 2</w:t>
      </w:r>
    </w:p>
    <w:p w:rsidR="006B51D1" w:rsidRPr="00FB7DEC" w:rsidRDefault="006B51D1" w:rsidP="006B51D1">
      <w:pPr>
        <w:jc w:val="center"/>
        <w:rPr>
          <w:bCs/>
          <w:szCs w:val="28"/>
        </w:rPr>
      </w:pPr>
    </w:p>
    <w:p w:rsidR="006B51D1" w:rsidRPr="00BE4534" w:rsidRDefault="006B51D1" w:rsidP="006B51D1">
      <w:pPr>
        <w:rPr>
          <w:b/>
          <w:bCs/>
          <w:color w:val="FF0000"/>
          <w:szCs w:val="28"/>
        </w:rPr>
      </w:pP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 xml:space="preserve">.1. </w:t>
      </w:r>
      <w:r w:rsidRPr="00BE4534">
        <w:rPr>
          <w:b/>
          <w:bCs/>
          <w:color w:val="FF0000"/>
          <w:szCs w:val="28"/>
        </w:rPr>
        <w:t xml:space="preserve">Первый подраздел </w:t>
      </w:r>
      <w:r>
        <w:rPr>
          <w:b/>
          <w:bCs/>
          <w:color w:val="FF0000"/>
          <w:szCs w:val="28"/>
        </w:rPr>
        <w:t>второго</w:t>
      </w:r>
      <w:r w:rsidRPr="00BE4534">
        <w:rPr>
          <w:b/>
          <w:bCs/>
          <w:color w:val="FF0000"/>
          <w:szCs w:val="28"/>
        </w:rPr>
        <w:t xml:space="preserve"> раздела</w:t>
      </w:r>
    </w:p>
    <w:p w:rsidR="006B51D1" w:rsidRDefault="006B51D1" w:rsidP="006B51D1">
      <w:pPr>
        <w:rPr>
          <w:b/>
          <w:bCs/>
          <w:szCs w:val="28"/>
        </w:rPr>
      </w:pPr>
    </w:p>
    <w:p w:rsidR="006B51D1" w:rsidRPr="00BE4534" w:rsidRDefault="006B51D1" w:rsidP="006B51D1">
      <w:pPr>
        <w:rPr>
          <w:b/>
          <w:bCs/>
          <w:color w:val="FF0000"/>
          <w:szCs w:val="28"/>
        </w:rPr>
      </w:pP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>.</w:t>
      </w: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 xml:space="preserve">. </w:t>
      </w:r>
      <w:r>
        <w:rPr>
          <w:b/>
          <w:bCs/>
          <w:color w:val="FF0000"/>
          <w:szCs w:val="28"/>
        </w:rPr>
        <w:t xml:space="preserve">Второй </w:t>
      </w:r>
      <w:r w:rsidRPr="00BE4534">
        <w:rPr>
          <w:b/>
          <w:bCs/>
          <w:color w:val="FF0000"/>
          <w:szCs w:val="28"/>
        </w:rPr>
        <w:t xml:space="preserve">подраздел </w:t>
      </w:r>
      <w:r>
        <w:rPr>
          <w:b/>
          <w:bCs/>
          <w:color w:val="FF0000"/>
          <w:szCs w:val="28"/>
        </w:rPr>
        <w:t>второго</w:t>
      </w:r>
      <w:r w:rsidRPr="00BE4534">
        <w:rPr>
          <w:b/>
          <w:bCs/>
          <w:color w:val="FF0000"/>
          <w:szCs w:val="28"/>
        </w:rPr>
        <w:t xml:space="preserve"> раздела</w:t>
      </w:r>
    </w:p>
    <w:p w:rsidR="006B51D1" w:rsidRPr="00BE4534" w:rsidRDefault="006B51D1" w:rsidP="00276B21">
      <w:pPr>
        <w:rPr>
          <w:szCs w:val="28"/>
        </w:rPr>
      </w:pPr>
    </w:p>
    <w:p w:rsidR="00307364" w:rsidRPr="00BE4534" w:rsidRDefault="00276B21" w:rsidP="0030736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:rsidR="006B51D1" w:rsidRPr="00BE4534" w:rsidRDefault="006B51D1" w:rsidP="006B51D1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заключение</w:t>
      </w:r>
    </w:p>
    <w:p w:rsidR="006B51D1" w:rsidRPr="00BE4534" w:rsidRDefault="006B51D1" w:rsidP="006B51D1">
      <w:pPr>
        <w:rPr>
          <w:b/>
          <w:caps/>
          <w:szCs w:val="28"/>
        </w:rPr>
      </w:pPr>
    </w:p>
    <w:p w:rsidR="006B51D1" w:rsidRPr="008122DA" w:rsidRDefault="006B51D1" w:rsidP="006B51D1">
      <w:pPr>
        <w:rPr>
          <w:color w:val="FF0000"/>
          <w:szCs w:val="28"/>
        </w:rPr>
      </w:pPr>
      <w:r>
        <w:rPr>
          <w:color w:val="FF0000"/>
          <w:szCs w:val="28"/>
        </w:rPr>
        <w:t>Кратко подвести итоги</w:t>
      </w:r>
      <w:r w:rsidRPr="008122DA">
        <w:rPr>
          <w:color w:val="FF0000"/>
          <w:szCs w:val="28"/>
        </w:rPr>
        <w:t>, проанализировать соответствие поставленной цели</w:t>
      </w:r>
      <w:r>
        <w:rPr>
          <w:color w:val="FF0000"/>
          <w:szCs w:val="28"/>
        </w:rPr>
        <w:t xml:space="preserve"> и полученного результата.</w:t>
      </w:r>
    </w:p>
    <w:p w:rsidR="006B51D1" w:rsidRPr="00BE4534" w:rsidRDefault="006B51D1" w:rsidP="006B51D1">
      <w:pPr>
        <w:rPr>
          <w:color w:val="FF0000"/>
          <w:szCs w:val="28"/>
        </w:rPr>
      </w:pP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список использованных источников</w:t>
      </w:r>
    </w:p>
    <w:p w:rsidR="00307364" w:rsidRDefault="00307364" w:rsidP="007E32F9">
      <w:pPr>
        <w:pStyle w:val="a0"/>
        <w:ind w:left="0" w:firstLine="709"/>
      </w:pPr>
      <w:r>
        <w:t xml:space="preserve">Пономарев А.В. </w:t>
      </w:r>
      <w:bookmarkStart w:id="1" w:name="Ponomarev_DP_7steps"/>
      <w:r>
        <w:t xml:space="preserve">Динамическое программирование с помощью </w:t>
      </w:r>
      <w:r w:rsidRPr="00307364">
        <w:rPr>
          <w:lang w:val="en-US"/>
        </w:rPr>
        <w:t>GNU</w:t>
      </w:r>
      <w:r w:rsidRPr="00307364">
        <w:t xml:space="preserve"> </w:t>
      </w:r>
      <w:r w:rsidRPr="00307364">
        <w:rPr>
          <w:lang w:val="en-US"/>
        </w:rPr>
        <w:t>Octave</w:t>
      </w:r>
      <w:r w:rsidRPr="00307364">
        <w:t xml:space="preserve"> </w:t>
      </w:r>
      <w:r>
        <w:t>за 7 простых шагов</w:t>
      </w:r>
      <w:bookmarkEnd w:id="1"/>
      <w:r>
        <w:t xml:space="preserve"> </w:t>
      </w:r>
      <w:r w:rsidRPr="00D70BB0">
        <w:t xml:space="preserve">// </w:t>
      </w:r>
      <w:r>
        <w:t>Теория принятия решений – тематический сайт</w:t>
      </w:r>
      <w:r w:rsidRPr="00D70BB0">
        <w:t>.</w:t>
      </w:r>
      <w:r>
        <w:t xml:space="preserve"> </w:t>
      </w:r>
      <w:r w:rsidRPr="00D70BB0">
        <w:t xml:space="preserve">URL: </w:t>
      </w:r>
      <w:r w:rsidRPr="00307364">
        <w:t>http://cais.iias.spb.su/ponomarev/DP_Octave.pdf</w:t>
      </w:r>
      <w:r>
        <w:t xml:space="preserve"> (дата обращения: </w:t>
      </w:r>
      <w:r w:rsidRPr="007E32F9">
        <w:rPr>
          <w:color w:val="FF0000"/>
        </w:rPr>
        <w:t>15.02.2018</w:t>
      </w:r>
      <w:r>
        <w:t>).</w:t>
      </w:r>
    </w:p>
    <w:p w:rsidR="00B222F8" w:rsidRPr="00B222F8" w:rsidRDefault="00B222F8" w:rsidP="00B222F8">
      <w:pPr>
        <w:pStyle w:val="a0"/>
        <w:ind w:left="0" w:firstLine="709"/>
      </w:pPr>
      <w:bookmarkStart w:id="2" w:name="GOST_732_2001"/>
      <w:r w:rsidRPr="00B222F8">
        <w:t xml:space="preserve">ГОСТ </w:t>
      </w:r>
      <w:r>
        <w:t>7</w:t>
      </w:r>
      <w:r w:rsidRPr="00B222F8">
        <w:t>.</w:t>
      </w:r>
      <w:r>
        <w:t>32</w:t>
      </w:r>
      <w:r w:rsidRPr="00B222F8">
        <w:t>–</w:t>
      </w:r>
      <w:r>
        <w:t>2</w:t>
      </w:r>
      <w:r w:rsidRPr="00B222F8">
        <w:t>00</w:t>
      </w:r>
      <w:r>
        <w:t>1</w:t>
      </w:r>
      <w:r w:rsidRPr="00B222F8">
        <w:t xml:space="preserve">. </w:t>
      </w:r>
      <w:r w:rsidR="008A65BC">
        <w:t>Межгосударственный стандарт. Отчет о научно-исследовательской работе. Структура и правила оформления</w:t>
      </w:r>
      <w:bookmarkEnd w:id="2"/>
      <w:r w:rsidRPr="00B222F8">
        <w:t>. М.: Изд-во стандартов, 20</w:t>
      </w:r>
      <w:r w:rsidR="008A65BC">
        <w:t>0</w:t>
      </w:r>
      <w:r w:rsidRPr="00B222F8">
        <w:t>1.</w:t>
      </w:r>
    </w:p>
    <w:p w:rsidR="006B51D1" w:rsidRPr="00BE4534" w:rsidRDefault="006B51D1" w:rsidP="006B51D1">
      <w:pPr>
        <w:rPr>
          <w:szCs w:val="28"/>
        </w:rPr>
      </w:pPr>
    </w:p>
    <w:p w:rsidR="006B51D1" w:rsidRPr="00B11F9B" w:rsidRDefault="006B51D1" w:rsidP="007E32F9">
      <w:pPr>
        <w:spacing w:line="240" w:lineRule="auto"/>
        <w:rPr>
          <w:b/>
          <w:i/>
          <w:color w:val="FF0000"/>
          <w:szCs w:val="28"/>
        </w:rPr>
      </w:pPr>
      <w:r w:rsidRPr="00B11F9B">
        <w:rPr>
          <w:b/>
          <w:i/>
          <w:color w:val="FF0000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Cs w:val="28"/>
        </w:rPr>
        <w:t>,</w:t>
      </w:r>
      <w:r w:rsidRPr="00B11F9B">
        <w:rPr>
          <w:b/>
          <w:i/>
          <w:color w:val="FF0000"/>
          <w:szCs w:val="28"/>
        </w:rPr>
        <w:t xml:space="preserve"> </w:t>
      </w:r>
      <w:r w:rsidRPr="00B11F9B">
        <w:rPr>
          <w:b/>
          <w:i/>
          <w:caps/>
          <w:color w:val="FF0000"/>
          <w:szCs w:val="28"/>
        </w:rPr>
        <w:t>В качестве названия источника</w:t>
      </w:r>
      <w:r w:rsidRPr="00B11F9B">
        <w:rPr>
          <w:b/>
          <w:i/>
          <w:color w:val="FF0000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 И. Книга одного-трех авторов.</w:t>
      </w:r>
      <w:r w:rsidR="001E2B5B" w:rsidRPr="007E32F9">
        <w:rPr>
          <w:color w:val="FF0000"/>
        </w:rPr>
        <w:t xml:space="preserve"> М.: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четырех авторов / И. И</w:t>
      </w:r>
      <w:r w:rsidR="00F91281" w:rsidRPr="007E32F9">
        <w:rPr>
          <w:color w:val="FF0000"/>
        </w:rPr>
        <w:t>.</w:t>
      </w:r>
      <w:r w:rsidRPr="007E32F9">
        <w:rPr>
          <w:color w:val="FF0000"/>
        </w:rPr>
        <w:t xml:space="preserve"> Иванов, П. П. Петров, С. С. Сидоров, В. В. Васильев. СПб.: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пяти и более авторов / И. И. Иванов, П. П. Петров, С. С. Сидоров и др.</w:t>
      </w:r>
      <w:r w:rsidR="00153294" w:rsidRPr="007E32F9">
        <w:rPr>
          <w:color w:val="FF0000"/>
        </w:rPr>
        <w:t>.</w:t>
      </w:r>
      <w:r w:rsidRPr="007E32F9">
        <w:rPr>
          <w:color w:val="FF0000"/>
        </w:rPr>
        <w:t xml:space="preserve"> СПб.: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книги под редакцией / под ред. И.И. Иванова СПб.,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учебного пособия и текста лекций: учеб. пособие. СПб.: Изд-во СПбГЭТУ «ЛЭТИ»,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методических указаний / сост.: И.И. Иванов, П.П. Петров. СПб.: Изд-во СПбГЭТУ «ЛЭТИ»,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статьи с одним-тремя авторами из журнала // Название журнала. 2010, вып. (№) 00. С. 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lastRenderedPageBreak/>
        <w:t>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электронного ресурса // Наименование сайта. URL: http://east-front.narod.ru/memo/latchford.ht</w:t>
      </w:r>
      <w:r w:rsidR="001E2B5B" w:rsidRPr="007E32F9">
        <w:rPr>
          <w:color w:val="FF0000"/>
        </w:rPr>
        <w:t>m (дата обращения: 00.00.2010).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ГОСТ 0.0–00. Описание стандартов. М.: Изд-во стандартов, 2010.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Пат. RU 00000000. Описание патентных документов / И. И. Иванов, П. П. Петров, С. С. Сидоров. Опубл. 00.00.2010. Бюл. № 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авторефератов диссертаций: автореф. дисс. канд. техн. наук / СПбГЭТУ «ЛЭТИ», СПБ, 2010.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закона: Федер. закон [принят Гос. Думой 00.00.2010] // Собрание законодательств РФ. 2010. № 00. Ст. 00.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указа: указ Президента РФ от 00.00.2010 № 00 // Опубликовавшее </w:t>
      </w:r>
      <w:r w:rsidR="007E32F9" w:rsidRPr="007E32F9">
        <w:rPr>
          <w:color w:val="FF0000"/>
        </w:rPr>
        <w:t>издание. 2010. № 0. С. 000–000.</w:t>
      </w:r>
    </w:p>
    <w:p w:rsidR="006B51D1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>
        <w:rPr>
          <w:b/>
          <w:caps/>
          <w:szCs w:val="28"/>
        </w:rPr>
        <w:lastRenderedPageBreak/>
        <w:t>приложение А</w:t>
      </w:r>
    </w:p>
    <w:p w:rsidR="00BB6A16" w:rsidRDefault="00BB6A16" w:rsidP="00BB6A1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Название приложения</w:t>
      </w:r>
    </w:p>
    <w:p w:rsidR="00CD57E0" w:rsidRPr="00BE4534" w:rsidRDefault="00CD57E0" w:rsidP="006B51D1">
      <w:pPr>
        <w:jc w:val="center"/>
        <w:rPr>
          <w:szCs w:val="28"/>
        </w:rPr>
      </w:pPr>
    </w:p>
    <w:sectPr w:rsidR="00CD57E0" w:rsidRPr="00BE4534" w:rsidSect="00F91281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1C1" w:rsidRDefault="002801C1" w:rsidP="0098338E">
      <w:r>
        <w:separator/>
      </w:r>
    </w:p>
  </w:endnote>
  <w:endnote w:type="continuationSeparator" w:id="0">
    <w:p w:rsidR="002801C1" w:rsidRDefault="002801C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C40E4B">
    <w:pPr>
      <w:pStyle w:val="af1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5A16C4">
      <w:rPr>
        <w:noProof/>
      </w:rPr>
      <w:t>6</w:t>
    </w:r>
    <w:r>
      <w:fldChar w:fldCharType="end"/>
    </w:r>
  </w:p>
  <w:p w:rsidR="00A36667" w:rsidRDefault="00A3666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1C1" w:rsidRDefault="002801C1" w:rsidP="0098338E">
      <w:r>
        <w:separator/>
      </w:r>
    </w:p>
  </w:footnote>
  <w:footnote w:type="continuationSeparator" w:id="0">
    <w:p w:rsidR="002801C1" w:rsidRDefault="002801C1" w:rsidP="0098338E">
      <w:r>
        <w:continuationSeparator/>
      </w:r>
    </w:p>
  </w:footnote>
  <w:footnote w:id="1">
    <w:p w:rsidR="008A65BC" w:rsidRDefault="008A65BC">
      <w:pPr>
        <w:pStyle w:val="aff9"/>
      </w:pPr>
      <w:r>
        <w:rPr>
          <w:rStyle w:val="affb"/>
        </w:rPr>
        <w:footnoteRef/>
      </w:r>
      <w:r>
        <w:t xml:space="preserve"> В качестве названия раздела следует взять емкое и лаконичное </w:t>
      </w:r>
      <w:r w:rsidR="00BA07EE">
        <w:t>обозначение класса задачи</w:t>
      </w:r>
      <w:r w:rsidR="00FB7DEC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006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917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C96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1C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64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E3E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6C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3E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0C97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EBF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9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5B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527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B01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D8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884"/>
    <w:rsid w:val="00B16789"/>
    <w:rsid w:val="00B2106F"/>
    <w:rsid w:val="00B222F8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7EE"/>
    <w:rsid w:val="00BA08F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10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79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5DD9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A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C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DEC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71D18B-91C6-447C-BCAD-A818DFA9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32F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s.iias.spb.su/ponomar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DF59-818D-4FE7-BE1E-8FB1534E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Пономарев А.В.</dc:creator>
  <cp:keywords>Теория принятия решений; Курсовая работа</cp:keywords>
  <cp:lastModifiedBy>Андрей Пономарев</cp:lastModifiedBy>
  <cp:revision>3</cp:revision>
  <cp:lastPrinted>2015-07-17T09:06:00Z</cp:lastPrinted>
  <dcterms:created xsi:type="dcterms:W3CDTF">2018-02-20T09:28:00Z</dcterms:created>
  <dcterms:modified xsi:type="dcterms:W3CDTF">2018-02-20T09:31:00Z</dcterms:modified>
</cp:coreProperties>
</file>