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935128" w:rsidRDefault="005639BF" w:rsidP="00C00045">
      <w:pPr>
        <w:jc w:val="center"/>
        <w:rPr>
          <w:b/>
          <w:sz w:val="18"/>
          <w:szCs w:val="18"/>
          <w:lang w:val="ru-RU"/>
        </w:rPr>
      </w:pPr>
      <w:r w:rsidRPr="00935128">
        <w:rPr>
          <w:b/>
          <w:sz w:val="18"/>
          <w:szCs w:val="18"/>
        </w:rPr>
        <w:fldChar w:fldCharType="begin"/>
      </w:r>
      <w:r w:rsidRPr="00935128">
        <w:rPr>
          <w:b/>
          <w:sz w:val="18"/>
          <w:szCs w:val="18"/>
          <w:lang w:val="ru-RU"/>
        </w:rPr>
        <w:instrText xml:space="preserve"> </w:instrText>
      </w:r>
      <w:r w:rsidRPr="00935128">
        <w:rPr>
          <w:b/>
          <w:sz w:val="18"/>
          <w:szCs w:val="18"/>
        </w:rPr>
        <w:instrText>TITLE</w:instrText>
      </w:r>
      <w:r w:rsidRPr="00935128">
        <w:rPr>
          <w:b/>
          <w:sz w:val="18"/>
          <w:szCs w:val="18"/>
          <w:lang w:val="ru-RU"/>
        </w:rPr>
        <w:instrText xml:space="preserve">   \* </w:instrText>
      </w:r>
      <w:r w:rsidRPr="00935128">
        <w:rPr>
          <w:b/>
          <w:sz w:val="18"/>
          <w:szCs w:val="18"/>
        </w:rPr>
        <w:instrText>MERGEFORMAT</w:instrText>
      </w:r>
      <w:r w:rsidRPr="00935128">
        <w:rPr>
          <w:b/>
          <w:sz w:val="18"/>
          <w:szCs w:val="18"/>
          <w:lang w:val="ru-RU"/>
        </w:rPr>
        <w:instrText xml:space="preserve"> </w:instrText>
      </w:r>
      <w:r w:rsidRPr="00935128">
        <w:rPr>
          <w:b/>
          <w:sz w:val="18"/>
          <w:szCs w:val="18"/>
        </w:rPr>
        <w:fldChar w:fldCharType="separate"/>
      </w:r>
      <w:r w:rsidR="00B07D10" w:rsidRPr="00B07D10">
        <w:rPr>
          <w:b/>
          <w:sz w:val="18"/>
          <w:szCs w:val="18"/>
          <w:lang w:val="ru-RU"/>
        </w:rPr>
        <w:t>Лабораторная работа №</w:t>
      </w:r>
      <w:r w:rsidR="00C00045">
        <w:rPr>
          <w:b/>
          <w:sz w:val="18"/>
          <w:szCs w:val="18"/>
        </w:rPr>
        <w:t>8</w:t>
      </w:r>
      <w:r w:rsidR="00B07D10" w:rsidRPr="00B07D10">
        <w:rPr>
          <w:b/>
          <w:sz w:val="18"/>
          <w:szCs w:val="18"/>
          <w:lang w:val="ru-RU"/>
        </w:rPr>
        <w:t xml:space="preserve"> (2-й семестр)</w:t>
      </w:r>
      <w:r w:rsidRPr="00935128">
        <w:rPr>
          <w:b/>
          <w:sz w:val="18"/>
          <w:szCs w:val="18"/>
        </w:rPr>
        <w:fldChar w:fldCharType="end"/>
      </w:r>
    </w:p>
    <w:p w:rsidR="00516F33" w:rsidRPr="00935128" w:rsidRDefault="00516F33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07D10" w:rsidRDefault="00516F33" w:rsidP="00B07D1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 w:rsidR="00B07D10">
        <w:rPr>
          <w:sz w:val="18"/>
          <w:szCs w:val="18"/>
          <w:lang w:val="ru-RU"/>
        </w:rPr>
        <w:t>в которой производится построение заштрихованной синей горизонтальной штриховкой и очерченной зеленым пунктирным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DE5590" w:rsidRPr="00DE5590">
        <w:rPr>
          <w:sz w:val="18"/>
          <w:szCs w:val="18"/>
          <w:lang w:val="ru-RU"/>
        </w:rPr>
        <w:t xml:space="preserve"> </w:t>
      </w:r>
      <w:r w:rsidR="00DE5590">
        <w:rPr>
          <w:sz w:val="18"/>
          <w:szCs w:val="18"/>
          <w:lang w:val="ru-RU"/>
        </w:rPr>
        <w:t xml:space="preserve">приведенный </w:t>
      </w:r>
      <w:r w:rsidR="0094371F">
        <w:rPr>
          <w:sz w:val="18"/>
          <w:szCs w:val="18"/>
          <w:lang w:val="ru-RU"/>
        </w:rPr>
        <w:t>на рис. 1а</w:t>
      </w:r>
      <w:r w:rsidR="00DE5590"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 xml:space="preserve"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 </w:t>
      </w:r>
    </w:p>
    <w:p w:rsidR="00C00045" w:rsidRPr="00B07D10" w:rsidRDefault="00C00045" w:rsidP="00B07D1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07D10" w:rsidRDefault="00B07D10" w:rsidP="00B07D1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 xml:space="preserve">в которой производится построение заштрихованной </w:t>
      </w:r>
      <w:r w:rsidR="00DE5590">
        <w:rPr>
          <w:sz w:val="18"/>
          <w:szCs w:val="18"/>
          <w:lang w:val="ru-RU"/>
        </w:rPr>
        <w:t>красной</w:t>
      </w:r>
      <w:r>
        <w:rPr>
          <w:sz w:val="18"/>
          <w:szCs w:val="18"/>
          <w:lang w:val="ru-RU"/>
        </w:rPr>
        <w:t xml:space="preserve"> </w:t>
      </w:r>
      <w:r w:rsidR="00DE5590">
        <w:rPr>
          <w:sz w:val="18"/>
          <w:szCs w:val="18"/>
          <w:lang w:val="ru-RU"/>
        </w:rPr>
        <w:t>вертикальной</w:t>
      </w:r>
      <w:r>
        <w:rPr>
          <w:sz w:val="18"/>
          <w:szCs w:val="18"/>
          <w:lang w:val="ru-RU"/>
        </w:rPr>
        <w:t xml:space="preserve"> штриховкой и очерченной </w:t>
      </w:r>
      <w:r w:rsidR="00DE5590">
        <w:rPr>
          <w:sz w:val="18"/>
          <w:szCs w:val="18"/>
          <w:lang w:val="ru-RU"/>
        </w:rPr>
        <w:t>серым</w:t>
      </w:r>
      <w:r>
        <w:rPr>
          <w:sz w:val="18"/>
          <w:szCs w:val="18"/>
          <w:lang w:val="ru-RU"/>
        </w:rPr>
        <w:t xml:space="preserve"> </w:t>
      </w:r>
      <w:r w:rsidR="00DE5590">
        <w:rPr>
          <w:sz w:val="18"/>
          <w:szCs w:val="18"/>
          <w:lang w:val="ru-RU"/>
        </w:rPr>
        <w:t>штриховым</w:t>
      </w:r>
      <w:r>
        <w:rPr>
          <w:sz w:val="18"/>
          <w:szCs w:val="18"/>
          <w:lang w:val="ru-RU"/>
        </w:rPr>
        <w:t xml:space="preserve">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б</w:t>
      </w:r>
      <w:r w:rsidR="00DE5590"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B07D1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07D10" w:rsidRDefault="00B07D10" w:rsidP="00B07D1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 xml:space="preserve">в которой производится построение заштрихованной </w:t>
      </w:r>
      <w:r w:rsidR="00DE5590">
        <w:rPr>
          <w:sz w:val="18"/>
          <w:szCs w:val="18"/>
          <w:lang w:val="ru-RU"/>
        </w:rPr>
        <w:t>зеленой</w:t>
      </w:r>
      <w:r>
        <w:rPr>
          <w:sz w:val="18"/>
          <w:szCs w:val="18"/>
          <w:lang w:val="ru-RU"/>
        </w:rPr>
        <w:t xml:space="preserve"> </w:t>
      </w:r>
      <w:r w:rsidR="00DE5590">
        <w:rPr>
          <w:sz w:val="18"/>
          <w:szCs w:val="18"/>
          <w:lang w:val="ru-RU"/>
        </w:rPr>
        <w:t>диагональной</w:t>
      </w:r>
      <w:r>
        <w:rPr>
          <w:sz w:val="18"/>
          <w:szCs w:val="18"/>
          <w:lang w:val="ru-RU"/>
        </w:rPr>
        <w:t xml:space="preserve"> штриховкой и очерченной </w:t>
      </w:r>
      <w:r w:rsidR="00DE5590">
        <w:rPr>
          <w:sz w:val="18"/>
          <w:szCs w:val="18"/>
          <w:lang w:val="ru-RU"/>
        </w:rPr>
        <w:t>красным</w:t>
      </w:r>
      <w:r>
        <w:rPr>
          <w:sz w:val="18"/>
          <w:szCs w:val="18"/>
          <w:lang w:val="ru-RU"/>
        </w:rPr>
        <w:t xml:space="preserve"> </w:t>
      </w:r>
      <w:proofErr w:type="gramStart"/>
      <w:r w:rsidR="00DE5590">
        <w:rPr>
          <w:sz w:val="18"/>
          <w:szCs w:val="18"/>
          <w:lang w:val="ru-RU"/>
        </w:rPr>
        <w:t>штрих-</w:t>
      </w:r>
      <w:r>
        <w:rPr>
          <w:sz w:val="18"/>
          <w:szCs w:val="18"/>
          <w:lang w:val="ru-RU"/>
        </w:rPr>
        <w:t>пунктирным</w:t>
      </w:r>
      <w:proofErr w:type="gramEnd"/>
      <w:r>
        <w:rPr>
          <w:sz w:val="18"/>
          <w:szCs w:val="18"/>
          <w:lang w:val="ru-RU"/>
        </w:rPr>
        <w:t xml:space="preserve">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в</w:t>
      </w:r>
      <w:r w:rsidR="00DE5590"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B07D1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07D10" w:rsidRDefault="00DE5590" w:rsidP="00B07D1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>в которой производится построение заштрихованной серой горизонтальной штриховкой и очерченной черным пунктирным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г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B07D1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DE5590" w:rsidRDefault="00DE5590" w:rsidP="00DE559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>в которой производится построение заштрихованной зеленым вертикальной штриховкой и очерченной желтым штриховым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д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DE559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DE5590" w:rsidRDefault="00DE5590" w:rsidP="00DE559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 xml:space="preserve">в которой производится построение заштрихованной черной диагональной штриховкой и очерченной оранжевым </w:t>
      </w:r>
      <w:proofErr w:type="gramStart"/>
      <w:r>
        <w:rPr>
          <w:sz w:val="18"/>
          <w:szCs w:val="18"/>
          <w:lang w:val="ru-RU"/>
        </w:rPr>
        <w:t>штрих-пунктирным</w:t>
      </w:r>
      <w:proofErr w:type="gramEnd"/>
      <w:r>
        <w:rPr>
          <w:sz w:val="18"/>
          <w:szCs w:val="18"/>
          <w:lang w:val="ru-RU"/>
        </w:rPr>
        <w:t xml:space="preserve">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е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DE559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B07D10" w:rsidRDefault="00DE5590" w:rsidP="00B07D1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>в которой производится построение заштрихованной голубой горизонтальной штриховкой и очерченной красным пунктирным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ж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B07D10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DE5590" w:rsidRDefault="00DE5590" w:rsidP="00DE559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>в которой производится построение заштрихованной желтой вертикальной штриховкой и очерченной коричневым штриховым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з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p w:rsidR="00C00045" w:rsidRPr="00B07D10" w:rsidRDefault="00C00045" w:rsidP="00C00045">
      <w:pPr>
        <w:rPr>
          <w:sz w:val="18"/>
          <w:szCs w:val="18"/>
          <w:lang w:val="ru-RU"/>
        </w:rPr>
      </w:pPr>
    </w:p>
    <w:p w:rsidR="00B07D10" w:rsidRPr="00935128" w:rsidRDefault="00B07D10" w:rsidP="00B07D10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DE5590" w:rsidRPr="00B07D10" w:rsidRDefault="00DE5590" w:rsidP="00DE5590">
      <w:pPr>
        <w:rPr>
          <w:sz w:val="18"/>
          <w:szCs w:val="18"/>
          <w:lang w:val="ru-RU"/>
        </w:rPr>
      </w:pPr>
      <w:r w:rsidRPr="00935128">
        <w:rPr>
          <w:sz w:val="18"/>
          <w:szCs w:val="18"/>
          <w:lang w:val="ru-RU"/>
        </w:rPr>
        <w:t xml:space="preserve">Написать программу, </w:t>
      </w:r>
      <w:r>
        <w:rPr>
          <w:sz w:val="18"/>
          <w:szCs w:val="18"/>
          <w:lang w:val="ru-RU"/>
        </w:rPr>
        <w:t xml:space="preserve">в которой производится построение заштрихованной розовой диагональной штриховкой и очерченной </w:t>
      </w:r>
      <w:r w:rsidR="00176CC0">
        <w:rPr>
          <w:sz w:val="18"/>
          <w:szCs w:val="18"/>
          <w:lang w:val="ru-RU"/>
        </w:rPr>
        <w:t>голуб</w:t>
      </w:r>
      <w:r w:rsidR="00E23EDD">
        <w:rPr>
          <w:sz w:val="18"/>
          <w:szCs w:val="18"/>
          <w:lang w:val="ru-RU"/>
        </w:rPr>
        <w:t>ым</w:t>
      </w:r>
      <w:r>
        <w:rPr>
          <w:sz w:val="18"/>
          <w:szCs w:val="18"/>
          <w:lang w:val="ru-RU"/>
        </w:rPr>
        <w:t xml:space="preserve"> </w:t>
      </w:r>
      <w:proofErr w:type="gramStart"/>
      <w:r>
        <w:rPr>
          <w:sz w:val="18"/>
          <w:szCs w:val="18"/>
          <w:lang w:val="ru-RU"/>
        </w:rPr>
        <w:t>штрих-пунктирным</w:t>
      </w:r>
      <w:proofErr w:type="gramEnd"/>
      <w:r>
        <w:rPr>
          <w:sz w:val="18"/>
          <w:szCs w:val="18"/>
          <w:lang w:val="ru-RU"/>
        </w:rPr>
        <w:t xml:space="preserve"> контуром области, которая максимально близко повторяет символ</w:t>
      </w:r>
      <w:r w:rsidR="0094371F">
        <w:rPr>
          <w:sz w:val="18"/>
          <w:szCs w:val="18"/>
          <w:lang w:val="ru-RU"/>
        </w:rPr>
        <w:t>,</w:t>
      </w:r>
      <w:r w:rsidR="0094371F" w:rsidRPr="00DE5590">
        <w:rPr>
          <w:sz w:val="18"/>
          <w:szCs w:val="18"/>
          <w:lang w:val="ru-RU"/>
        </w:rPr>
        <w:t xml:space="preserve"> </w:t>
      </w:r>
      <w:r w:rsidR="0094371F">
        <w:rPr>
          <w:sz w:val="18"/>
          <w:szCs w:val="18"/>
          <w:lang w:val="ru-RU"/>
        </w:rPr>
        <w:t>приведенный на рис. 1</w:t>
      </w:r>
      <w:r w:rsidR="0094371F">
        <w:rPr>
          <w:sz w:val="18"/>
          <w:szCs w:val="18"/>
          <w:lang w:val="ru-RU"/>
        </w:rPr>
        <w:t>и</w:t>
      </w:r>
      <w:r>
        <w:rPr>
          <w:sz w:val="18"/>
          <w:szCs w:val="18"/>
          <w:lang w:val="ru-RU"/>
        </w:rPr>
        <w:t xml:space="preserve">. </w:t>
      </w:r>
      <w:r w:rsidR="00E23EDD">
        <w:rPr>
          <w:sz w:val="18"/>
          <w:szCs w:val="18"/>
          <w:lang w:val="ru-RU"/>
        </w:rPr>
        <w:t>При изменении размеров формы должно выполняться автоматическое изменение размеров выводимого рисунка, таким образом, чтобы расстояние от границ прямоугольной области, в которую вписан рисунок, до соответствующих границ формы, оставалось постоянным.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2106"/>
        <w:gridCol w:w="2107"/>
        <w:gridCol w:w="2113"/>
        <w:gridCol w:w="2113"/>
      </w:tblGrid>
      <w:tr w:rsidR="00C00045" w:rsidTr="0094371F">
        <w:tc>
          <w:tcPr>
            <w:tcW w:w="2125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bookmarkStart w:id="0" w:name="_GoBack"/>
            <w:bookmarkEnd w:id="0"/>
            <w:r w:rsidRPr="00B07D10"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</w:t>
            </w:r>
          </w:p>
        </w:tc>
        <w:tc>
          <w:tcPr>
            <w:tcW w:w="2106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</w:t>
            </w:r>
          </w:p>
        </w:tc>
        <w:tc>
          <w:tcPr>
            <w:tcW w:w="2107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</w:t>
            </w:r>
          </w:p>
        </w:tc>
        <w:tc>
          <w:tcPr>
            <w:tcW w:w="2113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</w:t>
            </w:r>
          </w:p>
        </w:tc>
        <w:tc>
          <w:tcPr>
            <w:tcW w:w="2113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</w:t>
            </w:r>
          </w:p>
        </w:tc>
      </w:tr>
      <w:tr w:rsidR="00C00045" w:rsidTr="0094371F">
        <w:tc>
          <w:tcPr>
            <w:tcW w:w="2125" w:type="dxa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а)</w:t>
            </w:r>
          </w:p>
        </w:tc>
        <w:tc>
          <w:tcPr>
            <w:tcW w:w="2106" w:type="dxa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б)</w:t>
            </w:r>
          </w:p>
        </w:tc>
        <w:tc>
          <w:tcPr>
            <w:tcW w:w="2107" w:type="dxa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в)</w:t>
            </w:r>
          </w:p>
        </w:tc>
        <w:tc>
          <w:tcPr>
            <w:tcW w:w="2113" w:type="dxa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г)</w:t>
            </w:r>
          </w:p>
        </w:tc>
        <w:tc>
          <w:tcPr>
            <w:tcW w:w="2113" w:type="dxa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д)</w:t>
            </w:r>
          </w:p>
        </w:tc>
      </w:tr>
      <w:tr w:rsidR="00C00045" w:rsidTr="0094371F">
        <w:tc>
          <w:tcPr>
            <w:tcW w:w="2125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</w:t>
            </w:r>
          </w:p>
        </w:tc>
        <w:tc>
          <w:tcPr>
            <w:tcW w:w="2106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</w:t>
            </w:r>
          </w:p>
        </w:tc>
        <w:tc>
          <w:tcPr>
            <w:tcW w:w="2107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</w:t>
            </w:r>
          </w:p>
        </w:tc>
        <w:tc>
          <w:tcPr>
            <w:tcW w:w="2113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rFonts w:ascii="Symbol" w:hAnsi="Symbol"/>
                <w:color w:val="339966"/>
                <w:sz w:val="144"/>
                <w:szCs w:val="144"/>
                <w:lang w:val="de-DE"/>
              </w:rPr>
              <w:t></w:t>
            </w:r>
          </w:p>
        </w:tc>
        <w:tc>
          <w:tcPr>
            <w:tcW w:w="2113" w:type="dxa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C00045" w:rsidTr="0094371F">
        <w:tc>
          <w:tcPr>
            <w:tcW w:w="2125" w:type="dxa"/>
            <w:vAlign w:val="center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е)</w:t>
            </w:r>
          </w:p>
        </w:tc>
        <w:tc>
          <w:tcPr>
            <w:tcW w:w="2106" w:type="dxa"/>
            <w:vAlign w:val="center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ж)</w:t>
            </w:r>
          </w:p>
        </w:tc>
        <w:tc>
          <w:tcPr>
            <w:tcW w:w="2107" w:type="dxa"/>
            <w:vAlign w:val="center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з)</w:t>
            </w:r>
          </w:p>
        </w:tc>
        <w:tc>
          <w:tcPr>
            <w:tcW w:w="2113" w:type="dxa"/>
            <w:vAlign w:val="center"/>
          </w:tcPr>
          <w:p w:rsidR="00C00045" w:rsidRPr="00C00045" w:rsidRDefault="00C00045" w:rsidP="00C00045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и)</w:t>
            </w:r>
          </w:p>
        </w:tc>
        <w:tc>
          <w:tcPr>
            <w:tcW w:w="2113" w:type="dxa"/>
            <w:vAlign w:val="center"/>
          </w:tcPr>
          <w:p w:rsidR="00C00045" w:rsidRDefault="00C00045" w:rsidP="00C00045">
            <w:pPr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:rsidR="00B07D10" w:rsidRPr="00C00045" w:rsidRDefault="00C00045" w:rsidP="00C00045">
      <w:pPr>
        <w:jc w:val="center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Рис. 1 – Варианты заданий</w:t>
      </w:r>
    </w:p>
    <w:sectPr w:rsidR="00B07D10" w:rsidRPr="00C00045" w:rsidSect="0094371F">
      <w:endnotePr>
        <w:numFmt w:val="upperLetter"/>
      </w:endnotePr>
      <w:pgSz w:w="11906" w:h="16838"/>
      <w:pgMar w:top="567" w:right="707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1341F"/>
    <w:rsid w:val="00093413"/>
    <w:rsid w:val="00136D89"/>
    <w:rsid w:val="001438D4"/>
    <w:rsid w:val="00176CC0"/>
    <w:rsid w:val="001A4C88"/>
    <w:rsid w:val="001D0D97"/>
    <w:rsid w:val="0032610A"/>
    <w:rsid w:val="003E14C7"/>
    <w:rsid w:val="00493094"/>
    <w:rsid w:val="004B29FC"/>
    <w:rsid w:val="00516F33"/>
    <w:rsid w:val="00546304"/>
    <w:rsid w:val="0054780B"/>
    <w:rsid w:val="0055748A"/>
    <w:rsid w:val="005639BF"/>
    <w:rsid w:val="00602904"/>
    <w:rsid w:val="0084773B"/>
    <w:rsid w:val="00867CF3"/>
    <w:rsid w:val="0089619A"/>
    <w:rsid w:val="008970EF"/>
    <w:rsid w:val="0089754D"/>
    <w:rsid w:val="008E7204"/>
    <w:rsid w:val="00935128"/>
    <w:rsid w:val="0094371F"/>
    <w:rsid w:val="00951F38"/>
    <w:rsid w:val="00971B65"/>
    <w:rsid w:val="00A21E5B"/>
    <w:rsid w:val="00A244BA"/>
    <w:rsid w:val="00A52556"/>
    <w:rsid w:val="00A763E2"/>
    <w:rsid w:val="00AC2BCC"/>
    <w:rsid w:val="00AD34FE"/>
    <w:rsid w:val="00AE2FC4"/>
    <w:rsid w:val="00AE6420"/>
    <w:rsid w:val="00B07D10"/>
    <w:rsid w:val="00BE19F2"/>
    <w:rsid w:val="00C00045"/>
    <w:rsid w:val="00CE7C61"/>
    <w:rsid w:val="00D66B10"/>
    <w:rsid w:val="00D74B3C"/>
    <w:rsid w:val="00DE5590"/>
    <w:rsid w:val="00E14919"/>
    <w:rsid w:val="00E17687"/>
    <w:rsid w:val="00E23EDD"/>
    <w:rsid w:val="00E6201E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table" w:styleId="a6">
    <w:name w:val="Table Grid"/>
    <w:basedOn w:val="a1"/>
    <w:rsid w:val="00C00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table" w:styleId="a6">
    <w:name w:val="Table Grid"/>
    <w:basedOn w:val="a1"/>
    <w:rsid w:val="00C00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 (2-й семестр)</vt:lpstr>
    </vt:vector>
  </TitlesOfParts>
  <Company>ХГПУ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(2-й семестр)</dc:title>
  <dc:creator>Овчаренко Виталий</dc:creator>
  <cp:lastModifiedBy>alex</cp:lastModifiedBy>
  <cp:revision>3</cp:revision>
  <cp:lastPrinted>2003-02-08T10:13:00Z</cp:lastPrinted>
  <dcterms:created xsi:type="dcterms:W3CDTF">2012-02-26T06:12:00Z</dcterms:created>
  <dcterms:modified xsi:type="dcterms:W3CDTF">2012-02-26T06:17:00Z</dcterms:modified>
</cp:coreProperties>
</file>