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8C"/>
          <w:sz w:val="40"/>
          <w:szCs w:val="40"/>
        </w:rPr>
        <w:t xml:space="preserve">CUSTOMER SUCCESS OPERATIONS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C55A11"/>
          <w:sz w:val="32"/>
          <w:szCs w:val="32"/>
        </w:rPr>
        <w:t xml:space="preserve">Services &amp; Contract Segment Playbook</w:t>
      </w:r>
    </w:p>
    <w:p>
      <w:pPr>
        <w:pBdr>
          <w:bottom w:val="single" w:color="1F4E8C" w:sz="12" w:space="1"/>
        </w:pBdr>
        <w:spacing w:after="360" w:before="0"/>
        <w:jc w:val="center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Operational Runbook | Version 1.0 | April 2026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Customers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7,043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Dataset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Churn Rate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26.54%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Revenue Lost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$1.45M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To Churn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Projected Recovery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$1.02M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With Playbooks</w:t>
            </w:r>
          </w:p>
        </w:tc>
      </w:tr>
    </w:tbl>
    <w:p>
      <w:pPr>
        <w:spacing w:after="0" w:before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accuracy: 81.9% precision / 58.2% recall. Always complement model scores with CSM observations, ticket history, and engagement data. Cross-reference the Health Score Priority List (churn risk) with the Revenue-Weighted Priority List (business impact) before planning weekly outreach.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PLAYBOOK INDEX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2160"/>
        <w:gridCol w:w="216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Playbook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at Risk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Fiber Optic Premium Retention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$1.37M+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Month-to-Month Contract Conversion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$1.32M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Electronic Check Friction Resolution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$980K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Add-On Feature Adoption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$120K protected</w:t>
            </w:r>
          </w:p>
        </w:tc>
      </w:tr>
    </w:tbl>
    <w:p>
      <w:r>
        <w:br w:type="page"/>
      </w:r>
    </w:p>
    <w:p>
      <w:pPr>
        <w:pStyle w:val="Heading1"/>
        <w:shd w:fill="1F4E8C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PLAYBOOK 1: FIBER OPTIC PREMIUM RETENTION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ONE-PAGE SUMMARY CARD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Customer on Fiber Optic internet service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Rate: 41.9%  |  Avg Monthly Charge: $91.50  |  Affected: 3,096 customers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Revenue at Risk: $1,370,000+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Owner: Senior CSM (min. 2 years experience)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Escalation: CS Manager when 2+ warning signals appear simultaneously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Action: Premium welcome call within 24 hours of signup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Problem: Perceived value gap — customers paying premium expect premium experience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Reduce churn from 41.9% to 30%  |  Projected Save: $407,929 annually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TRIGGER CONDITIONS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Deploy this playbook when ANY of the following are true: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Account InternetService = Fiber Optic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Account appears in top 50 of Revenue-Weighted Priority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Health score drops below 40 (Critical zone)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Annual revenue at risk exceeds $800</w:t>
      </w:r>
    </w:p>
    <w:p>
      <w:pPr>
        <w:spacing w:after="0" w:before="16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INTERVENTION RUNBOOK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00000"/>
          <w:sz w:val="20"/>
          <w:szCs w:val="20"/>
        </w:rPr>
        <w:t xml:space="preserve">Execute steps in sequence. Do not skip steps. Document all actions in CRM.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2160"/>
        <w:gridCol w:w="216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welcome call — confirm service quality, set expectations, create success plan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 (within 24 hrs)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setup review — confirm installation quality, test actual speeds vs advertised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 + Tech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3-5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customer primary use case in CRM (streaming, WFH, gaming, business)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1-7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service quality check-in — ask directly: 'Is the service performing as expected?'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open support tickets — resolve any friction before it compounds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2-3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30-day premium service review — NPS survey + perceived value assessment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 feature adoption check — introduce features relevant to their use case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45-60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QBR — document and present value delivered to date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renewal conversation — 'Have you been happy enough to continue long term?'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Proactive contract upgrade conversation for month-to-month Fiber Optic accounts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5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90-day renewal planning — prepare retention offer if risk signals present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days pre-renewal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EARLY WARNING 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C00000"/>
          <w:sz w:val="20"/>
          <w:szCs w:val="20"/>
        </w:rPr>
        <w:t xml:space="preserve">Immediate Senior CSM outreach required on any trigger below: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760"/>
        <w:gridCol w:w="288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!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Early Warning Trigger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Time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⚠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complaint or technical ticket raised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Within 4 hours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⚠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or more support tickets within 30 days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⚠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Speed or reliability complaint from customer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Within 4 hours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⚠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response to CSM outreach for 14+ days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Escalate to Manager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⚠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Downgrade inquiry or cancellation request received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Immediate — Manager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⚠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score drops below 40 (Critical zone)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Within 24 hours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⚠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mentions competitor pricing or comparison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Within 24 hours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PERCEIVED VALUE INTERVENTION — DECISION TREE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Step 1: Customer shows value concern (mentions price, competitor, or dissatisfaction)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Step 2: Conduct Value Realisation Review — document what the customer has gained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Step 3: Walk through premium features they are not using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Step 4: Show performance data — actual speeds, uptime, reliability metrics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Step 5: If concern persists — escalate to Tier 2 (Technical) or Tier 3 (Manager)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TIER 1 — Value Reaffirmation (CSM)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Conduct value realisation review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Walk through unused premium features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Connect service to customer's specific use case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actual speed and uptime performance data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TIER 2 — Service Review (CSM + Technical)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Escalate to technical team for service audit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installation quality and router placement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Offer free technical health check if available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Provide service credit for documented failures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 3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Manager approval required. Available offers: 3-month loyalty discount up to 15% | Premium add-ons free for 6 months | Priority technical support queue | Account review with CS Manager.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Fiber Optic Churn Rate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41.9%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(12 months)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Satisfaction Score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— baseline now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&gt;8.5/10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Ticket Resolution Time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queue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&lt;4 hours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Adoption (add-ons)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features per account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CSM Outreach Response Rate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&gt;85%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Revenue Retained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(no program)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$407,929</w:t>
            </w:r>
          </w:p>
        </w:tc>
      </w:tr>
    </w:tbl>
    <w:p>
      <w:r>
        <w:br w:type="page"/>
      </w:r>
    </w:p>
    <w:p>
      <w:pPr>
        <w:pStyle w:val="Heading1"/>
        <w:shd w:fill="1F4E8C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PLAYBOOK 2: MONTH-TO-MONTH CONTRACT CONVERSION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ONE-PAGE SUMMARY CARD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Customer Contract = Month-to-month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Rate: 42.7%  |  Avg Monthly Charge: $66.40  |  Affected: 3,875 customers (55% of base)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Revenue at Risk: $1,318,674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Owner: Standard CSM + Contract Conversion Specialist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Escalation: CS Manager after 2 declined conversion attempts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Action: Onboarding call — understand WHY customer chose month-to-month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Problem: Low commitment — contract type is a proxy for customer investment in the relationship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Reduce churn from 42.7% to 30%  |  Conversion target: 20% within 6 months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Insight: Two-year contract customers churn at 2.8% — 15x lower than month-to-month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TRIGGER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Customer Contract = Month-to-month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Account has been on month-to-month for 60+ days with no conversion discussion logged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Health score below 50 AND contract is month-to-month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Customer appears in top 100 of Revenue-Weighted Priority List AND is month-to-month</w:t>
      </w:r>
    </w:p>
    <w:p>
      <w:pPr>
        <w:spacing w:after="0" w:before="16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INTERVENTION RUNBOOK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Two parallel tracks: Track A (Retention) and Track B (Conversion). Run both simultaneously.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2160"/>
        <w:gridCol w:w="216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call — document WHY customer chose month-to-month (flexibility, price-testing, trust)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conversion reason in CRM — this determines your conversion approach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usage patterns — flag any friction or early dissatisfaction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2-4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30-day value check-in — ensure customer is experiencing core product value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Plant contract conversation: 'Have you thought about locking in your rate long term?'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45-60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structured conversion call — present personalised financial savings case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 + Specialist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flexibility concern: 'What would need to be true for you to commit long term?'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up with personalised savings calculation sent via email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after Month 3 call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Introduce time-sensitive incentive if available (first month free on annual)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 approval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 to CS Manager if conversion stalling after 2 attempts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 → Manager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4-5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conversion push — if not converting, shift to loyalty monitoring mode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 + Manager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6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CONTRACT CONVERSION TALK TRACK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Use this framework on every conversion call. Adapt wording to fit the conversation naturally.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1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Confirmation (2 min) — 'How has the service been for you? What's been working well?' Document positives — these are your conversion ammunition.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2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Future-Pacing (2 min) — 'What do you see yourself using the service for over the next year or two?' Get the customer talking about their future with the product.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3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Transition (1 min) — 'Given that you're planning to keep using the service, it might be worth looking at whether a longer-term plan makes sense financially.'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4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Financial Case (3 min) — 'For you specifically, based on what you're paying now, switching to an annual plan saves approximately $[X] per year.' Use real personalised numbers.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5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Flexibility Concern — 'Most customers who switch tell me they wished they had done it sooner once they saw the savings.'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 6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or Set Follow-Up — 'Would you like me to put together the details for an annual plan to review?' OR 'Let me send you the numbers and we revisit in 30 days.'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RETENTION OFFERS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CONVERSION INCENTIVES (CSM approved)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month free on annual plan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Rate lock guarantee (protection from future price increases)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Priority support queue for first 3 months after conversion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10% discount for 12-month commitment (Manager approval)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RETENTION OFFERS — NON-CONVERTERS (Manager approval)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1-month credit to prevent cancellation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upgrade at current price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Escalation call with CS Manager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Bundle: annual plan + automatic payment = 2 months free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Month-to-Month Churn Rate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42.7%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(12 months)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Rate (M2M to Annual)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(no program)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 within 6 months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Retained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(no program)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$392,000 annually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Rate to Conversion Call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&gt;75%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Saved (not converted)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492 per year</w:t>
            </w:r>
          </w:p>
        </w:tc>
      </w:tr>
    </w:tbl>
    <w:p>
      <w:r>
        <w:br w:type="page"/>
      </w:r>
    </w:p>
    <w:p>
      <w:pPr>
        <w:pStyle w:val="Heading1"/>
        <w:shd w:fill="1F4E8C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PLAYBOOK 3: ELECTRONIC CHECK FRICTION RESOLUTION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0E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ONE-PAGE SUMMARY CARD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Customer PaymentMethod = Electronic check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Rate: 45.3%  |  Avg Monthly Charge: $76.26  |  Affected: 2,365 customers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Revenue at Risk: $980,040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Owner: Standard CSM + Billing Support Team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Escalation: CS to log friction data and escalate to Product team quarterly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Action: Week 1 — verify first payment processed successfully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STRATEGIC INSIGHT: 78.2% of electronic check customers are also on month-to-month contracts. One intervention addresses two playbooks simultaneously.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THREE-WAY OVERLAP: Fiber Optic + Month-to-Month + Electronic Check = absolute first priority accounts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Reduce churn from 45.3% to 33%  |  Automatic payment migration target: 30%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FLAG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Identify three-way overlap accounts immediately: filter for Fiber Optic + Month-to-month + Electronic check. These accounts sit at the intersection of all three critical playbooks. A single outreach call can progress Playbooks 1, 2, and 3 simultaneously. These are your Monday morning first calls.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TRIGGER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Customer PaymentMethod = Electronic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Failed payment event logged for any electronic check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Electronic check customer health score drops below 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Electronic check customer also on month-to-month contract (high priority)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Electronic check customer also on Fiber Optic service (highest priority)</w:t>
      </w:r>
    </w:p>
    <w:p>
      <w:pPr>
        <w:spacing w:after="0" w:before="16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INTERVENTION RUNBOOK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2160"/>
        <w:gridCol w:w="216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call — verify first payment processed successfully: 'Has your payment gone through OK?'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3-5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written step-by-step electronic check payment guide via email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payment confirmation notification preference with customer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 + Billing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 payment confirmation check: 'Have you had any issues with the payment process?'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any friction points in CRM — these feed the Product escalation report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Introduce automatic payment option: 'Many customers switch to avoid remembering each month'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failed payment detected: escalate to billing support immediately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 → Billing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Three-month payment history review — use clean record as trust signal for conversion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automatic payment migration conversation for customers who declined earlier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 friction data and submit quarterly escalation report to Product team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Lead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Quarter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PAYMENT MIGRATION TALK TRACK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Frame as customer convenience, not company benefit: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Open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lot of customers on electronic check end up switching to automatic payment just to make their lives easier — it means you never have to remember to process a payment and you avoid any risk of a failed transaction affecting your service.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If they ask why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 payments go through consistently and you get a confirmation each month. Electronic check can sometimes have processing delays depending on your bank, and we do not want that to ever cause an interruption to your service.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If they raise security concerns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transfer is one of the most secure methods — it processes directly from your account without storing your card details. I can walk you through exactly how it works if that would help.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If they agree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 — I will connect you with our billing team now to set it up. It only takes about 5 minutes.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If they decline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problem at all. I will check in again in a few months. In the meantime, if you ever have any payment questions just reach out directly.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PRODUCT ESCALATION FRAMEWORK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CS is the first line of defence. Product is the long-term solution. Log and escalate quarterly: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QUARTERLY REPORT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Volume of payment failures | Most common failure reasons | Customer feedback on payment interface | Support ticket volume: electronic check vs automatic payment | Recommendation: automation roadmap for electronic check processing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 Check Churn Rate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45.3%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33% (12 months)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to Automatic Payment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(no program)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within 6 months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Payment Rate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(measure now)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by 50%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Retained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(no program)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$216,426 annually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Three-Way Overlap Accounts Contacted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within Week 1</w:t>
            </w:r>
          </w:p>
        </w:tc>
      </w:tr>
    </w:tbl>
    <w:p>
      <w:r>
        <w:br w:type="page"/>
      </w:r>
    </w:p>
    <w:p>
      <w:pPr>
        <w:pStyle w:val="Heading1"/>
        <w:shd w:fill="1F4E8C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PLAYBOOK 4: ADD-ON FEATURE ADOPTION PROGRAM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2"/>
                <w:szCs w:val="22"/>
              </w:rPr>
              <w:t xml:space="preserve">ONE-PAGE SUMMARY CARD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Trigger: Customer OnlineSecurity = No OR TechSupport = No (internet-connected customers only)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Rate: ~42% for non-adopters vs ~15% for adopters — nearly 3x difference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Note: Customers with No internet service (7.4% churn) are EXCLUDED — different stable segment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Owner: Onboarding CSM + Product Adoption Specialist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Action: Week 1 onboarding call — assess current security setup and tech support awareness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Problem: Education gap — customers without add-ons are often unaware of the value they are missing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playbook is PREVENTION-focused — intervene before the customer becomes at risk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Target: 35% adoption rate among non-adopters  |  Annual revenue protected: $120,120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TRIGGER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Customer OnlineSecurity = No AND has active internet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Customer TechSupport = No AND has active internet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New customer in onboarding phase (Days 1-30) — highest adoption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Customer reports a security incident or technical issue — immediate adoption conversation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Customer on Fiber Optic without TechSupport — elevated priority (premium service, complex technical needs)</w:t>
      </w:r>
    </w:p>
    <w:p>
      <w:pPr>
        <w:spacing w:after="0" w:before="16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INTERVENTION RUNBOOK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5623"/>
          <w:sz w:val="20"/>
          <w:szCs w:val="20"/>
        </w:rPr>
        <w:t xml:space="preserve">This is a prevention playbook. Execute during onboarding before churn risk develops.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2160"/>
        <w:gridCol w:w="216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 onboarding call — assess current security setup: 'Do you have any antivirus or security software?'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 Online Security: introduce feature with specific use case for their internet type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 30-day Online Security trial if available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 tech check-in: 'Have you had any questions about features or setup?'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 Tech Support value with a relevant scenario for their use case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 up on any features introduced in Week 1 — did they try the trial?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 adoption check — which features are actively being used?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security incident or tech issue occurred: use as direct case for immediate adoption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triggered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90-day adoption review — document adopters vs non-adopters for reporting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90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Non-adopters flagged in CRM for quarterly adoption conversation revisit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FEATURE ADOPTION TALK TRACKS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ONLINE SECURITY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 with protection, not product: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'One thing I always mention to customers on [internet type] is Online Security. With the amount of online activity most people have today — banking, shopping, email — having a layer of protection against phishing and fraud is something most customers tell me they wish they had set up earlier.'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 hesitant on cost: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'We do offer a trial period so you can experience it before committing. Would that be useful to try?'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TECH SUPPORT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 with peace of mind: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'Tech Support is one of those things customers do not think they need until they need it. If you ever run into a technical issue — router setup, connection problems, device questions — having dedicated Tech Support means you get a specialist rather than waiting in a general queue.'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 Fiber Optic customers: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'Given that you are on Fiber Optic, which has more technical components than a basic connection, having Tech Support on hand is something a lot of our premium customers rely on.'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Adoption Rate (90 days)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 of non-adopters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Trial-to-Paid Conversion Rate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(no program)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of trial users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Rate: Non-Adopters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~42%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toward 25%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Rate: Adopters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~15% (maintain)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&lt;15% (maintain)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Revenue Protected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(no program)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$120,120</w:t>
            </w:r>
          </w:p>
        </w:tc>
      </w:tr>
    </w:tbl>
    <w:p>
      <w:r>
        <w:br w:type="page"/>
      </w:r>
    </w:p>
    <w:p>
      <w:pPr>
        <w:pStyle w:val="Heading1"/>
        <w:shd w:fill="1F4E8C" w:val="clear"/>
        <w:spacing w:after="12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FINANCIAL IMPACT SUMMARY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Playbook 1 Save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$407,929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Fiber Optic (ROI: 253%)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Playbook 2 Save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$392,000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Month-to-Month (ROI: 503%)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Playbook 3 Save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$216,426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Electronic Check (ROI: 381%)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Playbook 4 Protect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$120,120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Add-On Adoption (ROI: 300%)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PROJECTED RECOVERY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Combined revenue retained across all four playbooks: $1,016,355 annually. Total investment required: $230,000. Net benefit: $786,355. Overall ROI: 342%. Payback period: 2.7 months.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3-YEAR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Benefit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Cumulative Value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$786,355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$786,355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 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$786,355+ (compounding)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$1,572,710+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 3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$786,355+ (expansion)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$2,359,065+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2160"/>
        <w:gridCol w:w="2160"/>
      </w:tblGrid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all customers in CRM by: service type, contract type, payment method, add-on status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Ops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health score and revenue-weighted priority list views in dashboard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Ops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and list all three-way overlap accounts (Fiber Optic + M2M + Electronic check)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Lead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100% of three-way overlap accounts as immediate first priority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Fiber Optic program with top 50 revenue-at-risk accounts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month-to-month conversion conversations with 100 pilot accounts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 + Specialist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electronic check migration outreach with 75 pilot accounts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CSM + Billing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add-on adoption playbook for all new customers in onboarding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Onboarding CSM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 onwards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9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product escalation report — electronic check friction data submitted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Lead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8C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rollout across all applicable segments with weekly CS review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Team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11-12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F4E8C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F4E8C"/>
          <w:sz w:val="22"/>
          <w:szCs w:val="22"/>
        </w:rPr>
        <w:t xml:space="preserve">CS LEADERSHIP TALKING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HEADLINE</w:t>
            </w:r>
          </w:p>
        </w:tc>
        <w:tc>
          <w:tcPr>
            <w:tcW w:type="dxa" w:w="79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Four targeted CS interventions. Total investment: $230,000. Total revenue retained: $1,016,355. Net benefit: $786,355. ROI: 342%. Payback: 2.7 months. Deployable in 12 weeks with existing team.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Fiber Optic (Playbook 1): 41.9% churn on highest-paying segment at $91.50/month average. Premium CS treatment reduces churn from 41.9% to 30%, saving $407,929 annually. ROI: 253%.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Month-to-Month (Playbook 2): 42.7% churn rate — 15x higher than two-year contracts. A 20% conversion rate combined with direct retention saves $392,000 annually. ROI: 503%.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Electronic Check (Playbook 3): 45.3% churn rate. 78.2% also on month-to-month — one conversation addresses two playbooks simultaneously. Migrating to automatic payment saves $216,426 annually. CS escalates payment friction to Product for systemic fix. ROI: 381%.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Add-On Adoption (Playbook 4): Customers without Online Security or Tech Support churn at 42% vs 15% for adopters. Early adoption during onboarding protects $120,120 in annual revenue before customers become at risk. ROI: 300%.</w:t>
      </w:r>
    </w:p>
    <w:p>
      <w:pPr>
        <w:spacing w:after="0" w:before="240"/>
      </w:pPr>
      <w:r>
        <w:t xml:space="preserve"/>
      </w:r>
    </w:p>
    <w:p>
      <w:pPr>
        <w:pBdr>
          <w:top w:val="single" w:color="1F4E8C" w:sz="6" w:space="1"/>
        </w:pBdr>
        <w:spacing w:before="120"/>
        <w:jc w:val="center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Abdul Wahid Sekyere  |  Customer Success Operations  | 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2026-04-19T00:15:07.762Z</dcterms:created>
  <dcterms:modified xsi:type="dcterms:W3CDTF">2026-04-19T00:15:07.762Z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