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Tide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come when the tide goes out,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baring its sharp rocks, the bouquets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mauve and mint-green anemones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waving like rows of children’s hands.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6.2400817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walk by limbs of giant kelp piled up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shore like sleeping bodies,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rivulets like veins spreading out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pebbles lodged in the sand,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anatomies waiting to be washed away.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67999267578125" w:right="2299.3975830078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there, seagulls are playing in the water, white wings and white foam gnashing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shore where two little girls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scuttling over the rocks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pink-shelled jackets, hunting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fill their pockets with broken glass.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0" w:right="1880.4840087890625" w:firstLine="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remind myself that when you died, you did not become a weed or a pebble or a bird,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67999267578125" w:right="1555.347900390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drowned plant or a pattern in the sand or a seagull with wings beating frantically inside its chest, or another of these sand-castle similes.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2.64007568359375" w:right="2434.124755859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could tell you how anemones use venom to paralyze small crabs and eat them.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2.64007568359375" w:right="2116.2335205078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could observe that when the tide comes in, it’s easy to forget the ebb and flow of tragedy, to linger on mussel shells that gleam like Grecian masks in the setting sun.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0" w:right="1886.95556640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 know your answer would not be heard beneath the roaring water, the grains of memory dragged against an unforgiving shore.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8.8800048828125" w:right="0"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7" w:type="default"/>
      <w:pgSz w:h="15840" w:w="12240" w:orient="portrait"/>
      <w:pgMar w:bottom="2750.5078125" w:top="1424.0625" w:left="1439.7599792480469" w:right="4258.33679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Iuh7nn3+1VsdZDd8zTvXVRPrw==">CgMxLjA4AHIhMXF5bGd1c0lrVTVpR3otWlJubWRUNGlyMVdDdUdubnlI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