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1F23" w14:textId="77777777" w:rsidR="0049491B" w:rsidRDefault="0049491B"/>
    <w:p w14:paraId="026540A9" w14:textId="77777777" w:rsidR="0049491B" w:rsidRDefault="0049491B"/>
    <w:p w14:paraId="016E36B1" w14:textId="77777777" w:rsidR="0049491B" w:rsidRDefault="0049491B"/>
    <w:p w14:paraId="7C34C69E" w14:textId="77777777" w:rsidR="0049491B" w:rsidRDefault="0049491B"/>
    <w:p w14:paraId="0FB49395" w14:textId="77777777" w:rsidR="0049491B" w:rsidRDefault="0049491B"/>
    <w:p w14:paraId="1D8E6910" w14:textId="77777777" w:rsidR="0049491B" w:rsidRDefault="004A3710">
      <w:pPr>
        <w:spacing w:after="200"/>
        <w:jc w:val="center"/>
      </w:pPr>
      <w:r>
        <w:rPr>
          <w:b/>
          <w:bCs/>
          <w:color w:val="1F4E79"/>
          <w:sz w:val="56"/>
          <w:szCs w:val="56"/>
        </w:rPr>
        <w:t>PROYECTO FINAL</w:t>
      </w:r>
    </w:p>
    <w:p w14:paraId="7B614B8C" w14:textId="77777777" w:rsidR="0049491B" w:rsidRDefault="004A3710">
      <w:pPr>
        <w:spacing w:after="100"/>
        <w:jc w:val="center"/>
      </w:pPr>
      <w:r>
        <w:rPr>
          <w:b/>
          <w:bCs/>
          <w:sz w:val="36"/>
          <w:szCs w:val="36"/>
        </w:rPr>
        <w:t>Construcción de un Portafolio de Inversión</w:t>
      </w:r>
    </w:p>
    <w:p w14:paraId="5E9C37AA" w14:textId="77777777" w:rsidR="0049491B" w:rsidRDefault="004A3710">
      <w:pPr>
        <w:spacing w:after="80"/>
        <w:jc w:val="center"/>
      </w:pPr>
      <w:r>
        <w:rPr>
          <w:b/>
          <w:bCs/>
          <w:sz w:val="36"/>
          <w:szCs w:val="36"/>
        </w:rPr>
        <w:t>con Herramientas Econométricas</w:t>
      </w:r>
    </w:p>
    <w:p w14:paraId="2A104DB3" w14:textId="77777777" w:rsidR="0049491B" w:rsidRDefault="0049491B"/>
    <w:p w14:paraId="4E8196CE" w14:textId="77777777" w:rsidR="0049491B" w:rsidRDefault="0049491B">
      <w:pPr>
        <w:pBdr>
          <w:bottom w:val="single" w:sz="6" w:space="1" w:color="1F4E79"/>
        </w:pBdr>
        <w:spacing w:after="240"/>
        <w:jc w:val="center"/>
      </w:pPr>
    </w:p>
    <w:p w14:paraId="5C834150" w14:textId="77777777" w:rsidR="0049491B" w:rsidRDefault="0049491B"/>
    <w:p w14:paraId="326D8A28" w14:textId="77777777" w:rsidR="0049491B" w:rsidRDefault="004A3710">
      <w:pPr>
        <w:jc w:val="center"/>
      </w:pPr>
      <w:r>
        <w:rPr>
          <w:b/>
          <w:bCs/>
          <w:sz w:val="28"/>
          <w:szCs w:val="28"/>
        </w:rPr>
        <w:t>Ulises Salinas Lopez</w:t>
      </w:r>
    </w:p>
    <w:p w14:paraId="2F59F02E" w14:textId="77777777" w:rsidR="0049491B" w:rsidRDefault="004A3710">
      <w:pPr>
        <w:spacing w:before="80" w:after="60"/>
        <w:jc w:val="center"/>
      </w:pPr>
      <w:r>
        <w:rPr>
          <w:color w:val="666666"/>
          <w:sz w:val="24"/>
          <w:szCs w:val="24"/>
        </w:rPr>
        <w:t>A00814787</w:t>
      </w:r>
    </w:p>
    <w:p w14:paraId="285FF1C6" w14:textId="77777777" w:rsidR="0049491B" w:rsidRDefault="004A3710">
      <w:pPr>
        <w:spacing w:before="60" w:after="60"/>
        <w:jc w:val="center"/>
      </w:pPr>
      <w:r>
        <w:rPr>
          <w:color w:val="666666"/>
          <w:sz w:val="24"/>
          <w:szCs w:val="24"/>
        </w:rPr>
        <w:t>Econometría Financiera</w:t>
      </w:r>
    </w:p>
    <w:p w14:paraId="03CB0356" w14:textId="77777777" w:rsidR="0049491B" w:rsidRDefault="004A3710">
      <w:pPr>
        <w:spacing w:before="60" w:after="60"/>
        <w:jc w:val="center"/>
      </w:pPr>
      <w:r>
        <w:rPr>
          <w:color w:val="666666"/>
          <w:sz w:val="24"/>
          <w:szCs w:val="24"/>
        </w:rPr>
        <w:t>20 de marzo de 2026</w:t>
      </w:r>
    </w:p>
    <w:p w14:paraId="1E4BBBE2" w14:textId="77777777" w:rsidR="0049491B" w:rsidRDefault="0049491B"/>
    <w:p w14:paraId="5A738512" w14:textId="77777777" w:rsidR="0049491B" w:rsidRDefault="0049491B"/>
    <w:p w14:paraId="1CC4F7AE" w14:textId="77777777" w:rsidR="0049491B" w:rsidRDefault="0049491B"/>
    <w:p w14:paraId="4B5E9684" w14:textId="77777777" w:rsidR="0049491B" w:rsidRDefault="004A3710">
      <w:pPr>
        <w:jc w:val="center"/>
      </w:pPr>
      <w:r>
        <w:rPr>
          <w:b/>
          <w:bCs/>
          <w:color w:val="1F4E79"/>
        </w:rPr>
        <w:t xml:space="preserve">Capital invertido: $100,000,000 </w:t>
      </w:r>
      <w:proofErr w:type="gramStart"/>
      <w:r>
        <w:rPr>
          <w:b/>
          <w:bCs/>
          <w:color w:val="1F4E79"/>
        </w:rPr>
        <w:t>USD  |</w:t>
      </w:r>
      <w:proofErr w:type="gramEnd"/>
      <w:r>
        <w:rPr>
          <w:b/>
          <w:bCs/>
          <w:color w:val="1F4E79"/>
        </w:rPr>
        <w:t xml:space="preserve">  Plataforma: </w:t>
      </w:r>
      <w:proofErr w:type="spellStart"/>
      <w:r>
        <w:rPr>
          <w:b/>
          <w:bCs/>
          <w:color w:val="1F4E79"/>
        </w:rPr>
        <w:t>HowMarketWorks</w:t>
      </w:r>
      <w:proofErr w:type="spellEnd"/>
    </w:p>
    <w:p w14:paraId="06C12AA9" w14:textId="77777777" w:rsidR="0049491B" w:rsidRDefault="004A3710">
      <w:r>
        <w:br w:type="page"/>
      </w:r>
    </w:p>
    <w:p w14:paraId="3B8E4DAB" w14:textId="77777777" w:rsidR="0049491B" w:rsidRDefault="004A3710">
      <w:pPr>
        <w:pStyle w:val="Ttulo1"/>
      </w:pPr>
      <w:r>
        <w:lastRenderedPageBreak/>
        <w:t>1. Estrategia del Portafolio</w:t>
      </w:r>
    </w:p>
    <w:p w14:paraId="5D465C68" w14:textId="77777777" w:rsidR="0049491B" w:rsidRDefault="004A3710">
      <w:pPr>
        <w:spacing w:before="60" w:after="60"/>
        <w:jc w:val="both"/>
      </w:pPr>
      <w:r>
        <w:t xml:space="preserve">El presente proyecto construye un portafolio de inversión de corto plazo (horizonte de 7 días) por un monto de $100,000,000 USD en </w:t>
      </w:r>
      <w:proofErr w:type="spellStart"/>
      <w:r>
        <w:t>HowMarketWorks</w:t>
      </w:r>
      <w:proofErr w:type="spellEnd"/>
      <w:r>
        <w:t>, aplicando un conjunto completo de herramientas econométricas en dos etapas: un análisis inicial con datos intradía de 5 minutos (Parte 1) y un análisis robusto con datos diarios de 3 años (Parte 2).</w:t>
      </w:r>
    </w:p>
    <w:p w14:paraId="6F53DFF7" w14:textId="77777777" w:rsidR="0049491B" w:rsidRDefault="0049491B"/>
    <w:p w14:paraId="7FC3ECEE" w14:textId="77777777" w:rsidR="0049491B" w:rsidRDefault="004A3710">
      <w:pPr>
        <w:pStyle w:val="Ttulo2"/>
      </w:pPr>
      <w:r>
        <w:t>1.1 Etapa 1 — Análisis inicial (10 acciones tecnológicas, datos 5 minutos)</w:t>
      </w:r>
    </w:p>
    <w:p w14:paraId="1A655D60" w14:textId="77777777" w:rsidR="0049491B" w:rsidRDefault="004A3710">
      <w:pPr>
        <w:spacing w:before="60" w:after="60"/>
        <w:jc w:val="both"/>
      </w:pPr>
      <w:r>
        <w:t xml:space="preserve">Se analizaron 10 acciones tecnológicas con datos intradía de </w:t>
      </w:r>
      <w:proofErr w:type="spellStart"/>
      <w:r>
        <w:t>Refinitiv</w:t>
      </w:r>
      <w:proofErr w:type="spellEnd"/>
      <w:r>
        <w:t xml:space="preserve"> (456 </w:t>
      </w:r>
      <w:proofErr w:type="spellStart"/>
      <w:r>
        <w:t>obs</w:t>
      </w:r>
      <w:proofErr w:type="spellEnd"/>
      <w:r>
        <w:t>., feb. 2026). Herramientas aplicadas:</w:t>
      </w:r>
    </w:p>
    <w:p w14:paraId="3DBBE98B" w14:textId="77777777" w:rsidR="0049491B" w:rsidRDefault="004A3710">
      <w:pPr>
        <w:pStyle w:val="Prrafodelista"/>
        <w:numPr>
          <w:ilvl w:val="0"/>
          <w:numId w:val="2"/>
        </w:numPr>
        <w:spacing w:before="40" w:after="40"/>
      </w:pPr>
      <w:r>
        <w:t>Regresiones lineales simples: TSLA vs cada una de las 9 acciones (todos p-</w:t>
      </w:r>
      <w:proofErr w:type="spellStart"/>
      <w:r>
        <w:t>value</w:t>
      </w:r>
      <w:proofErr w:type="spellEnd"/>
      <w:r>
        <w:t xml:space="preserve"> &lt; 2.2e-16)</w:t>
      </w:r>
    </w:p>
    <w:p w14:paraId="6CFB3FC7" w14:textId="77777777" w:rsidR="0049491B" w:rsidRDefault="004A3710">
      <w:pPr>
        <w:pStyle w:val="Prrafodelista"/>
        <w:numPr>
          <w:ilvl w:val="0"/>
          <w:numId w:val="2"/>
        </w:numPr>
        <w:spacing w:before="40" w:after="40"/>
      </w:pPr>
      <w:r>
        <w:t>Regresión múltiple: R² ajustado = 0.973 — NVDA como variable más influyente</w:t>
      </w:r>
    </w:p>
    <w:p w14:paraId="7DCA9DAA" w14:textId="77777777" w:rsidR="0049491B" w:rsidRDefault="004A3710">
      <w:pPr>
        <w:pStyle w:val="Prrafodelista"/>
        <w:numPr>
          <w:ilvl w:val="0"/>
          <w:numId w:val="2"/>
        </w:numPr>
        <w:spacing w:before="40" w:after="40"/>
      </w:pPr>
      <w:r>
        <w:t>VIF: META=18.4, AMZN=15.9, MSFT=13.9 — multicolinealidad severa en varias variables</w:t>
      </w:r>
    </w:p>
    <w:p w14:paraId="610F8402" w14:textId="77777777" w:rsidR="0049491B" w:rsidRDefault="004A3710">
      <w:pPr>
        <w:pStyle w:val="Prrafodelista"/>
        <w:numPr>
          <w:ilvl w:val="0"/>
          <w:numId w:val="2"/>
        </w:numPr>
        <w:spacing w:before="40" w:after="40"/>
      </w:pPr>
      <w:proofErr w:type="spellStart"/>
      <w:r>
        <w:t>Breusch</w:t>
      </w:r>
      <w:proofErr w:type="spellEnd"/>
      <w:r>
        <w:t>-Pagan: p=9.54e-13 — heterocedasticidad presente en datos intradía</w:t>
      </w:r>
    </w:p>
    <w:p w14:paraId="2B48274E" w14:textId="77777777" w:rsidR="0049491B" w:rsidRDefault="004A3710">
      <w:pPr>
        <w:pStyle w:val="Prrafodelista"/>
        <w:numPr>
          <w:ilvl w:val="0"/>
          <w:numId w:val="2"/>
        </w:numPr>
        <w:spacing w:before="40" w:after="40"/>
      </w:pPr>
      <w:r>
        <w:t>Durbin-Watson: DW=0.277 — autocorrelación positiva severa (esperada en 5 min)</w:t>
      </w:r>
    </w:p>
    <w:p w14:paraId="0A18A85E" w14:textId="77777777" w:rsidR="0049491B" w:rsidRDefault="0049491B"/>
    <w:p w14:paraId="6EFFC722" w14:textId="77777777" w:rsidR="0049491B" w:rsidRDefault="004A3710">
      <w:pPr>
        <w:spacing w:before="60" w:after="60"/>
        <w:jc w:val="both"/>
      </w:pPr>
      <w:r>
        <w:t>Portafolio inicial construido con 6 acciones tecnológicas:</w:t>
      </w:r>
    </w:p>
    <w:p w14:paraId="65874AE7" w14:textId="77777777" w:rsidR="0049491B" w:rsidRDefault="004949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500"/>
        <w:gridCol w:w="1560"/>
        <w:gridCol w:w="2300"/>
      </w:tblGrid>
      <w:tr w:rsidR="0049491B" w14:paraId="5AD6B41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15AF5" w14:textId="77777777" w:rsidR="0049491B" w:rsidRDefault="004A3710">
            <w:pPr>
              <w:jc w:val="center"/>
            </w:pPr>
            <w:r>
              <w:rPr>
                <w:b/>
                <w:bCs/>
                <w:color w:val="FFFFFF"/>
                <w:sz w:val="20"/>
                <w:szCs w:val="20"/>
              </w:rPr>
              <w:t>Ticker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1B3714" w14:textId="77777777" w:rsidR="0049491B" w:rsidRDefault="004A3710">
            <w:pPr>
              <w:jc w:val="center"/>
            </w:pPr>
            <w:r>
              <w:rPr>
                <w:b/>
                <w:bCs/>
                <w:color w:val="FFFFFF"/>
                <w:sz w:val="20"/>
                <w:szCs w:val="20"/>
              </w:rPr>
              <w:t>Empresa</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1CDE71" w14:textId="77777777" w:rsidR="0049491B" w:rsidRDefault="004A3710">
            <w:pPr>
              <w:jc w:val="center"/>
            </w:pPr>
            <w:r>
              <w:rPr>
                <w:b/>
                <w:bCs/>
                <w:color w:val="FFFFFF"/>
                <w:sz w:val="20"/>
                <w:szCs w:val="20"/>
              </w:rPr>
              <w:t>Peso</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8E8FA3" w14:textId="77777777" w:rsidR="0049491B" w:rsidRDefault="004A3710">
            <w:pPr>
              <w:jc w:val="center"/>
            </w:pPr>
            <w:r>
              <w:rPr>
                <w:b/>
                <w:bCs/>
                <w:color w:val="FFFFFF"/>
                <w:sz w:val="20"/>
                <w:szCs w:val="20"/>
              </w:rPr>
              <w:t>Monto (USD)</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2919FD" w14:textId="77777777" w:rsidR="0049491B" w:rsidRDefault="004A3710">
            <w:pPr>
              <w:jc w:val="center"/>
            </w:pPr>
            <w:r>
              <w:rPr>
                <w:b/>
                <w:bCs/>
                <w:color w:val="FFFFFF"/>
                <w:sz w:val="20"/>
                <w:szCs w:val="20"/>
              </w:rPr>
              <w:t>Justificación</w:t>
            </w:r>
          </w:p>
        </w:tc>
      </w:tr>
      <w:tr w:rsidR="0049491B" w14:paraId="1235BD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86EA9" w14:textId="77777777" w:rsidR="0049491B" w:rsidRDefault="004A3710">
            <w:pPr>
              <w:jc w:val="center"/>
            </w:pPr>
            <w:r>
              <w:rPr>
                <w:sz w:val="20"/>
                <w:szCs w:val="20"/>
              </w:rPr>
              <w:t>NVDA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A4E18" w14:textId="77777777" w:rsidR="0049491B" w:rsidRDefault="004A3710">
            <w:pPr>
              <w:jc w:val="center"/>
            </w:pPr>
            <w:r>
              <w:rPr>
                <w:sz w:val="20"/>
                <w:szCs w:val="20"/>
              </w:rPr>
              <w:t>NVIDIA Corp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2BC92" w14:textId="77777777" w:rsidR="0049491B" w:rsidRDefault="004A3710">
            <w:pPr>
              <w:jc w:val="center"/>
            </w:pPr>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8FC50" w14:textId="77777777" w:rsidR="0049491B" w:rsidRDefault="004A3710">
            <w:pPr>
              <w:jc w:val="center"/>
            </w:pPr>
            <w:r>
              <w:rPr>
                <w:sz w:val="20"/>
                <w:szCs w:val="20"/>
              </w:rPr>
              <w:t>$30,000,000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469A5" w14:textId="77777777" w:rsidR="0049491B" w:rsidRDefault="004A3710">
            <w:pPr>
              <w:jc w:val="center"/>
            </w:pPr>
            <w:r>
              <w:rPr>
                <w:sz w:val="20"/>
                <w:szCs w:val="20"/>
              </w:rPr>
              <w:t>Mayor coeficiente en regresión múltiple</w:t>
            </w:r>
          </w:p>
        </w:tc>
      </w:tr>
      <w:tr w:rsidR="0049491B" w14:paraId="25B45E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C4F968" w14:textId="77777777" w:rsidR="0049491B" w:rsidRDefault="004A3710">
            <w:pPr>
              <w:jc w:val="center"/>
            </w:pPr>
            <w:r>
              <w:rPr>
                <w:sz w:val="20"/>
                <w:szCs w:val="20"/>
              </w:rPr>
              <w:t>TSLA</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A0D45C" w14:textId="77777777" w:rsidR="0049491B" w:rsidRDefault="004A3710">
            <w:pPr>
              <w:jc w:val="center"/>
            </w:pPr>
            <w:r>
              <w:rPr>
                <w:sz w:val="20"/>
                <w:szCs w:val="20"/>
              </w:rPr>
              <w:t xml:space="preserve">Tesla </w:t>
            </w:r>
            <w:proofErr w:type="spellStart"/>
            <w:r>
              <w:rPr>
                <w:sz w:val="20"/>
                <w:szCs w:val="20"/>
              </w:rPr>
              <w:t>Inc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FB57F" w14:textId="77777777" w:rsidR="0049491B" w:rsidRDefault="004A3710">
            <w:pPr>
              <w:jc w:val="center"/>
            </w:pPr>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2AE71" w14:textId="77777777" w:rsidR="0049491B" w:rsidRDefault="004A3710">
            <w:pPr>
              <w:jc w:val="center"/>
            </w:pPr>
            <w:r>
              <w:rPr>
                <w:sz w:val="20"/>
                <w:szCs w:val="20"/>
              </w:rPr>
              <w:t>$20,000,000</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AEEB5" w14:textId="77777777" w:rsidR="0049491B" w:rsidRDefault="004A3710">
            <w:pPr>
              <w:jc w:val="center"/>
            </w:pPr>
            <w:r>
              <w:rPr>
                <w:sz w:val="20"/>
                <w:szCs w:val="20"/>
              </w:rPr>
              <w:t>Mayor beta sectorial</w:t>
            </w:r>
          </w:p>
        </w:tc>
      </w:tr>
      <w:tr w:rsidR="0049491B" w14:paraId="75858A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A982" w14:textId="77777777" w:rsidR="0049491B" w:rsidRDefault="004A3710">
            <w:pPr>
              <w:jc w:val="center"/>
            </w:pPr>
            <w:r>
              <w:rPr>
                <w:sz w:val="20"/>
                <w:szCs w:val="20"/>
              </w:rPr>
              <w:t>MSFT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EAA42" w14:textId="77777777" w:rsidR="0049491B" w:rsidRDefault="004A3710">
            <w:pPr>
              <w:jc w:val="center"/>
            </w:pPr>
            <w:r>
              <w:rPr>
                <w:sz w:val="20"/>
                <w:szCs w:val="20"/>
              </w:rPr>
              <w:t>Microsoft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66B23" w14:textId="77777777" w:rsidR="0049491B" w:rsidRDefault="004A3710">
            <w:pPr>
              <w:jc w:val="center"/>
            </w:pPr>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8EA4B" w14:textId="77777777" w:rsidR="0049491B" w:rsidRDefault="004A3710">
            <w:pPr>
              <w:jc w:val="center"/>
            </w:pPr>
            <w:r>
              <w:rPr>
                <w:sz w:val="20"/>
                <w:szCs w:val="20"/>
              </w:rPr>
              <w:t>$15,000,000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0B25" w14:textId="77777777" w:rsidR="0049491B" w:rsidRDefault="004A3710">
            <w:pPr>
              <w:jc w:val="center"/>
            </w:pPr>
            <w:r>
              <w:rPr>
                <w:sz w:val="20"/>
                <w:szCs w:val="20"/>
              </w:rPr>
              <w:t>VIF moderado, perfil defensivo</w:t>
            </w:r>
          </w:p>
        </w:tc>
      </w:tr>
      <w:tr w:rsidR="0049491B" w14:paraId="2BF519C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78D7C" w14:textId="77777777" w:rsidR="0049491B" w:rsidRDefault="004A3710">
            <w:pPr>
              <w:jc w:val="center"/>
            </w:pPr>
            <w:r>
              <w:rPr>
                <w:sz w:val="20"/>
                <w:szCs w:val="20"/>
              </w:rPr>
              <w:t>AMZN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BA364" w14:textId="77777777" w:rsidR="0049491B" w:rsidRDefault="004A3710">
            <w:pPr>
              <w:jc w:val="center"/>
            </w:pPr>
            <w:r>
              <w:rPr>
                <w:sz w:val="20"/>
                <w:szCs w:val="20"/>
              </w:rPr>
              <w:t>Amazon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6808E5" w14:textId="77777777" w:rsidR="0049491B" w:rsidRDefault="004A3710">
            <w:pPr>
              <w:jc w:val="center"/>
            </w:pPr>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A23AA" w14:textId="77777777" w:rsidR="0049491B" w:rsidRDefault="004A3710">
            <w:pPr>
              <w:jc w:val="center"/>
            </w:pPr>
            <w:r>
              <w:rPr>
                <w:sz w:val="20"/>
                <w:szCs w:val="20"/>
              </w:rPr>
              <w:t>$15,000,000</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70EF2" w14:textId="77777777" w:rsidR="0049491B" w:rsidRDefault="004A3710">
            <w:pPr>
              <w:jc w:val="center"/>
            </w:pPr>
            <w:r>
              <w:rPr>
                <w:sz w:val="20"/>
                <w:szCs w:val="20"/>
              </w:rPr>
              <w:t>Cloud y consumo digital</w:t>
            </w:r>
          </w:p>
        </w:tc>
      </w:tr>
      <w:tr w:rsidR="0049491B" w14:paraId="1194D0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9D1A9" w14:textId="77777777" w:rsidR="0049491B" w:rsidRDefault="004A3710">
            <w:pPr>
              <w:jc w:val="center"/>
            </w:pPr>
            <w:r>
              <w:rPr>
                <w:sz w:val="20"/>
                <w:szCs w:val="20"/>
              </w:rPr>
              <w:t>QCOM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D2459" w14:textId="77777777" w:rsidR="0049491B" w:rsidRDefault="004A3710">
            <w:pPr>
              <w:jc w:val="center"/>
            </w:pPr>
            <w:r>
              <w:rPr>
                <w:sz w:val="20"/>
                <w:szCs w:val="20"/>
              </w:rPr>
              <w:t>Qualcomm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5028" w14:textId="77777777" w:rsidR="0049491B" w:rsidRDefault="004A3710">
            <w:pPr>
              <w:jc w:val="center"/>
            </w:pPr>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808F7" w14:textId="77777777" w:rsidR="0049491B" w:rsidRDefault="004A3710">
            <w:pPr>
              <w:jc w:val="center"/>
            </w:pPr>
            <w:r>
              <w:rPr>
                <w:sz w:val="20"/>
                <w:szCs w:val="20"/>
              </w:rPr>
              <w:t>$10,000,000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CBE15" w14:textId="77777777" w:rsidR="0049491B" w:rsidRDefault="004A3710">
            <w:pPr>
              <w:jc w:val="center"/>
            </w:pPr>
            <w:r>
              <w:rPr>
                <w:sz w:val="20"/>
                <w:szCs w:val="20"/>
              </w:rPr>
              <w:t>VIF bajo, información diferenciada</w:t>
            </w:r>
          </w:p>
        </w:tc>
      </w:tr>
      <w:tr w:rsidR="0049491B" w14:paraId="7B04E4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51971" w14:textId="77777777" w:rsidR="0049491B" w:rsidRDefault="004A3710">
            <w:pPr>
              <w:jc w:val="center"/>
            </w:pPr>
            <w:r>
              <w:rPr>
                <w:sz w:val="20"/>
                <w:szCs w:val="20"/>
              </w:rPr>
              <w:t>AAPL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7DD32C" w14:textId="77777777" w:rsidR="0049491B" w:rsidRDefault="004A3710">
            <w:pPr>
              <w:jc w:val="center"/>
            </w:pPr>
            <w:r>
              <w:rPr>
                <w:sz w:val="20"/>
                <w:szCs w:val="20"/>
              </w:rPr>
              <w:t xml:space="preserve">Apple </w:t>
            </w:r>
            <w:proofErr w:type="spellStart"/>
            <w:r>
              <w:rPr>
                <w:sz w:val="20"/>
                <w:szCs w:val="20"/>
              </w:rPr>
              <w:t>Inc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1B37FF" w14:textId="77777777" w:rsidR="0049491B" w:rsidRDefault="004A3710">
            <w:pPr>
              <w:jc w:val="center"/>
            </w:pPr>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FF286" w14:textId="77777777" w:rsidR="0049491B" w:rsidRDefault="004A3710">
            <w:pPr>
              <w:jc w:val="center"/>
            </w:pPr>
            <w:r>
              <w:rPr>
                <w:sz w:val="20"/>
                <w:szCs w:val="20"/>
              </w:rPr>
              <w:t>$10,000,000</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7E40E" w14:textId="77777777" w:rsidR="0049491B" w:rsidRDefault="004A3710">
            <w:pPr>
              <w:jc w:val="center"/>
            </w:pPr>
            <w:r>
              <w:rPr>
                <w:sz w:val="20"/>
                <w:szCs w:val="20"/>
              </w:rPr>
              <w:t>Comportamiento más idiosincrático</w:t>
            </w:r>
          </w:p>
        </w:tc>
      </w:tr>
    </w:tbl>
    <w:p w14:paraId="05AE7177" w14:textId="77777777" w:rsidR="0049491B" w:rsidRDefault="0049491B"/>
    <w:p w14:paraId="10439D81" w14:textId="77777777" w:rsidR="0049491B" w:rsidRDefault="004A3710">
      <w:pPr>
        <w:pStyle w:val="Ttulo2"/>
      </w:pPr>
      <w:r>
        <w:t xml:space="preserve">1.2 Etapa 2 — Análisis robusto (15 activos, datos diarios </w:t>
      </w:r>
      <w:proofErr w:type="spellStart"/>
      <w:r>
        <w:t>Refinitiv</w:t>
      </w:r>
      <w:proofErr w:type="spellEnd"/>
      <w:r>
        <w:t>)</w:t>
      </w:r>
    </w:p>
    <w:p w14:paraId="0CFE04FB" w14:textId="77777777" w:rsidR="0049491B" w:rsidRDefault="004A3710">
      <w:pPr>
        <w:spacing w:before="60" w:after="60"/>
        <w:jc w:val="both"/>
      </w:pPr>
      <w:r>
        <w:t xml:space="preserve">Se amplió el universo a 15 activos con 3 años de datos diarios (~751 </w:t>
      </w:r>
      <w:proofErr w:type="spellStart"/>
      <w:r>
        <w:t>obs</w:t>
      </w:r>
      <w:proofErr w:type="spellEnd"/>
      <w:r>
        <w:t>.). Herramientas adicionales:</w:t>
      </w:r>
    </w:p>
    <w:p w14:paraId="0811BD9F" w14:textId="77777777" w:rsidR="0049491B" w:rsidRDefault="004A3710">
      <w:pPr>
        <w:pStyle w:val="Prrafodelista"/>
        <w:numPr>
          <w:ilvl w:val="0"/>
          <w:numId w:val="2"/>
        </w:numPr>
        <w:spacing w:before="40" w:after="40"/>
      </w:pPr>
      <w:r>
        <w:t xml:space="preserve">EDA: Precios, histogramas y </w:t>
      </w:r>
      <w:proofErr w:type="spellStart"/>
      <w:r>
        <w:t>boxplots</w:t>
      </w:r>
      <w:proofErr w:type="spellEnd"/>
      <w:r>
        <w:t xml:space="preserve"> — GLD y JNJ con menor volatilidad; TSLA y NVDA con mayor dispersión</w:t>
      </w:r>
    </w:p>
    <w:p w14:paraId="2BA42539" w14:textId="77777777" w:rsidR="0049491B" w:rsidRDefault="004A3710">
      <w:pPr>
        <w:pStyle w:val="Prrafodelista"/>
        <w:numPr>
          <w:ilvl w:val="0"/>
          <w:numId w:val="2"/>
        </w:numPr>
        <w:spacing w:before="40" w:after="40"/>
      </w:pPr>
      <w:r>
        <w:t xml:space="preserve">Correlación Pearson: QQQ-SPY &gt;0.95; GLD con correlación negativa vs </w:t>
      </w:r>
      <w:proofErr w:type="spellStart"/>
      <w:r>
        <w:t>tech</w:t>
      </w:r>
      <w:proofErr w:type="spellEnd"/>
    </w:p>
    <w:p w14:paraId="5334D8D8" w14:textId="77777777" w:rsidR="0049491B" w:rsidRDefault="004A3710">
      <w:pPr>
        <w:pStyle w:val="Prrafodelista"/>
        <w:numPr>
          <w:ilvl w:val="0"/>
          <w:numId w:val="2"/>
        </w:numPr>
        <w:spacing w:before="40" w:after="40"/>
      </w:pPr>
      <w:r>
        <w:t>Regresiones simples vs SPY: QQQ R²=0.907 (ofensivo), GLD R²=0.007 (cobertura pura)</w:t>
      </w:r>
    </w:p>
    <w:p w14:paraId="2D6FA7D8" w14:textId="77777777" w:rsidR="0049491B" w:rsidRDefault="004A3710">
      <w:pPr>
        <w:pStyle w:val="Prrafodelista"/>
        <w:numPr>
          <w:ilvl w:val="0"/>
          <w:numId w:val="2"/>
        </w:numPr>
        <w:spacing w:before="40" w:after="40"/>
      </w:pPr>
      <w:r>
        <w:t>Regresión múltiple: TSLA R²=0.434 (componente idiosincrático), SPY R²=0.961</w:t>
      </w:r>
    </w:p>
    <w:p w14:paraId="2F86C6FC" w14:textId="77777777" w:rsidR="0049491B" w:rsidRDefault="004A3710">
      <w:pPr>
        <w:pStyle w:val="Prrafodelista"/>
        <w:numPr>
          <w:ilvl w:val="0"/>
          <w:numId w:val="2"/>
        </w:numPr>
        <w:spacing w:before="40" w:after="40"/>
      </w:pPr>
      <w:r>
        <w:lastRenderedPageBreak/>
        <w:t>VIF Parte 2: QQQ=32.4 y SPY=26.2 estructuralmente altos; resto entre 1.1 y 3.1</w:t>
      </w:r>
    </w:p>
    <w:p w14:paraId="608C9041" w14:textId="77777777" w:rsidR="0049491B" w:rsidRDefault="004A3710">
      <w:pPr>
        <w:pStyle w:val="Prrafodelista"/>
        <w:numPr>
          <w:ilvl w:val="0"/>
          <w:numId w:val="2"/>
        </w:numPr>
        <w:spacing w:before="40" w:after="40"/>
      </w:pPr>
      <w:r>
        <w:t>Durbin-Watson: DW=2.028 y 2.053 — sin autocorrelación en datos diarios</w:t>
      </w:r>
    </w:p>
    <w:p w14:paraId="0B86FE3C" w14:textId="77777777" w:rsidR="0049491B" w:rsidRDefault="004A3710">
      <w:pPr>
        <w:pStyle w:val="Prrafodelista"/>
        <w:numPr>
          <w:ilvl w:val="0"/>
          <w:numId w:val="2"/>
        </w:numPr>
        <w:spacing w:before="40" w:after="40"/>
      </w:pPr>
      <w:r>
        <w:t>ARIMA+GARCH (</w:t>
      </w:r>
      <w:proofErr w:type="spellStart"/>
      <w:r>
        <w:t>Colab</w:t>
      </w:r>
      <w:proofErr w:type="spellEnd"/>
      <w:r>
        <w:t>): NVDA único con orden (3,1,1) y potencial +$1.95</w:t>
      </w:r>
    </w:p>
    <w:p w14:paraId="54D3F77F" w14:textId="77777777" w:rsidR="0049491B" w:rsidRPr="003C60B7" w:rsidRDefault="004A3710">
      <w:pPr>
        <w:pStyle w:val="Prrafodelista"/>
        <w:numPr>
          <w:ilvl w:val="0"/>
          <w:numId w:val="2"/>
        </w:numPr>
        <w:spacing w:before="40" w:after="40"/>
        <w:rPr>
          <w:lang w:val="en-US"/>
        </w:rPr>
      </w:pPr>
      <w:r w:rsidRPr="003C60B7">
        <w:rPr>
          <w:lang w:val="en-US"/>
        </w:rPr>
        <w:t>Panel Data PanelOLS: R² within=0.598 — Revenue y OperatingMargin significativos (p&lt;0.01)</w:t>
      </w:r>
    </w:p>
    <w:p w14:paraId="62CAA9B6" w14:textId="77777777" w:rsidR="0049491B" w:rsidRPr="003C60B7" w:rsidRDefault="004A3710">
      <w:pPr>
        <w:rPr>
          <w:lang w:val="en-US"/>
        </w:rPr>
      </w:pPr>
      <w:r w:rsidRPr="003C60B7">
        <w:rPr>
          <w:lang w:val="en-US"/>
        </w:rPr>
        <w:br w:type="page"/>
      </w:r>
    </w:p>
    <w:p w14:paraId="13DD9E83" w14:textId="77777777" w:rsidR="0049491B" w:rsidRDefault="004A3710">
      <w:pPr>
        <w:pStyle w:val="Ttulo1"/>
      </w:pPr>
      <w:r>
        <w:lastRenderedPageBreak/>
        <w:t>2. Portafolio Final Reestructurado</w:t>
      </w:r>
    </w:p>
    <w:p w14:paraId="3816B094" w14:textId="77777777" w:rsidR="0049491B" w:rsidRDefault="004A3710">
      <w:pPr>
        <w:spacing w:before="60" w:after="60"/>
        <w:jc w:val="both"/>
      </w:pPr>
      <w:r>
        <w:t>Integrando todos los resultados econométricos, se reestructuró el portafolio el 20 de marzo de 2026, vendiendo QCOM, AAPL y DIS para incorporar META, GLD y XOM. La asignación final quedó de la siguiente manera:</w:t>
      </w:r>
    </w:p>
    <w:p w14:paraId="5980DEF4" w14:textId="77777777" w:rsidR="0049491B" w:rsidRDefault="004949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2080"/>
        <w:gridCol w:w="1786"/>
        <w:gridCol w:w="1191"/>
        <w:gridCol w:w="1491"/>
        <w:gridCol w:w="1659"/>
      </w:tblGrid>
      <w:tr w:rsidR="0049491B" w14:paraId="03D4EA3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F61187" w14:textId="77777777" w:rsidR="0049491B" w:rsidRDefault="004A3710">
            <w:pPr>
              <w:jc w:val="center"/>
            </w:pPr>
            <w:r>
              <w:rPr>
                <w:b/>
                <w:bCs/>
                <w:color w:val="FFFFFF"/>
                <w:sz w:val="20"/>
                <w:szCs w:val="20"/>
              </w:rPr>
              <w:t>Ticker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0B4E8B" w14:textId="77777777" w:rsidR="0049491B" w:rsidRDefault="004A3710">
            <w:pPr>
              <w:jc w:val="center"/>
            </w:pPr>
            <w:r>
              <w:rPr>
                <w:b/>
                <w:bCs/>
                <w:color w:val="FFFFFF"/>
                <w:sz w:val="20"/>
                <w:szCs w:val="20"/>
              </w:rPr>
              <w:t>Empresa</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D116EA" w14:textId="77777777" w:rsidR="0049491B" w:rsidRDefault="004A3710">
            <w:pPr>
              <w:jc w:val="center"/>
            </w:pPr>
            <w:r>
              <w:rPr>
                <w:b/>
                <w:bCs/>
                <w:color w:val="FFFFFF"/>
                <w:sz w:val="20"/>
                <w:szCs w:val="20"/>
              </w:rPr>
              <w:t>Sector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6908D7" w14:textId="77777777" w:rsidR="0049491B" w:rsidRDefault="004A3710">
            <w:pPr>
              <w:jc w:val="center"/>
            </w:pPr>
            <w:r>
              <w:rPr>
                <w:b/>
                <w:bCs/>
                <w:color w:val="FFFFFF"/>
                <w:sz w:val="20"/>
                <w:szCs w:val="20"/>
              </w:rPr>
              <w:t>Rol</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85076F" w14:textId="77777777" w:rsidR="0049491B" w:rsidRDefault="004A3710">
            <w:pPr>
              <w:jc w:val="center"/>
            </w:pPr>
            <w:r>
              <w:rPr>
                <w:b/>
                <w:bCs/>
                <w:color w:val="FFFFFF"/>
                <w:sz w:val="20"/>
                <w:szCs w:val="20"/>
              </w:rPr>
              <w:t>Monto aprox.</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7AF34F" w14:textId="77777777" w:rsidR="0049491B" w:rsidRDefault="004A3710">
            <w:pPr>
              <w:jc w:val="center"/>
            </w:pPr>
            <w:r>
              <w:rPr>
                <w:b/>
                <w:bCs/>
                <w:color w:val="FFFFFF"/>
                <w:sz w:val="20"/>
                <w:szCs w:val="20"/>
              </w:rPr>
              <w:t>Decisión ARIMA</w:t>
            </w:r>
          </w:p>
        </w:tc>
      </w:tr>
      <w:tr w:rsidR="0049491B" w14:paraId="7F2F1F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91D4" w14:textId="77777777" w:rsidR="0049491B" w:rsidRDefault="004A3710">
            <w:pPr>
              <w:jc w:val="center"/>
            </w:pPr>
            <w:r>
              <w:rPr>
                <w:sz w:val="20"/>
                <w:szCs w:val="20"/>
              </w:rPr>
              <w:t>NVDA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C29B0" w14:textId="77777777" w:rsidR="0049491B" w:rsidRDefault="004A3710">
            <w:pPr>
              <w:jc w:val="center"/>
            </w:pPr>
            <w:r>
              <w:rPr>
                <w:sz w:val="20"/>
                <w:szCs w:val="20"/>
              </w:rPr>
              <w:t>NVIDIA Corp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81D33" w14:textId="77777777" w:rsidR="0049491B" w:rsidRDefault="004A3710">
            <w:pPr>
              <w:jc w:val="center"/>
            </w:pPr>
            <w:r>
              <w:rPr>
                <w:sz w:val="20"/>
                <w:szCs w:val="20"/>
              </w:rPr>
              <w:t>Semiconductores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52CAD" w14:textId="77777777" w:rsidR="0049491B" w:rsidRDefault="004A3710">
            <w:pPr>
              <w:jc w:val="center"/>
            </w:pPr>
            <w:r>
              <w:rPr>
                <w:sz w:val="20"/>
                <w:szCs w:val="20"/>
              </w:rPr>
              <w:t>Ofensivo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F27E" w14:textId="77777777" w:rsidR="0049491B" w:rsidRDefault="004A3710">
            <w:pPr>
              <w:jc w:val="center"/>
            </w:pPr>
            <w:r>
              <w:rPr>
                <w:sz w:val="20"/>
                <w:szCs w:val="20"/>
              </w:rPr>
              <w:t>~$27.5M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6992D" w14:textId="77777777" w:rsidR="0049491B" w:rsidRDefault="004A3710">
            <w:pPr>
              <w:jc w:val="center"/>
            </w:pPr>
            <w:r>
              <w:rPr>
                <w:sz w:val="20"/>
                <w:szCs w:val="20"/>
              </w:rPr>
              <w:t>COMPRAR +0.69%</w:t>
            </w:r>
          </w:p>
        </w:tc>
      </w:tr>
      <w:tr w:rsidR="0049491B" w14:paraId="13B3A4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BD44B" w14:textId="77777777" w:rsidR="0049491B" w:rsidRDefault="004A3710">
            <w:pPr>
              <w:jc w:val="center"/>
            </w:pPr>
            <w:r>
              <w:rPr>
                <w:sz w:val="20"/>
                <w:szCs w:val="20"/>
              </w:rPr>
              <w:t>TSLA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C1E16" w14:textId="77777777" w:rsidR="0049491B" w:rsidRDefault="004A3710">
            <w:pPr>
              <w:jc w:val="center"/>
            </w:pPr>
            <w:r>
              <w:rPr>
                <w:sz w:val="20"/>
                <w:szCs w:val="20"/>
              </w:rPr>
              <w:t xml:space="preserve">Tesla </w:t>
            </w:r>
            <w:proofErr w:type="spellStart"/>
            <w:r>
              <w:rPr>
                <w:sz w:val="20"/>
                <w:szCs w:val="20"/>
              </w:rPr>
              <w:t>Inc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3AE77E" w14:textId="77777777" w:rsidR="0049491B" w:rsidRDefault="004A3710">
            <w:pPr>
              <w:jc w:val="center"/>
            </w:pPr>
            <w:r>
              <w:rPr>
                <w:sz w:val="20"/>
                <w:szCs w:val="20"/>
              </w:rPr>
              <w:t>Tech/EV</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CF9AC6" w14:textId="77777777" w:rsidR="0049491B" w:rsidRDefault="004A3710">
            <w:pPr>
              <w:jc w:val="center"/>
            </w:pPr>
            <w:r>
              <w:rPr>
                <w:sz w:val="20"/>
                <w:szCs w:val="20"/>
              </w:rPr>
              <w:t>Ofensivo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717B24" w14:textId="77777777" w:rsidR="0049491B" w:rsidRDefault="004A3710">
            <w:pPr>
              <w:jc w:val="center"/>
            </w:pPr>
            <w:r>
              <w:rPr>
                <w:sz w:val="20"/>
                <w:szCs w:val="20"/>
              </w:rPr>
              <w:t>~$17.5M</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DEC6B" w14:textId="77777777" w:rsidR="0049491B" w:rsidRDefault="004A3710">
            <w:pPr>
              <w:jc w:val="center"/>
            </w:pPr>
            <w:r>
              <w:rPr>
                <w:sz w:val="20"/>
                <w:szCs w:val="20"/>
              </w:rPr>
              <w:t>COMPRAR +0.00%</w:t>
            </w:r>
          </w:p>
        </w:tc>
      </w:tr>
      <w:tr w:rsidR="0049491B" w14:paraId="107CB9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9392" w14:textId="77777777" w:rsidR="0049491B" w:rsidRDefault="004A3710">
            <w:pPr>
              <w:jc w:val="center"/>
            </w:pPr>
            <w:r>
              <w:rPr>
                <w:sz w:val="20"/>
                <w:szCs w:val="20"/>
              </w:rPr>
              <w:t>AMZN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D3522" w14:textId="77777777" w:rsidR="0049491B" w:rsidRDefault="004A3710">
            <w:pPr>
              <w:jc w:val="center"/>
            </w:pPr>
            <w:r>
              <w:rPr>
                <w:sz w:val="20"/>
                <w:szCs w:val="20"/>
              </w:rPr>
              <w:t>Amazon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452C" w14:textId="77777777" w:rsidR="0049491B" w:rsidRDefault="004A3710">
            <w:pPr>
              <w:jc w:val="center"/>
            </w:pPr>
            <w:r>
              <w:rPr>
                <w:sz w:val="20"/>
                <w:szCs w:val="20"/>
              </w:rPr>
              <w:t>Tech/Cloud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916F" w14:textId="77777777" w:rsidR="0049491B" w:rsidRDefault="004A3710">
            <w:pPr>
              <w:jc w:val="center"/>
            </w:pPr>
            <w:r>
              <w:rPr>
                <w:sz w:val="20"/>
                <w:szCs w:val="20"/>
              </w:rPr>
              <w:t>Ofensivo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6311A" w14:textId="77777777" w:rsidR="0049491B" w:rsidRDefault="004A3710">
            <w:pPr>
              <w:jc w:val="center"/>
            </w:pPr>
            <w:r>
              <w:rPr>
                <w:sz w:val="20"/>
                <w:szCs w:val="20"/>
              </w:rPr>
              <w:t>~$14.9M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6B43A" w14:textId="77777777" w:rsidR="0049491B" w:rsidRDefault="004A3710">
            <w:pPr>
              <w:jc w:val="center"/>
            </w:pPr>
            <w:r>
              <w:rPr>
                <w:sz w:val="20"/>
                <w:szCs w:val="20"/>
              </w:rPr>
              <w:t>COMPRAR +0.00%</w:t>
            </w:r>
          </w:p>
        </w:tc>
      </w:tr>
      <w:tr w:rsidR="0049491B" w14:paraId="3F3CFE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C0EEB" w14:textId="77777777" w:rsidR="0049491B" w:rsidRDefault="004A3710">
            <w:pPr>
              <w:jc w:val="center"/>
            </w:pPr>
            <w:r>
              <w:rPr>
                <w:sz w:val="20"/>
                <w:szCs w:val="20"/>
              </w:rPr>
              <w:t>META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35089A" w14:textId="77777777" w:rsidR="0049491B" w:rsidRDefault="004A3710">
            <w:pPr>
              <w:jc w:val="center"/>
            </w:pPr>
            <w:r>
              <w:rPr>
                <w:sz w:val="20"/>
                <w:szCs w:val="20"/>
              </w:rPr>
              <w:t xml:space="preserve">Meta </w:t>
            </w:r>
            <w:proofErr w:type="spellStart"/>
            <w:r>
              <w:rPr>
                <w:sz w:val="20"/>
                <w:szCs w:val="20"/>
              </w:rPr>
              <w:t>Platforms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7D91E" w14:textId="77777777" w:rsidR="0049491B" w:rsidRDefault="004A3710">
            <w:pPr>
              <w:jc w:val="center"/>
            </w:pPr>
            <w:r>
              <w:rPr>
                <w:sz w:val="20"/>
                <w:szCs w:val="20"/>
              </w:rPr>
              <w:t>Tech/Digital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13BE7" w14:textId="77777777" w:rsidR="0049491B" w:rsidRDefault="004A3710">
            <w:pPr>
              <w:jc w:val="center"/>
            </w:pPr>
            <w:r>
              <w:rPr>
                <w:sz w:val="20"/>
                <w:szCs w:val="20"/>
              </w:rPr>
              <w:t>Ofensivo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13C4E4" w14:textId="77777777" w:rsidR="0049491B" w:rsidRDefault="004A3710">
            <w:pPr>
              <w:jc w:val="center"/>
            </w:pPr>
            <w:r>
              <w:rPr>
                <w:sz w:val="20"/>
                <w:szCs w:val="20"/>
              </w:rPr>
              <w:t>~$14.3M</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52C9B" w14:textId="77777777" w:rsidR="0049491B" w:rsidRDefault="004A3710">
            <w:pPr>
              <w:jc w:val="center"/>
            </w:pPr>
            <w:r>
              <w:rPr>
                <w:sz w:val="20"/>
                <w:szCs w:val="20"/>
              </w:rPr>
              <w:t>COMPRAR +0.08%</w:t>
            </w:r>
          </w:p>
        </w:tc>
      </w:tr>
      <w:tr w:rsidR="0049491B" w14:paraId="6E9A2A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0B1BE" w14:textId="77777777" w:rsidR="0049491B" w:rsidRDefault="004A3710">
            <w:pPr>
              <w:jc w:val="center"/>
            </w:pPr>
            <w:r>
              <w:rPr>
                <w:sz w:val="20"/>
                <w:szCs w:val="20"/>
              </w:rPr>
              <w:t>MSFT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7E4C" w14:textId="77777777" w:rsidR="0049491B" w:rsidRDefault="004A3710">
            <w:pPr>
              <w:jc w:val="center"/>
            </w:pPr>
            <w:r>
              <w:rPr>
                <w:sz w:val="20"/>
                <w:szCs w:val="20"/>
              </w:rPr>
              <w:t>Microsoft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CECE5" w14:textId="77777777" w:rsidR="0049491B" w:rsidRDefault="004A3710">
            <w:pPr>
              <w:jc w:val="center"/>
            </w:pPr>
            <w:r>
              <w:rPr>
                <w:sz w:val="20"/>
                <w:szCs w:val="20"/>
              </w:rPr>
              <w:t>Tech/Cloud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8EB60" w14:textId="77777777" w:rsidR="0049491B" w:rsidRDefault="004A3710">
            <w:pPr>
              <w:jc w:val="center"/>
            </w:pPr>
            <w:r>
              <w:rPr>
                <w:sz w:val="20"/>
                <w:szCs w:val="20"/>
              </w:rPr>
              <w:t>Ofensivo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A814" w14:textId="77777777" w:rsidR="0049491B" w:rsidRDefault="004A3710">
            <w:pPr>
              <w:jc w:val="center"/>
            </w:pPr>
            <w:r>
              <w:rPr>
                <w:sz w:val="20"/>
                <w:szCs w:val="20"/>
              </w:rPr>
              <w:t>~$13.8M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D7D1" w14:textId="77777777" w:rsidR="0049491B" w:rsidRDefault="004A3710">
            <w:pPr>
              <w:jc w:val="center"/>
            </w:pPr>
            <w:r>
              <w:rPr>
                <w:sz w:val="20"/>
                <w:szCs w:val="20"/>
              </w:rPr>
              <w:t>COMPRAR +0.00%</w:t>
            </w:r>
          </w:p>
        </w:tc>
      </w:tr>
      <w:tr w:rsidR="0049491B" w14:paraId="0CBF12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5DEFA2" w14:textId="77777777" w:rsidR="0049491B" w:rsidRDefault="004A3710">
            <w:pPr>
              <w:jc w:val="center"/>
            </w:pPr>
            <w:r>
              <w:rPr>
                <w:sz w:val="20"/>
                <w:szCs w:val="20"/>
              </w:rPr>
              <w:t>GLD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EE00F" w14:textId="77777777" w:rsidR="0049491B" w:rsidRDefault="004A3710">
            <w:pPr>
              <w:jc w:val="center"/>
            </w:pPr>
            <w:r>
              <w:rPr>
                <w:sz w:val="20"/>
                <w:szCs w:val="20"/>
              </w:rPr>
              <w:t>SPDR Gold Trust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680DB" w14:textId="77777777" w:rsidR="0049491B" w:rsidRDefault="004A3710">
            <w:pPr>
              <w:jc w:val="center"/>
            </w:pPr>
            <w:r>
              <w:rPr>
                <w:sz w:val="20"/>
                <w:szCs w:val="20"/>
              </w:rPr>
              <w:t>Metales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AA307E" w14:textId="77777777" w:rsidR="0049491B" w:rsidRDefault="004A3710">
            <w:pPr>
              <w:jc w:val="center"/>
            </w:pPr>
            <w:r>
              <w:rPr>
                <w:sz w:val="20"/>
                <w:szCs w:val="20"/>
              </w:rPr>
              <w:t>Defensivo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330EF" w14:textId="77777777" w:rsidR="0049491B" w:rsidRDefault="004A3710">
            <w:pPr>
              <w:jc w:val="center"/>
            </w:pPr>
            <w:r>
              <w:rPr>
                <w:sz w:val="20"/>
                <w:szCs w:val="20"/>
              </w:rPr>
              <w:t>~$3.1M</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90E87" w14:textId="77777777" w:rsidR="0049491B" w:rsidRDefault="004A3710">
            <w:pPr>
              <w:jc w:val="center"/>
            </w:pPr>
            <w:r>
              <w:rPr>
                <w:sz w:val="20"/>
                <w:szCs w:val="20"/>
              </w:rPr>
              <w:t>Cobertura</w:t>
            </w:r>
          </w:p>
        </w:tc>
      </w:tr>
      <w:tr w:rsidR="0049491B" w14:paraId="25D76D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0FC11" w14:textId="77777777" w:rsidR="0049491B" w:rsidRDefault="004A3710">
            <w:pPr>
              <w:jc w:val="center"/>
            </w:pPr>
            <w:r>
              <w:rPr>
                <w:sz w:val="20"/>
                <w:szCs w:val="20"/>
              </w:rPr>
              <w:t>WMT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D013" w14:textId="77777777" w:rsidR="0049491B" w:rsidRDefault="004A3710">
            <w:pPr>
              <w:jc w:val="center"/>
            </w:pPr>
            <w:r>
              <w:rPr>
                <w:sz w:val="20"/>
                <w:szCs w:val="20"/>
              </w:rPr>
              <w:t>Walmart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52FB6" w14:textId="77777777" w:rsidR="0049491B" w:rsidRDefault="004A3710">
            <w:pPr>
              <w:jc w:val="center"/>
            </w:pPr>
            <w:r>
              <w:rPr>
                <w:sz w:val="20"/>
                <w:szCs w:val="20"/>
              </w:rPr>
              <w:t>Consumo básico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258A" w14:textId="77777777" w:rsidR="0049491B" w:rsidRDefault="004A3710">
            <w:pPr>
              <w:jc w:val="center"/>
            </w:pPr>
            <w:r>
              <w:rPr>
                <w:sz w:val="20"/>
                <w:szCs w:val="20"/>
              </w:rPr>
              <w:t>Defensivo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129D4" w14:textId="77777777" w:rsidR="0049491B" w:rsidRDefault="004A3710">
            <w:pPr>
              <w:jc w:val="center"/>
            </w:pPr>
            <w:r>
              <w:rPr>
                <w:sz w:val="20"/>
                <w:szCs w:val="20"/>
              </w:rPr>
              <w:t>~$1.2M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E65E2" w14:textId="77777777" w:rsidR="0049491B" w:rsidRDefault="004A3710">
            <w:pPr>
              <w:jc w:val="center"/>
            </w:pPr>
            <w:r>
              <w:rPr>
                <w:sz w:val="20"/>
                <w:szCs w:val="20"/>
              </w:rPr>
              <w:t>Estabilizador</w:t>
            </w:r>
          </w:p>
        </w:tc>
      </w:tr>
      <w:tr w:rsidR="0049491B" w14:paraId="27E4BA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24E8F" w14:textId="77777777" w:rsidR="0049491B" w:rsidRDefault="004A3710">
            <w:pPr>
              <w:jc w:val="center"/>
            </w:pPr>
            <w:r>
              <w:rPr>
                <w:sz w:val="20"/>
                <w:szCs w:val="20"/>
              </w:rPr>
              <w:t>XOM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C95C5" w14:textId="77777777" w:rsidR="0049491B" w:rsidRDefault="004A3710">
            <w:pPr>
              <w:jc w:val="center"/>
            </w:pPr>
            <w:r>
              <w:rPr>
                <w:sz w:val="20"/>
                <w:szCs w:val="20"/>
              </w:rPr>
              <w:t>ExxonMobil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FA8DE5" w14:textId="77777777" w:rsidR="0049491B" w:rsidRDefault="004A3710">
            <w:pPr>
              <w:jc w:val="center"/>
            </w:pPr>
            <w:r>
              <w:rPr>
                <w:sz w:val="20"/>
                <w:szCs w:val="20"/>
              </w:rPr>
              <w:t>Energía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225040" w14:textId="77777777" w:rsidR="0049491B" w:rsidRDefault="004A3710">
            <w:pPr>
              <w:jc w:val="center"/>
            </w:pPr>
            <w:r>
              <w:rPr>
                <w:sz w:val="20"/>
                <w:szCs w:val="20"/>
              </w:rPr>
              <w:t>Defensivo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D7AB9" w14:textId="77777777" w:rsidR="0049491B" w:rsidRDefault="004A3710">
            <w:pPr>
              <w:jc w:val="center"/>
            </w:pPr>
            <w:r>
              <w:rPr>
                <w:sz w:val="20"/>
                <w:szCs w:val="20"/>
              </w:rPr>
              <w:t>~$161K</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9CC06" w14:textId="77777777" w:rsidR="0049491B" w:rsidRDefault="004A3710">
            <w:pPr>
              <w:jc w:val="center"/>
            </w:pPr>
            <w:r>
              <w:rPr>
                <w:sz w:val="20"/>
                <w:szCs w:val="20"/>
              </w:rPr>
              <w:t>Cobertura energética</w:t>
            </w:r>
          </w:p>
        </w:tc>
      </w:tr>
    </w:tbl>
    <w:p w14:paraId="0CC917D1" w14:textId="77777777" w:rsidR="0049491B" w:rsidRDefault="0049491B"/>
    <w:p w14:paraId="19A3711D" w14:textId="77777777" w:rsidR="0049491B" w:rsidRDefault="004A3710">
      <w:pPr>
        <w:spacing w:before="60" w:after="60"/>
        <w:jc w:val="both"/>
      </w:pPr>
      <w:r>
        <w:t>El portafolio reestructurado combina activos ofensivos tecnológicos (NVDA, TSLA, AMZN, META, MSFT) que capturan el potencial de alza del sector con activos defensivos (GLD, WMT, XOM) que sirven como cobertura ante caídas del mercado. QCOM y AAPL fueron eliminados por señal SHORT o neutral en ARIMA y multicolinealidad estructural con SPY respectivamente.</w:t>
      </w:r>
    </w:p>
    <w:p w14:paraId="2E372440" w14:textId="77777777" w:rsidR="0049491B" w:rsidRDefault="004A3710">
      <w:r>
        <w:br w:type="page"/>
      </w:r>
    </w:p>
    <w:p w14:paraId="1476865E" w14:textId="77777777" w:rsidR="0049491B" w:rsidRDefault="004A3710">
      <w:pPr>
        <w:pStyle w:val="Ttulo1"/>
      </w:pPr>
      <w:r>
        <w:lastRenderedPageBreak/>
        <w:t xml:space="preserve">3. Evidencia del Portafolio Inicial en </w:t>
      </w:r>
      <w:proofErr w:type="spellStart"/>
      <w:r>
        <w:t>HowMarketWorks</w:t>
      </w:r>
      <w:proofErr w:type="spellEnd"/>
    </w:p>
    <w:p w14:paraId="220D72D5" w14:textId="77777777" w:rsidR="0049491B" w:rsidRDefault="004A3710">
      <w:pPr>
        <w:spacing w:before="60" w:after="60"/>
        <w:jc w:val="both"/>
      </w:pPr>
      <w:r>
        <w:t>Las siguientes capturas muestran el portafolio original al 19 de marzo de 2026, conformado por las 6 acciones tecnológicas identificadas en la Etapa 1 del análisis econométrico.</w:t>
      </w:r>
    </w:p>
    <w:p w14:paraId="78FB0F12" w14:textId="77777777" w:rsidR="0049491B" w:rsidRDefault="0049491B"/>
    <w:p w14:paraId="527E207F" w14:textId="77777777" w:rsidR="0049491B" w:rsidRDefault="004A3710">
      <w:pPr>
        <w:pStyle w:val="Ttulo2"/>
      </w:pPr>
      <w:r>
        <w:t>3.1 Resumen de cuenta — Portafolio inicial</w:t>
      </w:r>
    </w:p>
    <w:p w14:paraId="4BB184D3" w14:textId="77777777" w:rsidR="0049491B" w:rsidRDefault="004A3710">
      <w:pPr>
        <w:spacing w:before="60" w:after="60"/>
        <w:jc w:val="both"/>
      </w:pPr>
      <w:r>
        <w:t>Capital inicial: $100,000,000. Valor de mercado: $93,157,641.22. Rendimiento: -6.84% vs SPY -5.40%. Se recibieron dividendos de QCOM ($62,300) y MSFT ($32,760).</w:t>
      </w:r>
    </w:p>
    <w:p w14:paraId="74416093" w14:textId="77777777" w:rsidR="0049491B" w:rsidRDefault="0049491B"/>
    <w:p w14:paraId="0B22E403" w14:textId="77777777" w:rsidR="0049491B" w:rsidRDefault="004A3710">
      <w:pPr>
        <w:spacing w:before="120" w:after="120"/>
        <w:jc w:val="center"/>
      </w:pPr>
      <w:r>
        <w:rPr>
          <w:noProof/>
        </w:rPr>
        <w:drawing>
          <wp:inline distT="0" distB="0" distL="0" distR="0" wp14:anchorId="579AF94F" wp14:editId="6F5B3F29">
            <wp:extent cx="5905500" cy="43529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352925"/>
                    </a:xfrm>
                    <a:prstGeom prst="rect">
                      <a:avLst/>
                    </a:prstGeom>
                  </pic:spPr>
                </pic:pic>
              </a:graphicData>
            </a:graphic>
          </wp:inline>
        </w:drawing>
      </w:r>
    </w:p>
    <w:p w14:paraId="5491FD43" w14:textId="77777777" w:rsidR="0049491B" w:rsidRDefault="004A3710">
      <w:pPr>
        <w:spacing w:before="40" w:after="120"/>
        <w:jc w:val="center"/>
      </w:pPr>
      <w:r>
        <w:rPr>
          <w:i/>
          <w:iCs/>
          <w:color w:val="666666"/>
          <w:sz w:val="18"/>
          <w:szCs w:val="18"/>
        </w:rPr>
        <w:t xml:space="preserve">Figura 1. Resumen de cuenta en </w:t>
      </w:r>
      <w:proofErr w:type="spellStart"/>
      <w:r>
        <w:rPr>
          <w:i/>
          <w:iCs/>
          <w:color w:val="666666"/>
          <w:sz w:val="18"/>
          <w:szCs w:val="18"/>
        </w:rPr>
        <w:t>HowMarketWorks</w:t>
      </w:r>
      <w:proofErr w:type="spellEnd"/>
      <w:r>
        <w:rPr>
          <w:i/>
          <w:iCs/>
          <w:color w:val="666666"/>
          <w:sz w:val="18"/>
          <w:szCs w:val="18"/>
        </w:rPr>
        <w:t xml:space="preserve"> — portafolio inicial al 19/03/2026.</w:t>
      </w:r>
    </w:p>
    <w:p w14:paraId="7FADD9B0" w14:textId="77777777" w:rsidR="0049491B" w:rsidRDefault="0049491B"/>
    <w:p w14:paraId="4B8539C9" w14:textId="77777777" w:rsidR="0049491B" w:rsidRDefault="004A3710">
      <w:pPr>
        <w:pStyle w:val="Ttulo2"/>
      </w:pPr>
      <w:r>
        <w:t>3.2 Posiciones abiertas — Portafolio inicial</w:t>
      </w:r>
    </w:p>
    <w:p w14:paraId="5106AFCE" w14:textId="77777777" w:rsidR="0049491B" w:rsidRDefault="004A3710">
      <w:pPr>
        <w:spacing w:before="60" w:after="60"/>
        <w:jc w:val="both"/>
      </w:pPr>
      <w:r>
        <w:t xml:space="preserve">AMZN fue el único activo con rendimiento positivo (+1.50%). NVDA y TSLA presentaron las mayores pérdidas absolutas (-7.30% y -12.29%), consistente con su perfil de alto </w:t>
      </w:r>
      <w:proofErr w:type="gramStart"/>
      <w:r>
        <w:t>beta identificado</w:t>
      </w:r>
      <w:proofErr w:type="gramEnd"/>
      <w:r>
        <w:t xml:space="preserve"> en el análisis.</w:t>
      </w:r>
    </w:p>
    <w:p w14:paraId="08935F3C" w14:textId="77777777" w:rsidR="0049491B" w:rsidRDefault="0049491B"/>
    <w:p w14:paraId="18B93BC5" w14:textId="77777777" w:rsidR="0049491B" w:rsidRDefault="004A3710">
      <w:pPr>
        <w:spacing w:before="120" w:after="120"/>
        <w:jc w:val="center"/>
      </w:pPr>
      <w:r>
        <w:rPr>
          <w:noProof/>
        </w:rPr>
        <w:lastRenderedPageBreak/>
        <w:drawing>
          <wp:inline distT="0" distB="0" distL="0" distR="0" wp14:anchorId="1A930494" wp14:editId="15235ED6">
            <wp:extent cx="5905500" cy="3771900"/>
            <wp:effectExtent l="0" t="0" r="0" b="0"/>
            <wp:docPr id="63374711" name="Imagen 6337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771900"/>
                    </a:xfrm>
                    <a:prstGeom prst="rect">
                      <a:avLst/>
                    </a:prstGeom>
                  </pic:spPr>
                </pic:pic>
              </a:graphicData>
            </a:graphic>
          </wp:inline>
        </w:drawing>
      </w:r>
    </w:p>
    <w:p w14:paraId="1536A62C" w14:textId="77777777" w:rsidR="0049491B" w:rsidRDefault="004A3710">
      <w:pPr>
        <w:spacing w:before="40" w:after="120"/>
        <w:jc w:val="center"/>
      </w:pPr>
      <w:r>
        <w:rPr>
          <w:i/>
          <w:iCs/>
          <w:color w:val="666666"/>
          <w:sz w:val="18"/>
          <w:szCs w:val="18"/>
        </w:rPr>
        <w:t>Figura 2. Posiciones abiertas — portafolio inicial al 19/03/2026.</w:t>
      </w:r>
    </w:p>
    <w:p w14:paraId="6C91A2E6" w14:textId="77777777" w:rsidR="0049491B" w:rsidRDefault="0049491B"/>
    <w:p w14:paraId="2A23453F" w14:textId="77777777" w:rsidR="0049491B" w:rsidRDefault="004A3710">
      <w:pPr>
        <w:pStyle w:val="Ttulo2"/>
      </w:pPr>
      <w:r>
        <w:t>3.3 Historial de transacciones — Portafolio inicial</w:t>
      </w:r>
    </w:p>
    <w:p w14:paraId="262446BF" w14:textId="77777777" w:rsidR="0049491B" w:rsidRDefault="004A3710">
      <w:pPr>
        <w:spacing w:before="60" w:after="60"/>
        <w:jc w:val="both"/>
      </w:pPr>
      <w:r>
        <w:t>Las compras principales se ejecutaron el 11 de febrero de 2026. Se realizaron 10 operaciones en total desde la apertura de la cuenta.</w:t>
      </w:r>
    </w:p>
    <w:p w14:paraId="58BAE474" w14:textId="77777777" w:rsidR="0049491B" w:rsidRDefault="0049491B"/>
    <w:p w14:paraId="14DB1288" w14:textId="77777777" w:rsidR="0049491B" w:rsidRDefault="004A3710">
      <w:pPr>
        <w:spacing w:before="120" w:after="120"/>
        <w:jc w:val="center"/>
      </w:pPr>
      <w:r>
        <w:rPr>
          <w:noProof/>
        </w:rPr>
        <w:lastRenderedPageBreak/>
        <w:drawing>
          <wp:inline distT="0" distB="0" distL="0" distR="0" wp14:anchorId="08F9ECA5" wp14:editId="76F8328E">
            <wp:extent cx="5905500" cy="4391025"/>
            <wp:effectExtent l="0" t="0" r="0" b="0"/>
            <wp:docPr id="1375981" name="Imagen 137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391025"/>
                    </a:xfrm>
                    <a:prstGeom prst="rect">
                      <a:avLst/>
                    </a:prstGeom>
                  </pic:spPr>
                </pic:pic>
              </a:graphicData>
            </a:graphic>
          </wp:inline>
        </w:drawing>
      </w:r>
    </w:p>
    <w:p w14:paraId="33629D76" w14:textId="77777777" w:rsidR="0049491B" w:rsidRDefault="004A3710">
      <w:pPr>
        <w:spacing w:before="40" w:after="120"/>
        <w:jc w:val="center"/>
      </w:pPr>
      <w:r>
        <w:rPr>
          <w:i/>
          <w:iCs/>
          <w:color w:val="666666"/>
          <w:sz w:val="18"/>
          <w:szCs w:val="18"/>
        </w:rPr>
        <w:t>Figura 3. Historial de transacciones del portafolio inicial (02/03/2026 – 03/19/2026).</w:t>
      </w:r>
    </w:p>
    <w:p w14:paraId="693F783A" w14:textId="77777777" w:rsidR="0049491B" w:rsidRDefault="004A3710">
      <w:r>
        <w:br w:type="page"/>
      </w:r>
    </w:p>
    <w:p w14:paraId="42F44A66" w14:textId="77777777" w:rsidR="0049491B" w:rsidRDefault="004A3710">
      <w:pPr>
        <w:pStyle w:val="Ttulo1"/>
      </w:pPr>
      <w:r>
        <w:lastRenderedPageBreak/>
        <w:t>4. Evidencia de la Reestructuración del Portafolio (20/03/2026)</w:t>
      </w:r>
    </w:p>
    <w:p w14:paraId="30D6F22A" w14:textId="77777777" w:rsidR="0049491B" w:rsidRDefault="004A3710">
      <w:pPr>
        <w:spacing w:before="60" w:after="60"/>
        <w:jc w:val="both"/>
      </w:pPr>
      <w:r>
        <w:t>Con base en los resultados del análisis ARIMA+GARCH y Panel Data, el 20 de marzo de 2026 se ejecutó la reestructuración del portafolio: primero se vendieron QCOM, AAPL y DIS para liberar capital, y posteriormente se compraron META, GLD y XOM.</w:t>
      </w:r>
    </w:p>
    <w:p w14:paraId="4114F732" w14:textId="77777777" w:rsidR="0049491B" w:rsidRDefault="0049491B"/>
    <w:p w14:paraId="5C5C0D02" w14:textId="77777777" w:rsidR="0049491B" w:rsidRDefault="004A3710">
      <w:pPr>
        <w:pStyle w:val="Ttulo2"/>
      </w:pPr>
      <w:r>
        <w:t>4.1 Ventas ejecutadas</w:t>
      </w:r>
    </w:p>
    <w:p w14:paraId="526BE961" w14:textId="77777777" w:rsidR="0049491B" w:rsidRDefault="004A3710">
      <w:pPr>
        <w:spacing w:before="60" w:after="60"/>
        <w:jc w:val="both"/>
      </w:pPr>
      <w:r>
        <w:t>Se liquidaron las posiciones de QCOM (70,000 acciones), AAPL (36,000 acciones) y DIS (10 acciones) para liberar aproximadamente $18.1M en efectivo destinado a las nuevas posiciones.</w:t>
      </w:r>
    </w:p>
    <w:p w14:paraId="10E51E69" w14:textId="77777777" w:rsidR="0049491B" w:rsidRDefault="0049491B"/>
    <w:p w14:paraId="40CC5266" w14:textId="77777777" w:rsidR="0049491B" w:rsidRDefault="004A3710">
      <w:pPr>
        <w:spacing w:before="180" w:after="80"/>
      </w:pPr>
      <w:r>
        <w:rPr>
          <w:b/>
          <w:bCs/>
        </w:rPr>
        <w:t>Venta de QCOM — 70,000 acciones a $131.28</w:t>
      </w:r>
    </w:p>
    <w:p w14:paraId="7981EBFE" w14:textId="77777777" w:rsidR="0049491B" w:rsidRDefault="004A3710">
      <w:pPr>
        <w:spacing w:before="120" w:after="120"/>
        <w:jc w:val="center"/>
      </w:pPr>
      <w:r>
        <w:rPr>
          <w:noProof/>
        </w:rPr>
        <w:drawing>
          <wp:inline distT="0" distB="0" distL="0" distR="0" wp14:anchorId="2AB86FC4" wp14:editId="00A4878D">
            <wp:extent cx="5905500" cy="4067175"/>
            <wp:effectExtent l="0" t="0" r="0" b="0"/>
            <wp:docPr id="1170274914" name="Imagen 117027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67175"/>
                    </a:xfrm>
                    <a:prstGeom prst="rect">
                      <a:avLst/>
                    </a:prstGeom>
                  </pic:spPr>
                </pic:pic>
              </a:graphicData>
            </a:graphic>
          </wp:inline>
        </w:drawing>
      </w:r>
    </w:p>
    <w:p w14:paraId="0847606B" w14:textId="77777777" w:rsidR="0049491B" w:rsidRDefault="004A3710">
      <w:pPr>
        <w:spacing w:before="40" w:after="120"/>
        <w:jc w:val="center"/>
      </w:pPr>
      <w:r>
        <w:rPr>
          <w:i/>
          <w:iCs/>
          <w:color w:val="666666"/>
          <w:sz w:val="18"/>
          <w:szCs w:val="18"/>
        </w:rPr>
        <w:t>Figura 4. Orden de venta de QCOM ejecutada el 20/03/2026. Justificación: señal ARIMA neutral, cubierto por análisis de regresión.</w:t>
      </w:r>
    </w:p>
    <w:p w14:paraId="354AA723" w14:textId="77777777" w:rsidR="0049491B" w:rsidRDefault="0049491B"/>
    <w:p w14:paraId="0BFAC162" w14:textId="77777777" w:rsidR="0049491B" w:rsidRDefault="004A3710">
      <w:pPr>
        <w:spacing w:before="180" w:after="80"/>
      </w:pPr>
      <w:r>
        <w:rPr>
          <w:b/>
          <w:bCs/>
        </w:rPr>
        <w:t>Venta de AAPL — 36,000 acciones a $248.22</w:t>
      </w:r>
    </w:p>
    <w:p w14:paraId="2DD99402" w14:textId="77777777" w:rsidR="0049491B" w:rsidRDefault="004A3710">
      <w:pPr>
        <w:spacing w:before="120" w:after="120"/>
        <w:jc w:val="center"/>
      </w:pPr>
      <w:r>
        <w:rPr>
          <w:noProof/>
        </w:rPr>
        <w:lastRenderedPageBreak/>
        <w:drawing>
          <wp:inline distT="0" distB="0" distL="0" distR="0" wp14:anchorId="42F0DB6D" wp14:editId="2D1ECF13">
            <wp:extent cx="5905500" cy="3962400"/>
            <wp:effectExtent l="0" t="0" r="0" b="0"/>
            <wp:docPr id="2094779116" name="Imagen 209477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962400"/>
                    </a:xfrm>
                    <a:prstGeom prst="rect">
                      <a:avLst/>
                    </a:prstGeom>
                  </pic:spPr>
                </pic:pic>
              </a:graphicData>
            </a:graphic>
          </wp:inline>
        </w:drawing>
      </w:r>
    </w:p>
    <w:p w14:paraId="0F0FEE8A" w14:textId="77777777" w:rsidR="0049491B" w:rsidRDefault="004A3710">
      <w:pPr>
        <w:spacing w:before="40" w:after="120"/>
        <w:jc w:val="center"/>
      </w:pPr>
      <w:r>
        <w:rPr>
          <w:i/>
          <w:iCs/>
          <w:color w:val="666666"/>
          <w:sz w:val="18"/>
          <w:szCs w:val="18"/>
        </w:rPr>
        <w:t>Figura 5. Orden de venta de AAPL ejecutada el 20/03/2026. Justificación: señal SHORT en modelo ARIMA (orden 1,1,0).</w:t>
      </w:r>
    </w:p>
    <w:p w14:paraId="713EE77E" w14:textId="77777777" w:rsidR="0049491B" w:rsidRDefault="0049491B"/>
    <w:p w14:paraId="1543B1EE" w14:textId="77777777" w:rsidR="0049491B" w:rsidRDefault="004A3710">
      <w:pPr>
        <w:spacing w:before="180" w:after="80"/>
      </w:pPr>
      <w:r>
        <w:rPr>
          <w:b/>
          <w:bCs/>
        </w:rPr>
        <w:t>Venta de DIS — 10 acciones a $99.09</w:t>
      </w:r>
    </w:p>
    <w:p w14:paraId="610DB354" w14:textId="77777777" w:rsidR="0049491B" w:rsidRDefault="004A3710">
      <w:pPr>
        <w:spacing w:before="120" w:after="120"/>
        <w:jc w:val="center"/>
      </w:pPr>
      <w:r>
        <w:rPr>
          <w:noProof/>
        </w:rPr>
        <w:lastRenderedPageBreak/>
        <w:drawing>
          <wp:inline distT="0" distB="0" distL="0" distR="0" wp14:anchorId="11FACF1E" wp14:editId="5DE862C0">
            <wp:extent cx="5905500" cy="4067175"/>
            <wp:effectExtent l="0" t="0" r="0" b="0"/>
            <wp:docPr id="2081541484" name="Imagen 208154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067175"/>
                    </a:xfrm>
                    <a:prstGeom prst="rect">
                      <a:avLst/>
                    </a:prstGeom>
                  </pic:spPr>
                </pic:pic>
              </a:graphicData>
            </a:graphic>
          </wp:inline>
        </w:drawing>
      </w:r>
    </w:p>
    <w:p w14:paraId="65A57C5F" w14:textId="77777777" w:rsidR="0049491B" w:rsidRDefault="004A3710">
      <w:pPr>
        <w:spacing w:before="40" w:after="120"/>
        <w:jc w:val="center"/>
      </w:pPr>
      <w:r>
        <w:rPr>
          <w:i/>
          <w:iCs/>
          <w:color w:val="666666"/>
          <w:sz w:val="18"/>
          <w:szCs w:val="18"/>
        </w:rPr>
        <w:t>Figura 6. Orden de venta de DIS ejecutada el 20/03/2026. Justificación: activo fuera del portafolio reestructurado.</w:t>
      </w:r>
    </w:p>
    <w:p w14:paraId="18A14711" w14:textId="77777777" w:rsidR="0049491B" w:rsidRDefault="004A3710">
      <w:r>
        <w:br w:type="page"/>
      </w:r>
    </w:p>
    <w:p w14:paraId="7E3028FE" w14:textId="77777777" w:rsidR="0049491B" w:rsidRDefault="004A3710">
      <w:pPr>
        <w:pStyle w:val="Ttulo2"/>
      </w:pPr>
      <w:r>
        <w:lastRenderedPageBreak/>
        <w:t>4.2 Compras ejecutadas</w:t>
      </w:r>
    </w:p>
    <w:p w14:paraId="18A1A5F7" w14:textId="77777777" w:rsidR="0049491B" w:rsidRDefault="004A3710">
      <w:pPr>
        <w:spacing w:before="60" w:after="60"/>
        <w:jc w:val="both"/>
      </w:pPr>
      <w:r>
        <w:t xml:space="preserve">Con el efectivo liberado se compraron las tres nuevas posiciones del portafolio reestructurado: META (activo ofensivo con señal COMPRAR en ARIMA), GLD (cobertura defensiva con correlación negativa vs </w:t>
      </w:r>
      <w:proofErr w:type="spellStart"/>
      <w:r>
        <w:t>tech</w:t>
      </w:r>
      <w:proofErr w:type="spellEnd"/>
      <w:r>
        <w:t>) y XOM (diversificación al sector energético).</w:t>
      </w:r>
    </w:p>
    <w:p w14:paraId="0C68BACB" w14:textId="77777777" w:rsidR="0049491B" w:rsidRDefault="0049491B"/>
    <w:p w14:paraId="28D2AADB" w14:textId="77777777" w:rsidR="0049491B" w:rsidRDefault="004A3710">
      <w:pPr>
        <w:spacing w:before="180" w:after="80"/>
      </w:pPr>
      <w:r>
        <w:rPr>
          <w:b/>
          <w:bCs/>
        </w:rPr>
        <w:t>Compra de META — 24,000 acciones a $593.40</w:t>
      </w:r>
    </w:p>
    <w:p w14:paraId="34F1545F" w14:textId="77777777" w:rsidR="0049491B" w:rsidRDefault="004A3710">
      <w:pPr>
        <w:spacing w:before="120" w:after="120"/>
        <w:jc w:val="center"/>
      </w:pPr>
      <w:r>
        <w:rPr>
          <w:noProof/>
        </w:rPr>
        <w:drawing>
          <wp:inline distT="0" distB="0" distL="0" distR="0" wp14:anchorId="37214A13" wp14:editId="13238B14">
            <wp:extent cx="5905500" cy="4619625"/>
            <wp:effectExtent l="0" t="0" r="0" b="0"/>
            <wp:docPr id="1894197670" name="Imagen 189419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619625"/>
                    </a:xfrm>
                    <a:prstGeom prst="rect">
                      <a:avLst/>
                    </a:prstGeom>
                  </pic:spPr>
                </pic:pic>
              </a:graphicData>
            </a:graphic>
          </wp:inline>
        </w:drawing>
      </w:r>
    </w:p>
    <w:p w14:paraId="293E9EEC" w14:textId="77777777" w:rsidR="0049491B" w:rsidRDefault="004A3710">
      <w:pPr>
        <w:spacing w:before="40" w:after="120"/>
        <w:jc w:val="center"/>
      </w:pPr>
      <w:r>
        <w:rPr>
          <w:i/>
          <w:iCs/>
          <w:color w:val="666666"/>
          <w:sz w:val="18"/>
          <w:szCs w:val="18"/>
        </w:rPr>
        <w:t xml:space="preserve">Figura 7. Orden de compra de META ejecutada el 20/03/2026. Justificación: ARIMA COMPRAR (+0.08%), </w:t>
      </w:r>
      <w:proofErr w:type="gramStart"/>
      <w:r>
        <w:rPr>
          <w:i/>
          <w:iCs/>
          <w:color w:val="666666"/>
          <w:sz w:val="18"/>
          <w:szCs w:val="18"/>
        </w:rPr>
        <w:t>beta significativo</w:t>
      </w:r>
      <w:proofErr w:type="gramEnd"/>
      <w:r>
        <w:rPr>
          <w:i/>
          <w:iCs/>
          <w:color w:val="666666"/>
          <w:sz w:val="18"/>
          <w:szCs w:val="18"/>
        </w:rPr>
        <w:t xml:space="preserve"> vs SPY, </w:t>
      </w:r>
      <w:proofErr w:type="spellStart"/>
      <w:r>
        <w:rPr>
          <w:i/>
          <w:iCs/>
          <w:color w:val="666666"/>
          <w:sz w:val="18"/>
          <w:szCs w:val="18"/>
        </w:rPr>
        <w:t>OperatingMargin</w:t>
      </w:r>
      <w:proofErr w:type="spellEnd"/>
      <w:r>
        <w:rPr>
          <w:i/>
          <w:iCs/>
          <w:color w:val="666666"/>
          <w:sz w:val="18"/>
          <w:szCs w:val="18"/>
        </w:rPr>
        <w:t xml:space="preserve"> alto en Panel Data.</w:t>
      </w:r>
    </w:p>
    <w:p w14:paraId="6263987A" w14:textId="77777777" w:rsidR="0049491B" w:rsidRDefault="0049491B"/>
    <w:p w14:paraId="21DD6ADF" w14:textId="77777777" w:rsidR="0049491B" w:rsidRDefault="004A3710">
      <w:pPr>
        <w:spacing w:before="180" w:after="80"/>
      </w:pPr>
      <w:r>
        <w:rPr>
          <w:b/>
          <w:bCs/>
        </w:rPr>
        <w:t>Compra de GLD — 7,500 acciones a $420.29</w:t>
      </w:r>
    </w:p>
    <w:p w14:paraId="4659ABBA" w14:textId="77777777" w:rsidR="0049491B" w:rsidRDefault="004A3710">
      <w:pPr>
        <w:spacing w:before="120" w:after="120"/>
        <w:jc w:val="center"/>
      </w:pPr>
      <w:r>
        <w:rPr>
          <w:noProof/>
        </w:rPr>
        <w:lastRenderedPageBreak/>
        <w:drawing>
          <wp:inline distT="0" distB="0" distL="0" distR="0" wp14:anchorId="559B3F61" wp14:editId="3FDB4029">
            <wp:extent cx="5905500" cy="4581525"/>
            <wp:effectExtent l="0" t="0" r="0" b="0"/>
            <wp:docPr id="1797180726" name="Imagen 179718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581525"/>
                    </a:xfrm>
                    <a:prstGeom prst="rect">
                      <a:avLst/>
                    </a:prstGeom>
                  </pic:spPr>
                </pic:pic>
              </a:graphicData>
            </a:graphic>
          </wp:inline>
        </w:drawing>
      </w:r>
    </w:p>
    <w:p w14:paraId="791DD9AE" w14:textId="77777777" w:rsidR="0049491B" w:rsidRDefault="004A3710">
      <w:pPr>
        <w:spacing w:before="40" w:after="120"/>
        <w:jc w:val="center"/>
      </w:pPr>
      <w:r>
        <w:rPr>
          <w:i/>
          <w:iCs/>
          <w:color w:val="666666"/>
          <w:sz w:val="18"/>
          <w:szCs w:val="18"/>
        </w:rPr>
        <w:t xml:space="preserve">Figura 8. Orden de compra de GLD ejecutada el 20/03/2026. Justificación: correlación negativa con </w:t>
      </w:r>
      <w:proofErr w:type="spellStart"/>
      <w:r>
        <w:rPr>
          <w:i/>
          <w:iCs/>
          <w:color w:val="666666"/>
          <w:sz w:val="18"/>
          <w:szCs w:val="18"/>
        </w:rPr>
        <w:t>tech</w:t>
      </w:r>
      <w:proofErr w:type="spellEnd"/>
      <w:r>
        <w:rPr>
          <w:i/>
          <w:iCs/>
          <w:color w:val="666666"/>
          <w:sz w:val="18"/>
          <w:szCs w:val="18"/>
        </w:rPr>
        <w:t xml:space="preserve"> (R²=0.007 vs SPY), activo de refugio ante volatilidad del mercado.</w:t>
      </w:r>
    </w:p>
    <w:p w14:paraId="0934E39F" w14:textId="77777777" w:rsidR="0049491B" w:rsidRDefault="0049491B"/>
    <w:p w14:paraId="4D0D0488" w14:textId="77777777" w:rsidR="0049491B" w:rsidRDefault="004A3710">
      <w:pPr>
        <w:spacing w:before="180" w:after="80"/>
      </w:pPr>
      <w:r>
        <w:rPr>
          <w:b/>
          <w:bCs/>
        </w:rPr>
        <w:t>Compra de XOM — 1,000 acciones a $161.88</w:t>
      </w:r>
    </w:p>
    <w:p w14:paraId="0773B0F9" w14:textId="77777777" w:rsidR="0049491B" w:rsidRDefault="004A3710">
      <w:pPr>
        <w:spacing w:before="120" w:after="120"/>
        <w:jc w:val="center"/>
      </w:pPr>
      <w:r>
        <w:rPr>
          <w:noProof/>
        </w:rPr>
        <w:lastRenderedPageBreak/>
        <w:drawing>
          <wp:inline distT="0" distB="0" distL="0" distR="0" wp14:anchorId="59392927" wp14:editId="00ECA938">
            <wp:extent cx="5905500" cy="4581525"/>
            <wp:effectExtent l="0" t="0" r="0" b="0"/>
            <wp:docPr id="1493930987" name="Imagen 149393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581525"/>
                    </a:xfrm>
                    <a:prstGeom prst="rect">
                      <a:avLst/>
                    </a:prstGeom>
                  </pic:spPr>
                </pic:pic>
              </a:graphicData>
            </a:graphic>
          </wp:inline>
        </w:drawing>
      </w:r>
    </w:p>
    <w:p w14:paraId="7C58F295" w14:textId="77777777" w:rsidR="0049491B" w:rsidRDefault="004A3710">
      <w:pPr>
        <w:spacing w:before="40" w:after="120"/>
        <w:jc w:val="center"/>
      </w:pPr>
      <w:r>
        <w:rPr>
          <w:i/>
          <w:iCs/>
          <w:color w:val="666666"/>
          <w:sz w:val="18"/>
          <w:szCs w:val="18"/>
        </w:rPr>
        <w:t xml:space="preserve">Figura 9. Orden de compra de XOM ejecutada el 20/03/2026. Justificación: </w:t>
      </w:r>
      <w:proofErr w:type="spellStart"/>
      <w:r>
        <w:rPr>
          <w:i/>
          <w:iCs/>
          <w:color w:val="666666"/>
          <w:sz w:val="18"/>
          <w:szCs w:val="18"/>
        </w:rPr>
        <w:t>descorrelacionado</w:t>
      </w:r>
      <w:proofErr w:type="spellEnd"/>
      <w:r>
        <w:rPr>
          <w:i/>
          <w:iCs/>
          <w:color w:val="666666"/>
          <w:sz w:val="18"/>
          <w:szCs w:val="18"/>
        </w:rPr>
        <w:t xml:space="preserve"> del sector </w:t>
      </w:r>
      <w:proofErr w:type="spellStart"/>
      <w:r>
        <w:rPr>
          <w:i/>
          <w:iCs/>
          <w:color w:val="666666"/>
          <w:sz w:val="18"/>
          <w:szCs w:val="18"/>
        </w:rPr>
        <w:t>tech</w:t>
      </w:r>
      <w:proofErr w:type="spellEnd"/>
      <w:r>
        <w:rPr>
          <w:i/>
          <w:iCs/>
          <w:color w:val="666666"/>
          <w:sz w:val="18"/>
          <w:szCs w:val="18"/>
        </w:rPr>
        <w:t>, cobertura ante shocks energéticos.</w:t>
      </w:r>
    </w:p>
    <w:p w14:paraId="7B5F2BD2" w14:textId="77777777" w:rsidR="0049491B" w:rsidRDefault="004A3710">
      <w:r>
        <w:br w:type="page"/>
      </w:r>
    </w:p>
    <w:p w14:paraId="0D21147F" w14:textId="77777777" w:rsidR="0049491B" w:rsidRDefault="004A3710">
      <w:pPr>
        <w:pStyle w:val="Ttulo1"/>
      </w:pPr>
      <w:r>
        <w:lastRenderedPageBreak/>
        <w:t>5. Estado Final del Portafolio Reestructurado</w:t>
      </w:r>
    </w:p>
    <w:p w14:paraId="491C13B1" w14:textId="77777777" w:rsidR="0049491B" w:rsidRDefault="004A3710">
      <w:pPr>
        <w:spacing w:before="60" w:after="60"/>
        <w:jc w:val="both"/>
      </w:pPr>
      <w:r>
        <w:t>Las siguientes capturas muestran el estado del portafolio tras la reestructuración completa del 20 de marzo de 2026.</w:t>
      </w:r>
    </w:p>
    <w:p w14:paraId="552C590C" w14:textId="77777777" w:rsidR="0049491B" w:rsidRDefault="0049491B"/>
    <w:p w14:paraId="216102D8" w14:textId="77777777" w:rsidR="0049491B" w:rsidRDefault="004A3710">
      <w:pPr>
        <w:pStyle w:val="Ttulo2"/>
      </w:pPr>
      <w:r>
        <w:t>5.1 Resumen de cuenta — Portafolio final</w:t>
      </w:r>
    </w:p>
    <w:p w14:paraId="21B6D803" w14:textId="77777777" w:rsidR="0049491B" w:rsidRDefault="004A3710">
      <w:pPr>
        <w:spacing w:before="60" w:after="60"/>
        <w:jc w:val="both"/>
      </w:pPr>
      <w:r>
        <w:t xml:space="preserve">Valor total del portafolio: $91,890,867.80. Rendimiento acumulado: -8.11% vs SPY -6.71%. Cash disponible: $665,908.64. </w:t>
      </w:r>
      <w:proofErr w:type="gramStart"/>
      <w:r>
        <w:t>Total</w:t>
      </w:r>
      <w:proofErr w:type="gramEnd"/>
      <w:r>
        <w:t xml:space="preserve"> de operaciones realizadas: 16 (compras + ventas + dividendos).</w:t>
      </w:r>
    </w:p>
    <w:p w14:paraId="7E899FC3" w14:textId="77777777" w:rsidR="0049491B" w:rsidRDefault="0049491B"/>
    <w:p w14:paraId="00C2F048" w14:textId="77777777" w:rsidR="0049491B" w:rsidRDefault="004A3710">
      <w:pPr>
        <w:spacing w:before="120" w:after="120"/>
        <w:jc w:val="center"/>
      </w:pPr>
      <w:r>
        <w:rPr>
          <w:noProof/>
        </w:rPr>
        <w:drawing>
          <wp:inline distT="0" distB="0" distL="0" distR="0" wp14:anchorId="122479FA" wp14:editId="1C681AE1">
            <wp:extent cx="5905500" cy="4410075"/>
            <wp:effectExtent l="0" t="0" r="0" b="0"/>
            <wp:docPr id="426825669" name="Imagen 42682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410075"/>
                    </a:xfrm>
                    <a:prstGeom prst="rect">
                      <a:avLst/>
                    </a:prstGeom>
                  </pic:spPr>
                </pic:pic>
              </a:graphicData>
            </a:graphic>
          </wp:inline>
        </w:drawing>
      </w:r>
    </w:p>
    <w:p w14:paraId="5188B81F" w14:textId="77777777" w:rsidR="0049491B" w:rsidRDefault="004A3710">
      <w:pPr>
        <w:spacing w:before="40" w:after="120"/>
        <w:jc w:val="center"/>
      </w:pPr>
      <w:r>
        <w:rPr>
          <w:i/>
          <w:iCs/>
          <w:color w:val="666666"/>
          <w:sz w:val="18"/>
          <w:szCs w:val="18"/>
        </w:rPr>
        <w:t>Figura 10. Resumen de cuenta tras la reestructuración — 20/03/2026.</w:t>
      </w:r>
    </w:p>
    <w:p w14:paraId="050C5F6C" w14:textId="77777777" w:rsidR="0049491B" w:rsidRDefault="0049491B"/>
    <w:p w14:paraId="46B56F3A" w14:textId="77777777" w:rsidR="0049491B" w:rsidRDefault="004A3710">
      <w:pPr>
        <w:pStyle w:val="Ttulo2"/>
      </w:pPr>
      <w:r>
        <w:t>5.2 Posiciones abiertas — Portafolio final</w:t>
      </w:r>
    </w:p>
    <w:p w14:paraId="3978D85E" w14:textId="77777777" w:rsidR="0049491B" w:rsidRDefault="004A3710">
      <w:pPr>
        <w:spacing w:before="60" w:after="60"/>
        <w:jc w:val="both"/>
      </w:pPr>
      <w:r>
        <w:t>El portafolio final contiene 8 posiciones. META muestra un rendimiento positivo inmediato (+0.07%, +$10,080). AMZN continúa siendo el activo más rentable (+0.30%). XOM presenta una ligera pérdida de solo -0.16%, confirmando su perfil defensivo de baja volatilidad.</w:t>
      </w:r>
    </w:p>
    <w:p w14:paraId="6C114EE2" w14:textId="77777777" w:rsidR="0049491B" w:rsidRDefault="0049491B"/>
    <w:p w14:paraId="6F0C31E7" w14:textId="77777777" w:rsidR="0049491B" w:rsidRDefault="004A3710">
      <w:pPr>
        <w:spacing w:before="120" w:after="120"/>
        <w:jc w:val="center"/>
      </w:pPr>
      <w:r>
        <w:rPr>
          <w:noProof/>
        </w:rPr>
        <w:lastRenderedPageBreak/>
        <w:drawing>
          <wp:inline distT="0" distB="0" distL="0" distR="0" wp14:anchorId="60DBEB69" wp14:editId="6FE31024">
            <wp:extent cx="5905500" cy="3943350"/>
            <wp:effectExtent l="0" t="0" r="0" b="0"/>
            <wp:docPr id="115704571" name="Imagen 11570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943350"/>
                    </a:xfrm>
                    <a:prstGeom prst="rect">
                      <a:avLst/>
                    </a:prstGeom>
                  </pic:spPr>
                </pic:pic>
              </a:graphicData>
            </a:graphic>
          </wp:inline>
        </w:drawing>
      </w:r>
    </w:p>
    <w:p w14:paraId="41E36A39" w14:textId="77777777" w:rsidR="0049491B" w:rsidRDefault="004A3710">
      <w:pPr>
        <w:spacing w:before="40" w:after="120"/>
        <w:jc w:val="center"/>
      </w:pPr>
      <w:r>
        <w:rPr>
          <w:i/>
          <w:iCs/>
          <w:color w:val="666666"/>
          <w:sz w:val="18"/>
          <w:szCs w:val="18"/>
        </w:rPr>
        <w:t>Figura 11. Posiciones abiertas del portafolio reestructurado — 20/03/2026.</w:t>
      </w:r>
    </w:p>
    <w:p w14:paraId="4C6ED78F" w14:textId="77777777" w:rsidR="0049491B" w:rsidRDefault="0049491B"/>
    <w:p w14:paraId="53507465" w14:textId="77777777" w:rsidR="0049491B" w:rsidRDefault="004A3710">
      <w:pPr>
        <w:pStyle w:val="Ttulo2"/>
      </w:pPr>
      <w:r>
        <w:t>5.3 Historial completo de transacciones</w:t>
      </w:r>
    </w:p>
    <w:p w14:paraId="508E32AA" w14:textId="77777777" w:rsidR="0049491B" w:rsidRDefault="004A3710">
      <w:pPr>
        <w:spacing w:before="60" w:after="60"/>
        <w:jc w:val="both"/>
      </w:pPr>
      <w:r>
        <w:t>El historial completo muestra las dos etapas del portafolio: las compras originales del 11 de febrero, los dividendos recibidos de QCOM y MSFT, y la reestructuración completa del 20 de marzo (ventas de QCOM/AAPL/DIS y compras de META/GLD/XOM).</w:t>
      </w:r>
    </w:p>
    <w:p w14:paraId="7A3A73C7" w14:textId="77777777" w:rsidR="0049491B" w:rsidRDefault="0049491B"/>
    <w:p w14:paraId="2F789932" w14:textId="77777777" w:rsidR="0049491B" w:rsidRDefault="004A3710">
      <w:pPr>
        <w:spacing w:before="120" w:after="120"/>
        <w:jc w:val="center"/>
      </w:pPr>
      <w:r>
        <w:rPr>
          <w:noProof/>
        </w:rPr>
        <w:lastRenderedPageBreak/>
        <w:drawing>
          <wp:inline distT="0" distB="0" distL="0" distR="0" wp14:anchorId="74EF3A4C" wp14:editId="189C7451">
            <wp:extent cx="5905500" cy="4533900"/>
            <wp:effectExtent l="0" t="0" r="0" b="0"/>
            <wp:docPr id="1767290627" name="Imagen 176729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533900"/>
                    </a:xfrm>
                    <a:prstGeom prst="rect">
                      <a:avLst/>
                    </a:prstGeom>
                  </pic:spPr>
                </pic:pic>
              </a:graphicData>
            </a:graphic>
          </wp:inline>
        </w:drawing>
      </w:r>
    </w:p>
    <w:p w14:paraId="4099EF67" w14:textId="77777777" w:rsidR="0049491B" w:rsidRDefault="004A3710">
      <w:pPr>
        <w:spacing w:before="40" w:after="120"/>
        <w:jc w:val="center"/>
      </w:pPr>
      <w:r>
        <w:rPr>
          <w:i/>
          <w:iCs/>
          <w:color w:val="666666"/>
          <w:sz w:val="18"/>
          <w:szCs w:val="18"/>
        </w:rPr>
        <w:t>Figura 12. Historial completo de transacciones — período 02/03/2026 al 03/20/2026.</w:t>
      </w:r>
    </w:p>
    <w:p w14:paraId="6C820CE5" w14:textId="77777777" w:rsidR="0049491B" w:rsidRDefault="004A3710">
      <w:r>
        <w:br w:type="page"/>
      </w:r>
    </w:p>
    <w:p w14:paraId="54359C29" w14:textId="77777777" w:rsidR="0049491B" w:rsidRDefault="004A3710">
      <w:pPr>
        <w:pStyle w:val="Ttulo1"/>
      </w:pPr>
      <w:r>
        <w:lastRenderedPageBreak/>
        <w:t>6. Resumen de Modelos Econométricos Aplicados</w:t>
      </w:r>
    </w:p>
    <w:p w14:paraId="27B4AB2F" w14:textId="77777777" w:rsidR="0049491B" w:rsidRDefault="004949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1441"/>
        <w:gridCol w:w="3004"/>
        <w:gridCol w:w="2549"/>
      </w:tblGrid>
      <w:tr w:rsidR="0049491B" w14:paraId="472DA67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17FF31" w14:textId="77777777" w:rsidR="0049491B" w:rsidRDefault="004A3710">
            <w:pPr>
              <w:jc w:val="center"/>
            </w:pPr>
            <w:r>
              <w:rPr>
                <w:b/>
                <w:bCs/>
                <w:color w:val="FFFFFF"/>
                <w:sz w:val="20"/>
                <w:szCs w:val="20"/>
              </w:rPr>
              <w:t>Herramienta</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A5E1D5" w14:textId="77777777" w:rsidR="0049491B" w:rsidRDefault="004A3710">
            <w:pPr>
              <w:jc w:val="center"/>
            </w:pPr>
            <w:r>
              <w:rPr>
                <w:b/>
                <w:bCs/>
                <w:color w:val="FFFFFF"/>
                <w:sz w:val="20"/>
                <w:szCs w:val="20"/>
              </w:rPr>
              <w:t>Software</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D5527D" w14:textId="77777777" w:rsidR="0049491B" w:rsidRDefault="004A3710">
            <w:pPr>
              <w:jc w:val="center"/>
            </w:pPr>
            <w:r>
              <w:rPr>
                <w:b/>
                <w:bCs/>
                <w:color w:val="FFFFFF"/>
                <w:sz w:val="20"/>
                <w:szCs w:val="20"/>
              </w:rPr>
              <w:t>Resultado clave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CA6266" w14:textId="77777777" w:rsidR="0049491B" w:rsidRDefault="004A3710">
            <w:pPr>
              <w:jc w:val="center"/>
            </w:pPr>
            <w:r>
              <w:rPr>
                <w:b/>
                <w:bCs/>
                <w:color w:val="FFFFFF"/>
                <w:sz w:val="20"/>
                <w:szCs w:val="20"/>
              </w:rPr>
              <w:t>Impacto en portafolio</w:t>
            </w:r>
          </w:p>
        </w:tc>
      </w:tr>
      <w:tr w:rsidR="0049491B" w14:paraId="52A1DB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F588" w14:textId="77777777" w:rsidR="0049491B" w:rsidRDefault="004A3710">
            <w:pPr>
              <w:jc w:val="center"/>
            </w:pPr>
            <w:r>
              <w:rPr>
                <w:sz w:val="20"/>
                <w:szCs w:val="20"/>
              </w:rPr>
              <w:t>Reg. lineal simple (TSLA vs 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405E" w14:textId="77777777" w:rsidR="0049491B" w:rsidRDefault="004A3710">
            <w:pPr>
              <w:jc w:val="center"/>
            </w:pPr>
            <w:r>
              <w:rPr>
                <w:sz w:val="20"/>
                <w:szCs w:val="20"/>
              </w:rPr>
              <w:t>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2773" w14:textId="77777777" w:rsidR="0049491B" w:rsidRDefault="004A3710">
            <w:pPr>
              <w:jc w:val="center"/>
            </w:pPr>
            <w:r>
              <w:rPr>
                <w:sz w:val="20"/>
                <w:szCs w:val="20"/>
              </w:rPr>
              <w:t>AMD R²=0.837, NVDA R²=0.725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1D53" w14:textId="77777777" w:rsidR="0049491B" w:rsidRDefault="004A3710">
            <w:pPr>
              <w:jc w:val="center"/>
            </w:pPr>
            <w:r>
              <w:rPr>
                <w:sz w:val="20"/>
                <w:szCs w:val="20"/>
              </w:rPr>
              <w:t xml:space="preserve">Ranking de </w:t>
            </w:r>
            <w:proofErr w:type="spellStart"/>
            <w:r>
              <w:rPr>
                <w:sz w:val="20"/>
                <w:szCs w:val="20"/>
              </w:rPr>
              <w:t>co-movilidad</w:t>
            </w:r>
            <w:proofErr w:type="spellEnd"/>
            <w:r>
              <w:rPr>
                <w:sz w:val="20"/>
                <w:szCs w:val="20"/>
              </w:rPr>
              <w:t xml:space="preserve"> con TSLA</w:t>
            </w:r>
          </w:p>
        </w:tc>
      </w:tr>
      <w:tr w:rsidR="0049491B" w14:paraId="115306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811C81" w14:textId="77777777" w:rsidR="0049491B" w:rsidRDefault="004A3710">
            <w:pPr>
              <w:jc w:val="center"/>
            </w:pPr>
            <w:r>
              <w:rPr>
                <w:sz w:val="20"/>
                <w:szCs w:val="20"/>
              </w:rPr>
              <w:t>Reg. múltiple (Parte 1)</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2F3F0E" w14:textId="77777777" w:rsidR="0049491B" w:rsidRDefault="004A3710">
            <w:pPr>
              <w:jc w:val="center"/>
            </w:pPr>
            <w:r>
              <w:rPr>
                <w:sz w:val="20"/>
                <w:szCs w:val="20"/>
              </w:rPr>
              <w:t>R</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2CCC9" w14:textId="77777777" w:rsidR="0049491B" w:rsidRDefault="004A3710">
            <w:pPr>
              <w:jc w:val="center"/>
            </w:pPr>
            <w:r>
              <w:rPr>
                <w:sz w:val="20"/>
                <w:szCs w:val="20"/>
              </w:rPr>
              <w:t>R² ajustado=0.973, NVDA dominante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7068B" w14:textId="77777777" w:rsidR="0049491B" w:rsidRDefault="004A3710">
            <w:pPr>
              <w:jc w:val="center"/>
            </w:pPr>
            <w:r>
              <w:rPr>
                <w:sz w:val="20"/>
                <w:szCs w:val="20"/>
              </w:rPr>
              <w:t>Selección de 6 activos iniciales</w:t>
            </w:r>
          </w:p>
        </w:tc>
      </w:tr>
      <w:tr w:rsidR="0049491B" w14:paraId="3FA84B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55891" w14:textId="77777777" w:rsidR="0049491B" w:rsidRDefault="004A3710">
            <w:pPr>
              <w:jc w:val="center"/>
            </w:pPr>
            <w:r>
              <w:rPr>
                <w:sz w:val="20"/>
                <w:szCs w:val="20"/>
              </w:rPr>
              <w:t>VIF Parte 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38D0A" w14:textId="77777777" w:rsidR="0049491B" w:rsidRDefault="004A3710">
            <w:pPr>
              <w:jc w:val="center"/>
            </w:pPr>
            <w:r>
              <w:rPr>
                <w:sz w:val="20"/>
                <w:szCs w:val="20"/>
              </w:rPr>
              <w:t>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94B9" w14:textId="77777777" w:rsidR="0049491B" w:rsidRDefault="004A3710">
            <w:pPr>
              <w:jc w:val="center"/>
            </w:pPr>
            <w:r>
              <w:rPr>
                <w:sz w:val="20"/>
                <w:szCs w:val="20"/>
              </w:rPr>
              <w:t>META=18.4, AMZN=15.9, MSFT=13.9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439BF" w14:textId="77777777" w:rsidR="0049491B" w:rsidRDefault="004A3710">
            <w:pPr>
              <w:jc w:val="center"/>
            </w:pPr>
            <w:r>
              <w:rPr>
                <w:sz w:val="20"/>
                <w:szCs w:val="20"/>
              </w:rPr>
              <w:t>Excluyó META, AMD e INTEL</w:t>
            </w:r>
          </w:p>
        </w:tc>
      </w:tr>
      <w:tr w:rsidR="0049491B" w14:paraId="5003CC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9060C" w14:textId="77777777" w:rsidR="0049491B" w:rsidRDefault="004A3710">
            <w:pPr>
              <w:jc w:val="center"/>
            </w:pPr>
            <w:proofErr w:type="spellStart"/>
            <w:r>
              <w:rPr>
                <w:sz w:val="20"/>
                <w:szCs w:val="20"/>
              </w:rPr>
              <w:t>Breusch</w:t>
            </w:r>
            <w:proofErr w:type="spellEnd"/>
            <w:r>
              <w:rPr>
                <w:sz w:val="20"/>
                <w:szCs w:val="20"/>
              </w:rPr>
              <w:t>-Pagan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19CF8D" w14:textId="77777777" w:rsidR="0049491B" w:rsidRDefault="004A3710">
            <w:pPr>
              <w:jc w:val="center"/>
            </w:pPr>
            <w:r>
              <w:rPr>
                <w:sz w:val="20"/>
                <w:szCs w:val="20"/>
              </w:rPr>
              <w:t>R</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C4237" w14:textId="77777777" w:rsidR="0049491B" w:rsidRDefault="004A3710">
            <w:pPr>
              <w:jc w:val="center"/>
            </w:pPr>
            <w:r>
              <w:rPr>
                <w:sz w:val="20"/>
                <w:szCs w:val="20"/>
              </w:rPr>
              <w:t>p=9.54e-13 — heterocedasticidad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C52AB2" w14:textId="77777777" w:rsidR="0049491B" w:rsidRDefault="004A3710">
            <w:pPr>
              <w:jc w:val="center"/>
            </w:pPr>
            <w:r>
              <w:rPr>
                <w:sz w:val="20"/>
                <w:szCs w:val="20"/>
              </w:rPr>
              <w:t>Detectada en datos intradía</w:t>
            </w:r>
          </w:p>
        </w:tc>
      </w:tr>
      <w:tr w:rsidR="0049491B" w14:paraId="0B8F99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E875" w14:textId="77777777" w:rsidR="0049491B" w:rsidRDefault="004A3710">
            <w:pPr>
              <w:jc w:val="center"/>
            </w:pPr>
            <w:r>
              <w:rPr>
                <w:sz w:val="20"/>
                <w:szCs w:val="20"/>
              </w:rPr>
              <w:t>Goldfeld-Quandt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A805" w14:textId="77777777" w:rsidR="0049491B" w:rsidRDefault="004A3710">
            <w:pPr>
              <w:jc w:val="center"/>
            </w:pPr>
            <w:r>
              <w:rPr>
                <w:sz w:val="20"/>
                <w:szCs w:val="20"/>
              </w:rPr>
              <w:t>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AA7A6" w14:textId="77777777" w:rsidR="0049491B" w:rsidRDefault="004A3710">
            <w:pPr>
              <w:jc w:val="center"/>
            </w:pPr>
            <w:r>
              <w:rPr>
                <w:sz w:val="20"/>
                <w:szCs w:val="20"/>
              </w:rPr>
              <w:t>p=0.314 — no rechaza H0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E715C" w14:textId="77777777" w:rsidR="0049491B" w:rsidRDefault="004A3710">
            <w:pPr>
              <w:jc w:val="center"/>
            </w:pPr>
            <w:r>
              <w:rPr>
                <w:sz w:val="20"/>
                <w:szCs w:val="20"/>
              </w:rPr>
              <w:t>Sin patrón monotónico en varianza</w:t>
            </w:r>
          </w:p>
        </w:tc>
      </w:tr>
      <w:tr w:rsidR="0049491B" w14:paraId="3B8852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EB41B" w14:textId="77777777" w:rsidR="0049491B" w:rsidRDefault="004A3710">
            <w:pPr>
              <w:jc w:val="center"/>
            </w:pPr>
            <w:r>
              <w:rPr>
                <w:sz w:val="20"/>
                <w:szCs w:val="20"/>
              </w:rPr>
              <w:t>Durbin-Watson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02E60" w14:textId="77777777" w:rsidR="0049491B" w:rsidRDefault="004A3710">
            <w:pPr>
              <w:jc w:val="center"/>
            </w:pPr>
            <w:r>
              <w:rPr>
                <w:sz w:val="20"/>
                <w:szCs w:val="20"/>
              </w:rPr>
              <w:t>R</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7FE60D" w14:textId="77777777" w:rsidR="0049491B" w:rsidRDefault="004A3710">
            <w:pPr>
              <w:jc w:val="center"/>
            </w:pPr>
            <w:r>
              <w:rPr>
                <w:sz w:val="20"/>
                <w:szCs w:val="20"/>
              </w:rPr>
              <w:t>DW=0.277 (intradía) / 2.03 (diario)</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95E02" w14:textId="77777777" w:rsidR="0049491B" w:rsidRDefault="004A3710">
            <w:pPr>
              <w:jc w:val="center"/>
            </w:pPr>
            <w:r>
              <w:rPr>
                <w:sz w:val="20"/>
                <w:szCs w:val="20"/>
              </w:rPr>
              <w:t>Migración a datos diarios resuelta</w:t>
            </w:r>
          </w:p>
        </w:tc>
      </w:tr>
      <w:tr w:rsidR="0049491B" w14:paraId="70093B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FEE7" w14:textId="77777777" w:rsidR="0049491B" w:rsidRDefault="004A3710">
            <w:pPr>
              <w:jc w:val="center"/>
            </w:pPr>
            <w:r>
              <w:rPr>
                <w:sz w:val="20"/>
                <w:szCs w:val="20"/>
              </w:rPr>
              <w:t>Reg. simples vs SPY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2E9BE" w14:textId="77777777" w:rsidR="0049491B" w:rsidRDefault="004A3710">
            <w:pPr>
              <w:jc w:val="center"/>
            </w:pPr>
            <w:r>
              <w:rPr>
                <w:sz w:val="20"/>
                <w:szCs w:val="20"/>
              </w:rPr>
              <w:t>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E162" w14:textId="77777777" w:rsidR="0049491B" w:rsidRDefault="004A3710">
            <w:pPr>
              <w:jc w:val="center"/>
            </w:pPr>
            <w:r>
              <w:rPr>
                <w:sz w:val="20"/>
                <w:szCs w:val="20"/>
              </w:rPr>
              <w:t>QQQ R²=0.907, GLD R²=0.007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51C1" w14:textId="77777777" w:rsidR="0049491B" w:rsidRDefault="004A3710">
            <w:pPr>
              <w:jc w:val="center"/>
            </w:pPr>
            <w:r>
              <w:rPr>
                <w:sz w:val="20"/>
                <w:szCs w:val="20"/>
              </w:rPr>
              <w:t>Clasificó ofensivos vs defensivos</w:t>
            </w:r>
          </w:p>
        </w:tc>
      </w:tr>
      <w:tr w:rsidR="0049491B" w14:paraId="091410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0BE17" w14:textId="77777777" w:rsidR="0049491B" w:rsidRDefault="004A3710">
            <w:pPr>
              <w:jc w:val="center"/>
            </w:pPr>
            <w:r>
              <w:rPr>
                <w:sz w:val="20"/>
                <w:szCs w:val="20"/>
              </w:rPr>
              <w:t>ARIMA+GARCH</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F9326D" w14:textId="77777777" w:rsidR="0049491B" w:rsidRDefault="004A3710">
            <w:pPr>
              <w:jc w:val="center"/>
            </w:pPr>
            <w:r>
              <w:rPr>
                <w:sz w:val="20"/>
                <w:szCs w:val="20"/>
              </w:rPr>
              <w:t>Python/</w:t>
            </w:r>
            <w:proofErr w:type="spellStart"/>
            <w:r>
              <w:rPr>
                <w:sz w:val="20"/>
                <w:szCs w:val="20"/>
              </w:rPr>
              <w:t>Colab</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050AC" w14:textId="77777777" w:rsidR="0049491B" w:rsidRDefault="004A3710">
            <w:pPr>
              <w:jc w:val="center"/>
            </w:pPr>
            <w:r>
              <w:rPr>
                <w:sz w:val="20"/>
                <w:szCs w:val="20"/>
              </w:rPr>
              <w:t>NVDA (3,1,1) +0.69%, AAPL SHORT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39E7D" w14:textId="77777777" w:rsidR="0049491B" w:rsidRDefault="004A3710">
            <w:pPr>
              <w:jc w:val="center"/>
            </w:pPr>
            <w:r>
              <w:rPr>
                <w:sz w:val="20"/>
                <w:szCs w:val="20"/>
              </w:rPr>
              <w:t>NVDA mayor peso; AAPL excluida</w:t>
            </w:r>
          </w:p>
        </w:tc>
      </w:tr>
      <w:tr w:rsidR="0049491B" w14:paraId="10B70B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DD310" w14:textId="77777777" w:rsidR="0049491B" w:rsidRDefault="004A3710">
            <w:pPr>
              <w:jc w:val="center"/>
            </w:pPr>
            <w:r>
              <w:rPr>
                <w:sz w:val="20"/>
                <w:szCs w:val="20"/>
              </w:rPr>
              <w:t xml:space="preserve">Panel Data </w:t>
            </w:r>
            <w:proofErr w:type="spellStart"/>
            <w:r>
              <w:rPr>
                <w:sz w:val="20"/>
                <w:szCs w:val="20"/>
              </w:rPr>
              <w:t>PanelOLS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F4F7" w14:textId="77777777" w:rsidR="0049491B" w:rsidRDefault="004A3710">
            <w:pPr>
              <w:jc w:val="center"/>
            </w:pPr>
            <w:r>
              <w:rPr>
                <w:sz w:val="20"/>
                <w:szCs w:val="20"/>
              </w:rPr>
              <w:t>Python/</w:t>
            </w:r>
            <w:proofErr w:type="spellStart"/>
            <w:r>
              <w:rPr>
                <w:sz w:val="20"/>
                <w:szCs w:val="20"/>
              </w:rPr>
              <w:t>Colab</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06DA3" w14:textId="77777777" w:rsidR="0049491B" w:rsidRDefault="004A3710">
            <w:pPr>
              <w:jc w:val="center"/>
            </w:pPr>
            <w:r>
              <w:rPr>
                <w:sz w:val="20"/>
                <w:szCs w:val="20"/>
              </w:rPr>
              <w:t xml:space="preserve">R² </w:t>
            </w:r>
            <w:proofErr w:type="spellStart"/>
            <w:r>
              <w:rPr>
                <w:sz w:val="20"/>
                <w:szCs w:val="20"/>
              </w:rPr>
              <w:t>within</w:t>
            </w:r>
            <w:proofErr w:type="spellEnd"/>
            <w:r>
              <w:rPr>
                <w:sz w:val="20"/>
                <w:szCs w:val="20"/>
              </w:rPr>
              <w:t xml:space="preserve">=0.598, </w:t>
            </w:r>
            <w:proofErr w:type="spellStart"/>
            <w:r>
              <w:rPr>
                <w:sz w:val="20"/>
                <w:szCs w:val="20"/>
              </w:rPr>
              <w:t>Revenue</w:t>
            </w:r>
            <w:proofErr w:type="spellEnd"/>
            <w:r>
              <w:rPr>
                <w:sz w:val="20"/>
                <w:szCs w:val="20"/>
              </w:rPr>
              <w:t xml:space="preserve"> p&lt;0.01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AF21C" w14:textId="77777777" w:rsidR="0049491B" w:rsidRDefault="004A3710">
            <w:pPr>
              <w:jc w:val="center"/>
            </w:pPr>
            <w:r>
              <w:rPr>
                <w:sz w:val="20"/>
                <w:szCs w:val="20"/>
              </w:rPr>
              <w:t>Confirma drivers fundamentales</w:t>
            </w:r>
          </w:p>
        </w:tc>
      </w:tr>
    </w:tbl>
    <w:p w14:paraId="59447D97" w14:textId="77777777" w:rsidR="0049491B" w:rsidRDefault="0049491B"/>
    <w:p w14:paraId="3392EC9D" w14:textId="77777777" w:rsidR="0049491B" w:rsidRDefault="0049491B"/>
    <w:p w14:paraId="268C05F3" w14:textId="77777777" w:rsidR="0049491B" w:rsidRDefault="004A3710">
      <w:pPr>
        <w:pStyle w:val="Ttulo1"/>
      </w:pPr>
      <w:r>
        <w:t>7. Links de Entrega</w:t>
      </w:r>
    </w:p>
    <w:p w14:paraId="64CCF69E" w14:textId="77777777" w:rsidR="0049491B" w:rsidRPr="003C60B7" w:rsidRDefault="004A3710">
      <w:pPr>
        <w:pStyle w:val="Prrafodelista"/>
        <w:numPr>
          <w:ilvl w:val="0"/>
          <w:numId w:val="2"/>
        </w:numPr>
        <w:spacing w:before="40" w:after="40"/>
        <w:rPr>
          <w:lang w:val="en-US"/>
        </w:rPr>
      </w:pPr>
      <w:r w:rsidRPr="003C60B7">
        <w:rPr>
          <w:lang w:val="en-US"/>
        </w:rPr>
        <w:t>Google Drive / Google Colab: https://drive.google.com/file/d/1Bq3el-wUQSfuMTuNa8k1o2IqK4Q3NSf4/view?usp=sharing</w:t>
      </w:r>
    </w:p>
    <w:p w14:paraId="261E0635" w14:textId="77777777" w:rsidR="0049491B" w:rsidRDefault="004A3710">
      <w:pPr>
        <w:pStyle w:val="Prrafodelista"/>
        <w:numPr>
          <w:ilvl w:val="0"/>
          <w:numId w:val="2"/>
        </w:numPr>
        <w:spacing w:before="40" w:after="40"/>
      </w:pPr>
      <w:r>
        <w:t>Repositorio de GitHub: https://github.com/a00814787/Proyecto-Final-Econometria</w:t>
      </w:r>
    </w:p>
    <w:p w14:paraId="68E0EDED" w14:textId="77777777" w:rsidR="0049491B" w:rsidRPr="003C60B7" w:rsidRDefault="004A3710">
      <w:pPr>
        <w:pStyle w:val="Prrafodelista"/>
        <w:numPr>
          <w:ilvl w:val="0"/>
          <w:numId w:val="2"/>
        </w:numPr>
        <w:spacing w:before="40" w:after="40"/>
        <w:rPr>
          <w:lang w:val="en-US"/>
        </w:rPr>
      </w:pPr>
      <w:r w:rsidRPr="003C60B7">
        <w:rPr>
          <w:lang w:val="en-US"/>
        </w:rPr>
        <w:t>Prompt de GitHub Copilot (PROMPT.md): https://github.com/a00814787/Proyecto-Final-Econometria/blob/main/PROMPT.md</w:t>
      </w:r>
    </w:p>
    <w:p w14:paraId="181492AA" w14:textId="77777777" w:rsidR="0049491B" w:rsidRPr="003C60B7" w:rsidRDefault="0049491B">
      <w:pPr>
        <w:rPr>
          <w:lang w:val="en-US"/>
        </w:rPr>
      </w:pPr>
    </w:p>
    <w:p w14:paraId="684B3702" w14:textId="77777777" w:rsidR="0049491B" w:rsidRPr="003C60B7" w:rsidRDefault="0049491B">
      <w:pPr>
        <w:rPr>
          <w:lang w:val="en-US"/>
        </w:rPr>
      </w:pPr>
    </w:p>
    <w:p w14:paraId="288A2ADC" w14:textId="77777777" w:rsidR="0049491B" w:rsidRDefault="004A3710">
      <w:pPr>
        <w:pBdr>
          <w:top w:val="single" w:sz="4" w:space="1" w:color="1F4E79"/>
        </w:pBdr>
        <w:spacing w:before="240" w:after="80"/>
        <w:jc w:val="center"/>
      </w:pPr>
      <w:r>
        <w:rPr>
          <w:color w:val="666666"/>
          <w:sz w:val="18"/>
          <w:szCs w:val="18"/>
        </w:rPr>
        <w:t>Ulises Salinas Lopez | A00814787 | Econometría Financiera | 20 Mar 2026</w:t>
      </w:r>
    </w:p>
    <w:sectPr w:rsidR="004949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0029F"/>
    <w:multiLevelType w:val="hybridMultilevel"/>
    <w:tmpl w:val="6D305BD0"/>
    <w:lvl w:ilvl="0" w:tplc="AA0E4972">
      <w:start w:val="1"/>
      <w:numFmt w:val="bullet"/>
      <w:lvlText w:val="•"/>
      <w:lvlJc w:val="left"/>
      <w:pPr>
        <w:ind w:left="720" w:hanging="360"/>
      </w:pPr>
    </w:lvl>
    <w:lvl w:ilvl="1" w:tplc="21E2557E">
      <w:numFmt w:val="decimal"/>
      <w:lvlText w:val=""/>
      <w:lvlJc w:val="left"/>
    </w:lvl>
    <w:lvl w:ilvl="2" w:tplc="1C32119C">
      <w:numFmt w:val="decimal"/>
      <w:lvlText w:val=""/>
      <w:lvlJc w:val="left"/>
    </w:lvl>
    <w:lvl w:ilvl="3" w:tplc="F5DCA9BC">
      <w:numFmt w:val="decimal"/>
      <w:lvlText w:val=""/>
      <w:lvlJc w:val="left"/>
    </w:lvl>
    <w:lvl w:ilvl="4" w:tplc="43C8C778">
      <w:numFmt w:val="decimal"/>
      <w:lvlText w:val=""/>
      <w:lvlJc w:val="left"/>
    </w:lvl>
    <w:lvl w:ilvl="5" w:tplc="E16ED88C">
      <w:numFmt w:val="decimal"/>
      <w:lvlText w:val=""/>
      <w:lvlJc w:val="left"/>
    </w:lvl>
    <w:lvl w:ilvl="6" w:tplc="2FB20E38">
      <w:numFmt w:val="decimal"/>
      <w:lvlText w:val=""/>
      <w:lvlJc w:val="left"/>
    </w:lvl>
    <w:lvl w:ilvl="7" w:tplc="DA76A13A">
      <w:numFmt w:val="decimal"/>
      <w:lvlText w:val=""/>
      <w:lvlJc w:val="left"/>
    </w:lvl>
    <w:lvl w:ilvl="8" w:tplc="C222069E">
      <w:numFmt w:val="decimal"/>
      <w:lvlText w:val=""/>
      <w:lvlJc w:val="left"/>
    </w:lvl>
  </w:abstractNum>
  <w:abstractNum w:abstractNumId="1" w15:restartNumberingAfterBreak="0">
    <w:nsid w:val="744F41D6"/>
    <w:multiLevelType w:val="hybridMultilevel"/>
    <w:tmpl w:val="BED0A59C"/>
    <w:lvl w:ilvl="0" w:tplc="FDB23890">
      <w:start w:val="1"/>
      <w:numFmt w:val="bullet"/>
      <w:lvlText w:val="●"/>
      <w:lvlJc w:val="left"/>
      <w:pPr>
        <w:ind w:left="720" w:hanging="360"/>
      </w:pPr>
    </w:lvl>
    <w:lvl w:ilvl="1" w:tplc="6E8458FC">
      <w:start w:val="1"/>
      <w:numFmt w:val="bullet"/>
      <w:lvlText w:val="○"/>
      <w:lvlJc w:val="left"/>
      <w:pPr>
        <w:ind w:left="1440" w:hanging="360"/>
      </w:pPr>
    </w:lvl>
    <w:lvl w:ilvl="2" w:tplc="38603EB6">
      <w:start w:val="1"/>
      <w:numFmt w:val="bullet"/>
      <w:lvlText w:val="■"/>
      <w:lvlJc w:val="left"/>
      <w:pPr>
        <w:ind w:left="2160" w:hanging="360"/>
      </w:pPr>
    </w:lvl>
    <w:lvl w:ilvl="3" w:tplc="3646846C">
      <w:start w:val="1"/>
      <w:numFmt w:val="bullet"/>
      <w:lvlText w:val="●"/>
      <w:lvlJc w:val="left"/>
      <w:pPr>
        <w:ind w:left="2880" w:hanging="360"/>
      </w:pPr>
    </w:lvl>
    <w:lvl w:ilvl="4" w:tplc="B26A1708">
      <w:start w:val="1"/>
      <w:numFmt w:val="bullet"/>
      <w:lvlText w:val="○"/>
      <w:lvlJc w:val="left"/>
      <w:pPr>
        <w:ind w:left="3600" w:hanging="360"/>
      </w:pPr>
    </w:lvl>
    <w:lvl w:ilvl="5" w:tplc="F7065C5E">
      <w:start w:val="1"/>
      <w:numFmt w:val="bullet"/>
      <w:lvlText w:val="■"/>
      <w:lvlJc w:val="left"/>
      <w:pPr>
        <w:ind w:left="4320" w:hanging="360"/>
      </w:pPr>
    </w:lvl>
    <w:lvl w:ilvl="6" w:tplc="D4988926">
      <w:start w:val="1"/>
      <w:numFmt w:val="bullet"/>
      <w:lvlText w:val="●"/>
      <w:lvlJc w:val="left"/>
      <w:pPr>
        <w:ind w:left="5040" w:hanging="360"/>
      </w:pPr>
    </w:lvl>
    <w:lvl w:ilvl="7" w:tplc="DE7CBB66">
      <w:start w:val="1"/>
      <w:numFmt w:val="bullet"/>
      <w:lvlText w:val="●"/>
      <w:lvlJc w:val="left"/>
      <w:pPr>
        <w:ind w:left="5760" w:hanging="360"/>
      </w:pPr>
    </w:lvl>
    <w:lvl w:ilvl="8" w:tplc="E33C1D8E">
      <w:start w:val="1"/>
      <w:numFmt w:val="bullet"/>
      <w:lvlText w:val="●"/>
      <w:lvlJc w:val="left"/>
      <w:pPr>
        <w:ind w:left="6480" w:hanging="360"/>
      </w:pPr>
    </w:lvl>
  </w:abstractNum>
  <w:num w:numId="1" w16cid:durableId="1339119026">
    <w:abstractNumId w:val="1"/>
    <w:lvlOverride w:ilvl="0">
      <w:startOverride w:val="1"/>
    </w:lvlOverride>
  </w:num>
  <w:num w:numId="2" w16cid:durableId="132135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91B"/>
    <w:rsid w:val="003C60B7"/>
    <w:rsid w:val="0049491B"/>
    <w:rsid w:val="00D31A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AA55"/>
  <w15:docId w15:val="{3C9DED63-C58B-4FB2-94B9-EE8FBAC2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F2F2F"/>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1411</Words>
  <Characters>7763</Characters>
  <Application>Microsoft Office Word</Application>
  <DocSecurity>0</DocSecurity>
  <Lines>64</Lines>
  <Paragraphs>18</Paragraphs>
  <ScaleCrop>false</ScaleCrop>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Ulises Salinas Lopez</cp:lastModifiedBy>
  <cp:revision>2</cp:revision>
  <dcterms:created xsi:type="dcterms:W3CDTF">2026-03-20T19:58:00Z</dcterms:created>
  <dcterms:modified xsi:type="dcterms:W3CDTF">2026-03-20T19:58:00Z</dcterms:modified>
</cp:coreProperties>
</file>