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4350B" w14:textId="77777777" w:rsidR="00846E23" w:rsidRPr="00697D53" w:rsidRDefault="00846E23" w:rsidP="00846E23">
      <w:pPr>
        <w:spacing w:line="360" w:lineRule="auto"/>
        <w:jc w:val="center"/>
        <w:rPr>
          <w:rFonts w:ascii="Lato" w:eastAsia="Times New Roman" w:hAnsi="Lato" w:cs="Times New Roman"/>
          <w:b/>
          <w:sz w:val="36"/>
          <w:szCs w:val="36"/>
          <w:lang w:val="es-MX"/>
        </w:rPr>
      </w:pPr>
      <w:r w:rsidRPr="00697D53">
        <w:rPr>
          <w:rFonts w:ascii="Lato" w:eastAsia="Times New Roman" w:hAnsi="Lato" w:cs="Times New Roman"/>
          <w:b/>
          <w:sz w:val="36"/>
          <w:szCs w:val="36"/>
          <w:lang w:val="es-MX"/>
        </w:rPr>
        <w:t>Instituto Tecnológico y de Estudios Superiores de Monterrey</w:t>
      </w:r>
    </w:p>
    <w:p w14:paraId="49E3B179" w14:textId="77777777" w:rsidR="00846E23" w:rsidRPr="00697D53" w:rsidRDefault="00846E23" w:rsidP="00846E23">
      <w:pPr>
        <w:spacing w:line="360" w:lineRule="auto"/>
        <w:jc w:val="center"/>
        <w:rPr>
          <w:rFonts w:ascii="Lato" w:eastAsia="Times New Roman" w:hAnsi="Lato" w:cs="Times New Roman"/>
          <w:b/>
          <w:sz w:val="28"/>
          <w:szCs w:val="28"/>
          <w:lang w:val="es-MX"/>
        </w:rPr>
      </w:pPr>
      <w:r w:rsidRPr="00697D53">
        <w:rPr>
          <w:rFonts w:ascii="Lato" w:eastAsia="Times New Roman" w:hAnsi="Lato" w:cs="Times New Roman"/>
          <w:b/>
          <w:sz w:val="28"/>
          <w:szCs w:val="28"/>
          <w:lang w:val="es-MX"/>
        </w:rPr>
        <w:t>EGADE Business School</w:t>
      </w:r>
    </w:p>
    <w:p w14:paraId="3F1C5DED" w14:textId="77777777" w:rsidR="00846E23" w:rsidRDefault="00846E23" w:rsidP="00846E23">
      <w:pPr>
        <w:spacing w:line="360" w:lineRule="auto"/>
        <w:rPr>
          <w:rFonts w:ascii="Lato" w:eastAsia="Times New Roman" w:hAnsi="Lato" w:cs="Times New Roman"/>
          <w:b/>
          <w:sz w:val="28"/>
          <w:szCs w:val="28"/>
          <w:lang w:val="es-MX"/>
        </w:rPr>
      </w:pPr>
    </w:p>
    <w:p w14:paraId="3E4C2750" w14:textId="77777777" w:rsidR="00846E23" w:rsidRPr="00697D53" w:rsidRDefault="00846E23" w:rsidP="00846E23">
      <w:pPr>
        <w:spacing w:line="360" w:lineRule="auto"/>
        <w:rPr>
          <w:rFonts w:ascii="Lato" w:eastAsia="Times New Roman" w:hAnsi="Lato" w:cs="Times New Roman"/>
          <w:b/>
          <w:sz w:val="28"/>
          <w:szCs w:val="28"/>
          <w:lang w:val="es-MX"/>
        </w:rPr>
      </w:pPr>
    </w:p>
    <w:p w14:paraId="0A8CF637" w14:textId="77777777" w:rsidR="00846E23" w:rsidRPr="00697D53" w:rsidRDefault="00846E23" w:rsidP="00846E23">
      <w:pPr>
        <w:jc w:val="center"/>
        <w:rPr>
          <w:rFonts w:ascii="Lato" w:eastAsia="Times New Roman" w:hAnsi="Lato" w:cs="Times New Roman"/>
          <w:b/>
          <w:sz w:val="28"/>
          <w:szCs w:val="28"/>
          <w:lang w:val="es-MX"/>
        </w:rPr>
      </w:pPr>
      <w:bookmarkStart w:id="0" w:name="_zhos2bu9ewss" w:colFirst="0" w:colLast="0"/>
      <w:bookmarkStart w:id="1" w:name="_Toc212633502"/>
      <w:bookmarkEnd w:id="0"/>
      <w:r w:rsidRPr="00697D53">
        <w:rPr>
          <w:rFonts w:ascii="Lato" w:eastAsia="Times New Roman" w:hAnsi="Lato" w:cs="Times New Roman"/>
          <w:b/>
          <w:noProof/>
          <w:sz w:val="24"/>
          <w:szCs w:val="24"/>
          <w:lang w:val="es-MX"/>
        </w:rPr>
        <w:drawing>
          <wp:inline distT="114300" distB="114300" distL="114300" distR="114300" wp14:anchorId="66FF6F7E" wp14:editId="706514D4">
            <wp:extent cx="2899480" cy="177565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2899480" cy="1775650"/>
                    </a:xfrm>
                    <a:prstGeom prst="rect">
                      <a:avLst/>
                    </a:prstGeom>
                    <a:ln/>
                  </pic:spPr>
                </pic:pic>
              </a:graphicData>
            </a:graphic>
          </wp:inline>
        </w:drawing>
      </w:r>
      <w:bookmarkEnd w:id="1"/>
    </w:p>
    <w:p w14:paraId="5CCE60C3" w14:textId="77777777" w:rsidR="00846E23" w:rsidRPr="00697D53" w:rsidRDefault="00846E23" w:rsidP="00846E23">
      <w:pPr>
        <w:spacing w:line="360" w:lineRule="auto"/>
        <w:rPr>
          <w:rFonts w:ascii="Lato" w:eastAsia="Times New Roman" w:hAnsi="Lato" w:cs="Times New Roman"/>
          <w:b/>
          <w:sz w:val="28"/>
          <w:szCs w:val="28"/>
          <w:lang w:val="es-MX"/>
        </w:rPr>
      </w:pPr>
    </w:p>
    <w:p w14:paraId="74630F4C" w14:textId="6EDF9DE0" w:rsidR="00846E23" w:rsidRPr="00697D53" w:rsidRDefault="00846E23" w:rsidP="00846E23">
      <w:pPr>
        <w:pStyle w:val="Ttulo1"/>
        <w:shd w:val="clear" w:color="auto" w:fill="FFFFFF"/>
        <w:spacing w:before="0" w:after="0"/>
        <w:jc w:val="center"/>
        <w:rPr>
          <w:rFonts w:ascii="Lato" w:eastAsia="Times New Roman" w:hAnsi="Lato" w:cs="Times New Roman"/>
          <w:b/>
          <w:color w:val="auto"/>
          <w:sz w:val="28"/>
          <w:szCs w:val="28"/>
          <w:lang w:val="es-MX"/>
        </w:rPr>
      </w:pPr>
      <w:r w:rsidRPr="00697D53">
        <w:rPr>
          <w:rFonts w:ascii="Lato" w:eastAsia="Times New Roman" w:hAnsi="Lato" w:cs="Times New Roman"/>
          <w:b/>
          <w:color w:val="auto"/>
          <w:sz w:val="28"/>
          <w:szCs w:val="28"/>
          <w:lang w:val="es-MX"/>
        </w:rPr>
        <w:t>Econometría Financiera</w:t>
      </w:r>
      <w:r w:rsidR="00955EF0">
        <w:rPr>
          <w:rFonts w:ascii="Lato" w:eastAsia="Times New Roman" w:hAnsi="Lato" w:cs="Times New Roman"/>
          <w:b/>
          <w:color w:val="auto"/>
          <w:sz w:val="28"/>
          <w:szCs w:val="28"/>
          <w:lang w:val="es-MX"/>
        </w:rPr>
        <w:t xml:space="preserve"> Gpo. 40</w:t>
      </w:r>
    </w:p>
    <w:p w14:paraId="174EDD7C" w14:textId="743DB64C" w:rsidR="00846E23" w:rsidRPr="00697D53" w:rsidRDefault="00846E23" w:rsidP="00846E23">
      <w:pPr>
        <w:spacing w:line="360" w:lineRule="auto"/>
        <w:jc w:val="center"/>
        <w:rPr>
          <w:rFonts w:ascii="Lato" w:eastAsia="Times New Roman" w:hAnsi="Lato" w:cs="Times New Roman"/>
          <w:b/>
          <w:sz w:val="28"/>
          <w:szCs w:val="28"/>
          <w:lang w:val="es-MX"/>
        </w:rPr>
      </w:pPr>
      <w:r>
        <w:rPr>
          <w:rFonts w:ascii="Lato" w:eastAsia="Times New Roman" w:hAnsi="Lato" w:cs="Times New Roman"/>
          <w:b/>
          <w:sz w:val="28"/>
          <w:szCs w:val="28"/>
          <w:lang w:val="es-MX"/>
        </w:rPr>
        <w:t>Proyecto Final</w:t>
      </w:r>
      <w:r w:rsidR="00955EF0">
        <w:rPr>
          <w:rFonts w:ascii="Lato" w:eastAsia="Times New Roman" w:hAnsi="Lato" w:cs="Times New Roman"/>
          <w:b/>
          <w:sz w:val="28"/>
          <w:szCs w:val="28"/>
          <w:lang w:val="es-MX"/>
        </w:rPr>
        <w:t xml:space="preserve"> - </w:t>
      </w:r>
      <w:r w:rsidR="00955EF0" w:rsidRPr="00955EF0">
        <w:rPr>
          <w:rFonts w:ascii="Lato" w:eastAsia="Times New Roman" w:hAnsi="Lato" w:cs="Times New Roman"/>
          <w:b/>
          <w:sz w:val="28"/>
          <w:szCs w:val="28"/>
          <w:lang w:val="es-MX"/>
        </w:rPr>
        <w:t>Modelos - Capital Analyst</w:t>
      </w:r>
    </w:p>
    <w:p w14:paraId="47938FB9" w14:textId="77777777" w:rsidR="00846E23" w:rsidRPr="00697D53" w:rsidRDefault="00846E23" w:rsidP="00846E23">
      <w:pPr>
        <w:spacing w:line="360" w:lineRule="auto"/>
        <w:rPr>
          <w:rFonts w:ascii="Lato" w:eastAsia="Times New Roman" w:hAnsi="Lato" w:cs="Times New Roman"/>
          <w:b/>
          <w:sz w:val="24"/>
          <w:szCs w:val="24"/>
          <w:lang w:val="es-MX"/>
        </w:rPr>
      </w:pPr>
    </w:p>
    <w:p w14:paraId="02FD9676" w14:textId="77777777" w:rsidR="00846E23" w:rsidRPr="00697D53" w:rsidRDefault="00846E23" w:rsidP="00846E23">
      <w:pPr>
        <w:spacing w:line="360" w:lineRule="auto"/>
        <w:rPr>
          <w:rFonts w:ascii="Lato" w:eastAsia="Times New Roman" w:hAnsi="Lato" w:cs="Times New Roman"/>
          <w:b/>
          <w:sz w:val="24"/>
          <w:szCs w:val="24"/>
          <w:lang w:val="es-MX"/>
        </w:rPr>
      </w:pPr>
    </w:p>
    <w:p w14:paraId="5581CFB5" w14:textId="77777777" w:rsidR="00846E23" w:rsidRPr="00697D53" w:rsidRDefault="00846E23" w:rsidP="00846E23">
      <w:pPr>
        <w:spacing w:line="360" w:lineRule="auto"/>
        <w:rPr>
          <w:rFonts w:ascii="Lato" w:eastAsia="Times New Roman" w:hAnsi="Lato" w:cs="Times New Roman"/>
          <w:b/>
          <w:sz w:val="24"/>
          <w:szCs w:val="24"/>
          <w:lang w:val="es-MX"/>
        </w:rPr>
      </w:pPr>
      <w:r w:rsidRPr="00697D53">
        <w:rPr>
          <w:rFonts w:ascii="Lato" w:eastAsia="Times New Roman" w:hAnsi="Lato" w:cs="Times New Roman"/>
          <w:b/>
          <w:sz w:val="24"/>
          <w:szCs w:val="24"/>
          <w:lang w:val="es-MX"/>
        </w:rPr>
        <w:t>Profesor</w:t>
      </w:r>
    </w:p>
    <w:p w14:paraId="700A3E5A" w14:textId="77777777" w:rsidR="00846E23" w:rsidRPr="0031762D" w:rsidRDefault="00846E23" w:rsidP="00846E23">
      <w:pPr>
        <w:pStyle w:val="Ttulo3"/>
        <w:shd w:val="clear" w:color="auto" w:fill="FFFFFF"/>
        <w:spacing w:before="90" w:after="90"/>
        <w:rPr>
          <w:rFonts w:ascii="Lato" w:eastAsia="Times New Roman" w:hAnsi="Lato" w:cs="Times New Roman"/>
          <w:b/>
          <w:color w:val="auto"/>
          <w:sz w:val="24"/>
          <w:szCs w:val="24"/>
          <w:lang w:val="es-MX"/>
        </w:rPr>
      </w:pPr>
      <w:r w:rsidRPr="00697D53">
        <w:rPr>
          <w:rFonts w:ascii="Lato" w:eastAsia="Times New Roman" w:hAnsi="Lato" w:cs="Times New Roman"/>
          <w:color w:val="auto"/>
          <w:sz w:val="24"/>
          <w:szCs w:val="24"/>
          <w:lang w:val="es-MX"/>
        </w:rPr>
        <w:t>PhD Raymundo Díaz Robles</w:t>
      </w:r>
    </w:p>
    <w:p w14:paraId="5406ED3E" w14:textId="77777777" w:rsidR="00846E23" w:rsidRPr="00697D53" w:rsidRDefault="00846E23" w:rsidP="00846E23">
      <w:pPr>
        <w:spacing w:before="240" w:after="240"/>
        <w:rPr>
          <w:rFonts w:ascii="Lato" w:hAnsi="Lato"/>
          <w:b/>
          <w:lang w:val="es-MX"/>
        </w:rPr>
      </w:pPr>
      <w:r w:rsidRPr="00697D53">
        <w:rPr>
          <w:rFonts w:ascii="Lato" w:hAnsi="Lato"/>
          <w:lang w:val="es-MX"/>
        </w:rPr>
        <w:br/>
      </w:r>
      <w:r w:rsidRPr="00697D53">
        <w:rPr>
          <w:rFonts w:ascii="Lato" w:hAnsi="Lato"/>
          <w:b/>
          <w:lang w:val="es-MX"/>
        </w:rPr>
        <w:t>Integrantes:</w:t>
      </w:r>
    </w:p>
    <w:p w14:paraId="28C8489A" w14:textId="77777777" w:rsidR="00846E23" w:rsidRPr="00697D53" w:rsidRDefault="00846E23" w:rsidP="00846E23">
      <w:pPr>
        <w:numPr>
          <w:ilvl w:val="0"/>
          <w:numId w:val="1"/>
        </w:numPr>
        <w:rPr>
          <w:rFonts w:ascii="Lato" w:hAnsi="Lato"/>
          <w:lang w:val="es-MX"/>
        </w:rPr>
      </w:pPr>
      <w:r w:rsidRPr="00697D53">
        <w:rPr>
          <w:rFonts w:ascii="Lato" w:hAnsi="Lato"/>
          <w:lang w:val="es-MX"/>
        </w:rPr>
        <w:t>Adrián Villarreal Beltrán | A00820629</w:t>
      </w:r>
    </w:p>
    <w:p w14:paraId="2696170F" w14:textId="2B4AB276" w:rsidR="00846E23" w:rsidRDefault="00846E23" w:rsidP="00846E23">
      <w:pPr>
        <w:spacing w:before="240" w:after="240"/>
        <w:rPr>
          <w:rFonts w:ascii="Lato" w:hAnsi="Lato"/>
          <w:b/>
          <w:lang w:val="es-MX"/>
        </w:rPr>
      </w:pPr>
      <w:r w:rsidRPr="00697D53">
        <w:rPr>
          <w:rFonts w:ascii="Lato" w:hAnsi="Lato"/>
          <w:b/>
          <w:lang w:val="es-MX"/>
        </w:rPr>
        <w:t>Fecha:</w:t>
      </w:r>
      <w:r w:rsidRPr="00697D53">
        <w:rPr>
          <w:rFonts w:ascii="Lato" w:hAnsi="Lato"/>
          <w:lang w:val="es-MX"/>
        </w:rPr>
        <w:t xml:space="preserve"> 2</w:t>
      </w:r>
      <w:r>
        <w:rPr>
          <w:rFonts w:ascii="Lato" w:hAnsi="Lato"/>
          <w:lang w:val="es-MX"/>
        </w:rPr>
        <w:t xml:space="preserve">0 </w:t>
      </w:r>
      <w:r w:rsidRPr="00697D53">
        <w:rPr>
          <w:rFonts w:ascii="Lato" w:hAnsi="Lato"/>
          <w:lang w:val="es-MX"/>
        </w:rPr>
        <w:t>/ 0</w:t>
      </w:r>
      <w:r>
        <w:rPr>
          <w:rFonts w:ascii="Lato" w:hAnsi="Lato"/>
          <w:lang w:val="es-MX"/>
        </w:rPr>
        <w:t>3</w:t>
      </w:r>
      <w:r w:rsidRPr="00697D53">
        <w:rPr>
          <w:rFonts w:ascii="Lato" w:hAnsi="Lato"/>
          <w:lang w:val="es-MX"/>
        </w:rPr>
        <w:t xml:space="preserve"> / 2026</w:t>
      </w:r>
      <w:r w:rsidRPr="00697D53">
        <w:rPr>
          <w:rFonts w:ascii="Lato" w:hAnsi="Lato"/>
          <w:b/>
          <w:lang w:val="es-MX"/>
        </w:rPr>
        <w:tab/>
      </w:r>
    </w:p>
    <w:p w14:paraId="782F02AD" w14:textId="77777777" w:rsidR="00846E23" w:rsidRDefault="00846E23" w:rsidP="00846E23">
      <w:pPr>
        <w:spacing w:before="240" w:after="240"/>
        <w:rPr>
          <w:rFonts w:ascii="Lato" w:hAnsi="Lato"/>
          <w:b/>
          <w:lang w:val="es-MX"/>
        </w:rPr>
      </w:pPr>
    </w:p>
    <w:p w14:paraId="214183D1" w14:textId="20E7F468" w:rsidR="00955EF0" w:rsidRPr="00396D48" w:rsidRDefault="00955EF0" w:rsidP="00955EF0">
      <w:pPr>
        <w:pStyle w:val="Ttulo1"/>
        <w:rPr>
          <w:lang w:val="es-ES_tradnl"/>
        </w:rPr>
      </w:pPr>
      <w:r w:rsidRPr="00396D48">
        <w:rPr>
          <w:rFonts w:ascii="Arial" w:eastAsia="Arial" w:hAnsi="Arial" w:cs="Arial"/>
          <w:b/>
          <w:bCs/>
          <w:color w:val="1F3864"/>
          <w:sz w:val="32"/>
          <w:szCs w:val="32"/>
          <w:lang w:val="es-ES_tradnl"/>
        </w:rPr>
        <w:lastRenderedPageBreak/>
        <w:t>1. Introducción</w:t>
      </w:r>
      <w:r w:rsidR="003A705F">
        <w:rPr>
          <w:rFonts w:ascii="Arial" w:eastAsia="Arial" w:hAnsi="Arial" w:cs="Arial"/>
          <w:b/>
          <w:bCs/>
          <w:color w:val="1F3864"/>
          <w:sz w:val="32"/>
          <w:szCs w:val="32"/>
          <w:lang w:val="es-ES_tradnl"/>
        </w:rPr>
        <w:t xml:space="preserve"> Proyecto Final</w:t>
      </w:r>
    </w:p>
    <w:p w14:paraId="4BA629EB" w14:textId="320AF060" w:rsidR="003A705F" w:rsidRDefault="00955EF0" w:rsidP="001D70CA">
      <w:pPr>
        <w:spacing w:before="80" w:after="80" w:line="240" w:lineRule="auto"/>
        <w:jc w:val="both"/>
        <w:rPr>
          <w:color w:val="000000" w:themeColor="text1"/>
          <w:lang w:val="es-ES_tradnl"/>
        </w:rPr>
      </w:pPr>
      <w:r w:rsidRPr="00396D48">
        <w:rPr>
          <w:color w:val="000000" w:themeColor="text1"/>
          <w:lang w:val="es-ES_tradnl"/>
        </w:rPr>
        <w:t>El presente proyecto aplica las herramientas de la Econometría Financiera al análisis de un portafolio de inversión real, utilizando modelos estadísticos y econométricos para modelar, pronosticar y entender el comportamiento de los precios de las acciones seleccionadas.</w:t>
      </w:r>
    </w:p>
    <w:p w14:paraId="6C3A1FF8" w14:textId="77777777" w:rsidR="001D70CA" w:rsidRDefault="001D70CA" w:rsidP="001D70CA">
      <w:pPr>
        <w:spacing w:before="80" w:after="80" w:line="240" w:lineRule="auto"/>
        <w:jc w:val="both"/>
        <w:rPr>
          <w:color w:val="000000" w:themeColor="text1"/>
          <w:lang w:val="es-ES_tradnl"/>
        </w:rPr>
      </w:pPr>
    </w:p>
    <w:p w14:paraId="3EA217AE" w14:textId="68B46957" w:rsidR="00955EF0" w:rsidRDefault="00955EF0" w:rsidP="001D70CA">
      <w:pPr>
        <w:spacing w:before="80" w:after="80" w:line="240" w:lineRule="auto"/>
        <w:jc w:val="both"/>
        <w:rPr>
          <w:color w:val="000000" w:themeColor="text1"/>
          <w:lang w:val="es-ES_tradnl"/>
        </w:rPr>
      </w:pPr>
      <w:r w:rsidRPr="00396D48">
        <w:rPr>
          <w:color w:val="000000" w:themeColor="text1"/>
          <w:lang w:val="es-ES_tradnl"/>
        </w:rPr>
        <w:t xml:space="preserve">El análisis se desarrolló en </w:t>
      </w:r>
      <w:proofErr w:type="spellStart"/>
      <w:r w:rsidRPr="00396D48">
        <w:rPr>
          <w:color w:val="000000" w:themeColor="text1"/>
          <w:lang w:val="es-ES_tradnl"/>
        </w:rPr>
        <w:t>RStudio</w:t>
      </w:r>
      <w:proofErr w:type="spellEnd"/>
      <w:r w:rsidRPr="00396D48">
        <w:rPr>
          <w:color w:val="000000" w:themeColor="text1"/>
          <w:lang w:val="es-ES_tradnl"/>
        </w:rPr>
        <w:t xml:space="preserve"> para los modelos de regresión y el panel de datos, y en Google </w:t>
      </w:r>
      <w:proofErr w:type="spellStart"/>
      <w:r w:rsidRPr="00396D48">
        <w:rPr>
          <w:color w:val="000000" w:themeColor="text1"/>
          <w:lang w:val="es-ES_tradnl"/>
        </w:rPr>
        <w:t>Colab</w:t>
      </w:r>
      <w:proofErr w:type="spellEnd"/>
      <w:r w:rsidRPr="00396D48">
        <w:rPr>
          <w:color w:val="000000" w:themeColor="text1"/>
          <w:lang w:val="es-ES_tradnl"/>
        </w:rPr>
        <w:t xml:space="preserve"> (Python) para las series de tiempo, modelos ARIMA, ARMA y GARCH. La simulación de inversión se realizó en </w:t>
      </w:r>
      <w:proofErr w:type="spellStart"/>
      <w:r w:rsidRPr="00396D48">
        <w:rPr>
          <w:color w:val="000000" w:themeColor="text1"/>
          <w:lang w:val="es-ES_tradnl"/>
        </w:rPr>
        <w:t>HowTheMarketWorks</w:t>
      </w:r>
      <w:proofErr w:type="spellEnd"/>
      <w:r w:rsidRPr="00396D48">
        <w:rPr>
          <w:color w:val="000000" w:themeColor="text1"/>
          <w:lang w:val="es-ES_tradnl"/>
        </w:rPr>
        <w:t xml:space="preserve"> con capital inicial de $100,000,000 USD.</w:t>
      </w:r>
    </w:p>
    <w:p w14:paraId="0B8D4C8A" w14:textId="77777777" w:rsidR="003A705F" w:rsidRDefault="003A705F" w:rsidP="001D70CA">
      <w:pPr>
        <w:spacing w:before="80" w:after="80" w:line="240" w:lineRule="auto"/>
        <w:jc w:val="both"/>
        <w:rPr>
          <w:color w:val="000000" w:themeColor="text1"/>
          <w:lang w:val="es-ES_tradnl"/>
        </w:rPr>
      </w:pPr>
    </w:p>
    <w:p w14:paraId="0201D7FC" w14:textId="0F03553C" w:rsidR="003A705F" w:rsidRDefault="003A705F" w:rsidP="001D70CA">
      <w:pPr>
        <w:spacing w:before="80" w:after="80" w:line="240" w:lineRule="auto"/>
        <w:jc w:val="both"/>
        <w:rPr>
          <w:color w:val="000000" w:themeColor="text1"/>
          <w:lang w:val="es-ES_tradnl"/>
        </w:rPr>
      </w:pPr>
      <w:r>
        <w:rPr>
          <w:color w:val="000000" w:themeColor="text1"/>
          <w:lang w:val="es-ES_tradnl"/>
        </w:rPr>
        <w:t xml:space="preserve">El objetivo principal del proyecto </w:t>
      </w:r>
      <w:r w:rsidR="001D70CA">
        <w:rPr>
          <w:color w:val="000000" w:themeColor="text1"/>
          <w:lang w:val="es-ES_tradnl"/>
        </w:rPr>
        <w:t xml:space="preserve">poder contar un con portafolio de inversión bien fundamentado que pueda superar la expectativa del mercado (S&amp;P500). Lo anterior tras corrección de modelos iniciales, y aplicación del modelo final en HTMW para poder comprender los resultados del mercado e ir ajustando el modelo para tratar de minimizar los riesgos de volatilidad. </w:t>
      </w:r>
    </w:p>
    <w:p w14:paraId="09387B68" w14:textId="77777777" w:rsidR="005F5537" w:rsidRDefault="005F5537" w:rsidP="001D70CA">
      <w:pPr>
        <w:spacing w:before="80" w:after="80" w:line="240" w:lineRule="auto"/>
        <w:jc w:val="both"/>
        <w:rPr>
          <w:color w:val="000000" w:themeColor="text1"/>
          <w:lang w:val="es-ES_tradnl"/>
        </w:rPr>
      </w:pPr>
    </w:p>
    <w:p w14:paraId="22889527" w14:textId="77777777" w:rsidR="005F5537" w:rsidRDefault="005F5537" w:rsidP="005F5537">
      <w:pPr>
        <w:pStyle w:val="NormalWeb"/>
        <w:shd w:val="clear" w:color="auto" w:fill="FFFFFF"/>
        <w:spacing w:before="0" w:beforeAutospacing="0" w:after="150" w:afterAutospacing="0"/>
        <w:rPr>
          <w:rFonts w:ascii="Arial" w:eastAsia="Arial" w:hAnsi="Arial" w:cs="Arial"/>
          <w:color w:val="000000" w:themeColor="text1"/>
          <w:sz w:val="22"/>
          <w:szCs w:val="22"/>
          <w:lang w:val="es-ES_tradnl" w:eastAsia="en-US"/>
        </w:rPr>
      </w:pPr>
      <w:r w:rsidRPr="005F5537">
        <w:rPr>
          <w:rFonts w:ascii="Arial" w:eastAsia="Arial" w:hAnsi="Arial" w:cs="Arial"/>
          <w:color w:val="000000" w:themeColor="text1"/>
          <w:sz w:val="22"/>
          <w:szCs w:val="22"/>
          <w:lang w:val="es-ES_tradnl" w:eastAsia="en-US"/>
        </w:rPr>
        <w:t>La acción principal que estuvimos analizando es</w:t>
      </w:r>
      <w:r>
        <w:rPr>
          <w:rFonts w:ascii="Arial" w:eastAsia="Arial" w:hAnsi="Arial" w:cs="Arial"/>
          <w:color w:val="000000" w:themeColor="text1"/>
          <w:sz w:val="22"/>
          <w:szCs w:val="22"/>
          <w:lang w:val="es-ES_tradnl" w:eastAsia="en-US"/>
        </w:rPr>
        <w:t>:</w:t>
      </w:r>
    </w:p>
    <w:p w14:paraId="2F6EE1CA" w14:textId="77777777" w:rsidR="005F5537" w:rsidRDefault="005F5537" w:rsidP="005F5537">
      <w:pPr>
        <w:pStyle w:val="NormalWeb"/>
        <w:shd w:val="clear" w:color="auto" w:fill="FFFFFF"/>
        <w:spacing w:before="0" w:beforeAutospacing="0" w:after="150" w:afterAutospacing="0"/>
        <w:ind w:firstLine="708"/>
        <w:rPr>
          <w:rFonts w:ascii="Arial" w:eastAsia="Arial" w:hAnsi="Arial" w:cs="Arial"/>
          <w:color w:val="000000" w:themeColor="text1"/>
          <w:sz w:val="22"/>
          <w:szCs w:val="22"/>
          <w:lang w:val="es-ES_tradnl" w:eastAsia="en-US"/>
        </w:rPr>
      </w:pPr>
      <w:r w:rsidRPr="005F5537">
        <w:rPr>
          <w:rFonts w:ascii="Arial" w:eastAsia="Arial" w:hAnsi="Arial" w:cs="Arial"/>
          <w:color w:val="000000" w:themeColor="text1"/>
          <w:sz w:val="22"/>
          <w:szCs w:val="22"/>
          <w:lang w:val="es-ES_tradnl" w:eastAsia="en-US"/>
        </w:rPr>
        <w:t xml:space="preserve">Dependiente: 0. Bank </w:t>
      </w:r>
      <w:proofErr w:type="spellStart"/>
      <w:r w:rsidRPr="005F5537">
        <w:rPr>
          <w:rFonts w:ascii="Arial" w:eastAsia="Arial" w:hAnsi="Arial" w:cs="Arial"/>
          <w:color w:val="000000" w:themeColor="text1"/>
          <w:sz w:val="22"/>
          <w:szCs w:val="22"/>
          <w:lang w:val="es-ES_tradnl" w:eastAsia="en-US"/>
        </w:rPr>
        <w:t>of</w:t>
      </w:r>
      <w:proofErr w:type="spellEnd"/>
      <w:r w:rsidRPr="005F5537">
        <w:rPr>
          <w:rFonts w:ascii="Arial" w:eastAsia="Arial" w:hAnsi="Arial" w:cs="Arial"/>
          <w:color w:val="000000" w:themeColor="text1"/>
          <w:sz w:val="22"/>
          <w:szCs w:val="22"/>
          <w:lang w:val="es-ES_tradnl" w:eastAsia="en-US"/>
        </w:rPr>
        <w:t xml:space="preserve"> </w:t>
      </w:r>
      <w:proofErr w:type="spellStart"/>
      <w:r w:rsidRPr="005F5537">
        <w:rPr>
          <w:rFonts w:ascii="Arial" w:eastAsia="Arial" w:hAnsi="Arial" w:cs="Arial"/>
          <w:color w:val="000000" w:themeColor="text1"/>
          <w:sz w:val="22"/>
          <w:szCs w:val="22"/>
          <w:lang w:val="es-ES_tradnl" w:eastAsia="en-US"/>
        </w:rPr>
        <w:t>America</w:t>
      </w:r>
      <w:proofErr w:type="spellEnd"/>
      <w:r w:rsidRPr="005F5537">
        <w:rPr>
          <w:rFonts w:ascii="Arial" w:eastAsia="Arial" w:hAnsi="Arial" w:cs="Arial"/>
          <w:color w:val="000000" w:themeColor="text1"/>
          <w:sz w:val="22"/>
          <w:szCs w:val="22"/>
          <w:lang w:val="es-ES_tradnl" w:eastAsia="en-US"/>
        </w:rPr>
        <w:t xml:space="preserve"> BAC</w:t>
      </w:r>
      <w:r>
        <w:rPr>
          <w:rFonts w:ascii="Arial" w:eastAsia="Arial" w:hAnsi="Arial" w:cs="Arial"/>
          <w:color w:val="000000" w:themeColor="text1"/>
          <w:sz w:val="22"/>
          <w:szCs w:val="22"/>
          <w:lang w:val="es-ES_tradnl" w:eastAsia="en-US"/>
        </w:rPr>
        <w:t>,</w:t>
      </w:r>
    </w:p>
    <w:p w14:paraId="5D5EC911" w14:textId="700F1219" w:rsidR="005F5537" w:rsidRPr="005F5537" w:rsidRDefault="005F5537" w:rsidP="005F5537">
      <w:pPr>
        <w:pStyle w:val="NormalWeb"/>
        <w:shd w:val="clear" w:color="auto" w:fill="FFFFFF"/>
        <w:spacing w:before="0" w:beforeAutospacing="0" w:after="150" w:afterAutospacing="0"/>
        <w:ind w:left="708"/>
        <w:rPr>
          <w:rFonts w:ascii="Arial" w:eastAsia="Arial" w:hAnsi="Arial" w:cs="Arial"/>
          <w:color w:val="000000" w:themeColor="text1"/>
          <w:sz w:val="22"/>
          <w:szCs w:val="22"/>
          <w:lang w:val="es-ES_tradnl" w:eastAsia="en-US"/>
        </w:rPr>
      </w:pPr>
      <w:r w:rsidRPr="005F5537">
        <w:rPr>
          <w:rFonts w:ascii="Arial" w:eastAsia="Arial" w:hAnsi="Arial" w:cs="Arial"/>
          <w:color w:val="000000" w:themeColor="text1"/>
          <w:sz w:val="22"/>
          <w:szCs w:val="22"/>
          <w:lang w:val="es-ES_tradnl" w:eastAsia="en-US"/>
        </w:rPr>
        <w:t>Independientes: 1.</w:t>
      </w:r>
      <w:r>
        <w:rPr>
          <w:rFonts w:ascii="Arial" w:eastAsia="Arial" w:hAnsi="Arial" w:cs="Arial"/>
          <w:color w:val="000000" w:themeColor="text1"/>
          <w:sz w:val="22"/>
          <w:szCs w:val="22"/>
          <w:lang w:val="es-ES_tradnl" w:eastAsia="en-US"/>
        </w:rPr>
        <w:t xml:space="preserve"> </w:t>
      </w:r>
      <w:r w:rsidRPr="005F5537">
        <w:rPr>
          <w:rFonts w:ascii="Arial" w:eastAsia="Arial" w:hAnsi="Arial" w:cs="Arial"/>
          <w:color w:val="000000" w:themeColor="text1"/>
          <w:sz w:val="22"/>
          <w:szCs w:val="22"/>
          <w:lang w:val="es-ES_tradnl" w:eastAsia="en-US"/>
        </w:rPr>
        <w:t xml:space="preserve">JPMorgan Chase JPM, 2. Citigroup C, 3. Wells Fargo WFC, 4. Goldman Sachs GS, 5. </w:t>
      </w:r>
      <w:proofErr w:type="spellStart"/>
      <w:r w:rsidRPr="005F5537">
        <w:rPr>
          <w:rFonts w:ascii="Arial" w:eastAsia="Arial" w:hAnsi="Arial" w:cs="Arial"/>
          <w:color w:val="000000" w:themeColor="text1"/>
          <w:sz w:val="22"/>
          <w:szCs w:val="22"/>
          <w:lang w:val="es-ES_tradnl" w:eastAsia="en-US"/>
        </w:rPr>
        <w:t>The</w:t>
      </w:r>
      <w:proofErr w:type="spellEnd"/>
      <w:r w:rsidRPr="005F5537">
        <w:rPr>
          <w:rFonts w:ascii="Arial" w:eastAsia="Arial" w:hAnsi="Arial" w:cs="Arial"/>
          <w:color w:val="000000" w:themeColor="text1"/>
          <w:sz w:val="22"/>
          <w:szCs w:val="22"/>
          <w:lang w:val="es-ES_tradnl" w:eastAsia="en-US"/>
        </w:rPr>
        <w:t xml:space="preserve"> Bank </w:t>
      </w:r>
      <w:proofErr w:type="spellStart"/>
      <w:r w:rsidRPr="005F5537">
        <w:rPr>
          <w:rFonts w:ascii="Arial" w:eastAsia="Arial" w:hAnsi="Arial" w:cs="Arial"/>
          <w:color w:val="000000" w:themeColor="text1"/>
          <w:sz w:val="22"/>
          <w:szCs w:val="22"/>
          <w:lang w:val="es-ES_tradnl" w:eastAsia="en-US"/>
        </w:rPr>
        <w:t>of</w:t>
      </w:r>
      <w:proofErr w:type="spellEnd"/>
      <w:r w:rsidRPr="005F5537">
        <w:rPr>
          <w:rFonts w:ascii="Arial" w:eastAsia="Arial" w:hAnsi="Arial" w:cs="Arial"/>
          <w:color w:val="000000" w:themeColor="text1"/>
          <w:sz w:val="22"/>
          <w:szCs w:val="22"/>
          <w:lang w:val="es-ES_tradnl" w:eastAsia="en-US"/>
        </w:rPr>
        <w:t xml:space="preserve"> New York Mellon BK, 6. Walmart WMT, 7. Johnson &amp; Johnson JNJ, 8. </w:t>
      </w:r>
      <w:proofErr w:type="spellStart"/>
      <w:r w:rsidRPr="005F5537">
        <w:rPr>
          <w:rFonts w:ascii="Arial" w:eastAsia="Arial" w:hAnsi="Arial" w:cs="Arial"/>
          <w:color w:val="000000" w:themeColor="text1"/>
          <w:sz w:val="22"/>
          <w:szCs w:val="22"/>
          <w:lang w:val="es-ES_tradnl" w:eastAsia="en-US"/>
        </w:rPr>
        <w:t>Lennar</w:t>
      </w:r>
      <w:proofErr w:type="spellEnd"/>
      <w:r w:rsidRPr="005F5537">
        <w:rPr>
          <w:rFonts w:ascii="Arial" w:eastAsia="Arial" w:hAnsi="Arial" w:cs="Arial"/>
          <w:color w:val="000000" w:themeColor="text1"/>
          <w:sz w:val="22"/>
          <w:szCs w:val="22"/>
          <w:lang w:val="es-ES_tradnl" w:eastAsia="en-US"/>
        </w:rPr>
        <w:t xml:space="preserve"> </w:t>
      </w:r>
      <w:proofErr w:type="spellStart"/>
      <w:r w:rsidRPr="005F5537">
        <w:rPr>
          <w:rFonts w:ascii="Arial" w:eastAsia="Arial" w:hAnsi="Arial" w:cs="Arial"/>
          <w:color w:val="000000" w:themeColor="text1"/>
          <w:sz w:val="22"/>
          <w:szCs w:val="22"/>
          <w:lang w:val="es-ES_tradnl" w:eastAsia="en-US"/>
        </w:rPr>
        <w:t>Corporation</w:t>
      </w:r>
      <w:proofErr w:type="spellEnd"/>
      <w:r w:rsidRPr="005F5537">
        <w:rPr>
          <w:rFonts w:ascii="Arial" w:eastAsia="Arial" w:hAnsi="Arial" w:cs="Arial"/>
          <w:color w:val="000000" w:themeColor="text1"/>
          <w:sz w:val="22"/>
          <w:szCs w:val="22"/>
          <w:lang w:val="es-ES_tradnl" w:eastAsia="en-US"/>
        </w:rPr>
        <w:t xml:space="preserve"> LEN, 9. Prologis, Inc. PLD, 10. Kraft Heinz KHC, 11. </w:t>
      </w:r>
      <w:proofErr w:type="spellStart"/>
      <w:r w:rsidRPr="005F5537">
        <w:rPr>
          <w:rFonts w:ascii="Arial" w:eastAsia="Arial" w:hAnsi="Arial" w:cs="Arial"/>
          <w:color w:val="000000" w:themeColor="text1"/>
          <w:sz w:val="22"/>
          <w:szCs w:val="22"/>
          <w:lang w:val="es-ES_tradnl" w:eastAsia="en-US"/>
        </w:rPr>
        <w:t>NextEra</w:t>
      </w:r>
      <w:proofErr w:type="spellEnd"/>
      <w:r w:rsidRPr="005F5537">
        <w:rPr>
          <w:rFonts w:ascii="Arial" w:eastAsia="Arial" w:hAnsi="Arial" w:cs="Arial"/>
          <w:color w:val="000000" w:themeColor="text1"/>
          <w:sz w:val="22"/>
          <w:szCs w:val="22"/>
          <w:lang w:val="es-ES_tradnl" w:eastAsia="en-US"/>
        </w:rPr>
        <w:t xml:space="preserve"> Energy NEE, 12.</w:t>
      </w:r>
      <w:r>
        <w:rPr>
          <w:rFonts w:ascii="Arial" w:eastAsia="Arial" w:hAnsi="Arial" w:cs="Arial"/>
          <w:color w:val="000000" w:themeColor="text1"/>
          <w:sz w:val="22"/>
          <w:szCs w:val="22"/>
          <w:lang w:val="es-ES_tradnl" w:eastAsia="en-US"/>
        </w:rPr>
        <w:t xml:space="preserve"> </w:t>
      </w:r>
      <w:r w:rsidRPr="005F5537">
        <w:rPr>
          <w:rFonts w:ascii="Arial" w:eastAsia="Arial" w:hAnsi="Arial" w:cs="Arial"/>
          <w:color w:val="000000" w:themeColor="text1"/>
          <w:sz w:val="22"/>
          <w:szCs w:val="22"/>
          <w:lang w:val="es-ES_tradnl" w:eastAsia="en-US"/>
        </w:rPr>
        <w:t xml:space="preserve">General Electric GE, 13. American </w:t>
      </w:r>
      <w:proofErr w:type="spellStart"/>
      <w:r w:rsidRPr="005F5537">
        <w:rPr>
          <w:rFonts w:ascii="Arial" w:eastAsia="Arial" w:hAnsi="Arial" w:cs="Arial"/>
          <w:color w:val="000000" w:themeColor="text1"/>
          <w:sz w:val="22"/>
          <w:szCs w:val="22"/>
          <w:lang w:val="es-ES_tradnl" w:eastAsia="en-US"/>
        </w:rPr>
        <w:t>Water</w:t>
      </w:r>
      <w:proofErr w:type="spellEnd"/>
      <w:r w:rsidRPr="005F5537">
        <w:rPr>
          <w:rFonts w:ascii="Arial" w:eastAsia="Arial" w:hAnsi="Arial" w:cs="Arial"/>
          <w:color w:val="000000" w:themeColor="text1"/>
          <w:sz w:val="22"/>
          <w:szCs w:val="22"/>
          <w:lang w:val="es-ES_tradnl" w:eastAsia="en-US"/>
        </w:rPr>
        <w:t xml:space="preserve"> Works AWK.</w:t>
      </w:r>
    </w:p>
    <w:p w14:paraId="54A5F8B6" w14:textId="62B53A00" w:rsidR="001D70CA" w:rsidRDefault="005F5537" w:rsidP="005F5537">
      <w:pPr>
        <w:pStyle w:val="NormalWeb"/>
        <w:shd w:val="clear" w:color="auto" w:fill="FFFFFF"/>
        <w:spacing w:before="0" w:beforeAutospacing="0" w:after="150" w:afterAutospacing="0"/>
        <w:rPr>
          <w:rFonts w:ascii="Arial" w:eastAsia="Arial" w:hAnsi="Arial" w:cs="Arial"/>
          <w:color w:val="000000" w:themeColor="text1"/>
          <w:sz w:val="22"/>
          <w:szCs w:val="22"/>
          <w:lang w:val="es-ES_tradnl" w:eastAsia="en-US"/>
        </w:rPr>
      </w:pPr>
      <w:r w:rsidRPr="005F5537">
        <w:rPr>
          <w:rFonts w:ascii="Arial" w:eastAsia="Arial" w:hAnsi="Arial" w:cs="Arial"/>
          <w:color w:val="000000" w:themeColor="text1"/>
          <w:sz w:val="22"/>
          <w:szCs w:val="22"/>
          <w:lang w:val="es-ES_tradnl" w:eastAsia="en-US"/>
        </w:rPr>
        <w:t xml:space="preserve">Periodo de Análisis: cotizaciones diarias por 3 años con acciones de </w:t>
      </w:r>
      <w:proofErr w:type="spellStart"/>
      <w:r w:rsidRPr="005F5537">
        <w:rPr>
          <w:rFonts w:ascii="Arial" w:eastAsia="Arial" w:hAnsi="Arial" w:cs="Arial"/>
          <w:color w:val="000000" w:themeColor="text1"/>
          <w:sz w:val="22"/>
          <w:szCs w:val="22"/>
          <w:lang w:val="es-ES_tradnl" w:eastAsia="en-US"/>
        </w:rPr>
        <w:t>GetSymbols</w:t>
      </w:r>
      <w:proofErr w:type="spellEnd"/>
      <w:r w:rsidRPr="005F5537">
        <w:rPr>
          <w:rFonts w:ascii="Arial" w:eastAsia="Arial" w:hAnsi="Arial" w:cs="Arial"/>
          <w:color w:val="000000" w:themeColor="text1"/>
          <w:sz w:val="22"/>
          <w:szCs w:val="22"/>
          <w:lang w:val="es-ES_tradnl" w:eastAsia="en-US"/>
        </w:rPr>
        <w:t xml:space="preserve"> del periodo 1 enero 2023 a 1 </w:t>
      </w:r>
      <w:r>
        <w:rPr>
          <w:rFonts w:ascii="Arial" w:eastAsia="Arial" w:hAnsi="Arial" w:cs="Arial"/>
          <w:color w:val="000000" w:themeColor="text1"/>
          <w:sz w:val="22"/>
          <w:szCs w:val="22"/>
          <w:lang w:val="es-ES_tradnl" w:eastAsia="en-US"/>
        </w:rPr>
        <w:t>e</w:t>
      </w:r>
      <w:r w:rsidRPr="005F5537">
        <w:rPr>
          <w:rFonts w:ascii="Arial" w:eastAsia="Arial" w:hAnsi="Arial" w:cs="Arial"/>
          <w:color w:val="000000" w:themeColor="text1"/>
          <w:sz w:val="22"/>
          <w:szCs w:val="22"/>
          <w:lang w:val="es-ES_tradnl" w:eastAsia="en-US"/>
        </w:rPr>
        <w:t>nero 2026.</w:t>
      </w:r>
    </w:p>
    <w:p w14:paraId="54179C2D" w14:textId="77777777" w:rsidR="005F5537" w:rsidRDefault="005F5537" w:rsidP="005F5537">
      <w:pPr>
        <w:pStyle w:val="NormalWeb"/>
        <w:shd w:val="clear" w:color="auto" w:fill="FFFFFF"/>
        <w:spacing w:before="0" w:beforeAutospacing="0" w:after="150" w:afterAutospacing="0"/>
        <w:rPr>
          <w:rFonts w:ascii="Arial" w:eastAsia="Arial" w:hAnsi="Arial" w:cs="Arial"/>
          <w:color w:val="000000" w:themeColor="text1"/>
          <w:sz w:val="22"/>
          <w:szCs w:val="22"/>
          <w:lang w:val="es-ES_tradnl" w:eastAsia="en-US"/>
        </w:rPr>
      </w:pPr>
    </w:p>
    <w:p w14:paraId="33BF685E" w14:textId="77777777" w:rsidR="005F5537" w:rsidRDefault="005F5537" w:rsidP="005F5537">
      <w:pPr>
        <w:pStyle w:val="NormalWeb"/>
        <w:shd w:val="clear" w:color="auto" w:fill="FFFFFF"/>
        <w:spacing w:before="0" w:beforeAutospacing="0" w:after="150" w:afterAutospacing="0"/>
        <w:rPr>
          <w:rFonts w:ascii="Arial" w:eastAsia="Arial" w:hAnsi="Arial" w:cs="Arial"/>
          <w:color w:val="000000" w:themeColor="text1"/>
          <w:sz w:val="22"/>
          <w:szCs w:val="22"/>
          <w:lang w:val="es-ES_tradnl" w:eastAsia="en-US"/>
        </w:rPr>
      </w:pPr>
    </w:p>
    <w:p w14:paraId="7B0AC7A6" w14:textId="77777777" w:rsidR="005F5537" w:rsidRDefault="005F5537" w:rsidP="005F5537">
      <w:pPr>
        <w:pStyle w:val="NormalWeb"/>
        <w:shd w:val="clear" w:color="auto" w:fill="FFFFFF"/>
        <w:spacing w:before="0" w:beforeAutospacing="0" w:after="150" w:afterAutospacing="0"/>
        <w:rPr>
          <w:rFonts w:ascii="Arial" w:eastAsia="Arial" w:hAnsi="Arial" w:cs="Arial"/>
          <w:color w:val="000000" w:themeColor="text1"/>
          <w:sz w:val="22"/>
          <w:szCs w:val="22"/>
          <w:lang w:val="es-ES_tradnl" w:eastAsia="en-US"/>
        </w:rPr>
      </w:pPr>
    </w:p>
    <w:p w14:paraId="217B20DA" w14:textId="77777777" w:rsidR="005F5537" w:rsidRDefault="005F5537" w:rsidP="005F5537">
      <w:pPr>
        <w:pStyle w:val="NormalWeb"/>
        <w:shd w:val="clear" w:color="auto" w:fill="FFFFFF"/>
        <w:spacing w:before="0" w:beforeAutospacing="0" w:after="150" w:afterAutospacing="0"/>
        <w:rPr>
          <w:rFonts w:ascii="Arial" w:eastAsia="Arial" w:hAnsi="Arial" w:cs="Arial"/>
          <w:color w:val="000000" w:themeColor="text1"/>
          <w:sz w:val="22"/>
          <w:szCs w:val="22"/>
          <w:lang w:val="es-ES_tradnl" w:eastAsia="en-US"/>
        </w:rPr>
      </w:pPr>
    </w:p>
    <w:p w14:paraId="4C3D0078" w14:textId="77777777" w:rsidR="005F5537" w:rsidRDefault="005F5537" w:rsidP="005F5537">
      <w:pPr>
        <w:pStyle w:val="NormalWeb"/>
        <w:shd w:val="clear" w:color="auto" w:fill="FFFFFF"/>
        <w:spacing w:before="0" w:beforeAutospacing="0" w:after="150" w:afterAutospacing="0"/>
        <w:rPr>
          <w:rFonts w:ascii="Arial" w:eastAsia="Arial" w:hAnsi="Arial" w:cs="Arial"/>
          <w:color w:val="000000" w:themeColor="text1"/>
          <w:sz w:val="22"/>
          <w:szCs w:val="22"/>
          <w:lang w:val="es-ES_tradnl" w:eastAsia="en-US"/>
        </w:rPr>
      </w:pPr>
    </w:p>
    <w:p w14:paraId="6C6105AD" w14:textId="77777777" w:rsidR="005F5537" w:rsidRDefault="005F5537" w:rsidP="005F5537">
      <w:pPr>
        <w:pStyle w:val="NormalWeb"/>
        <w:shd w:val="clear" w:color="auto" w:fill="FFFFFF"/>
        <w:spacing w:before="0" w:beforeAutospacing="0" w:after="150" w:afterAutospacing="0"/>
        <w:rPr>
          <w:rFonts w:ascii="Arial" w:eastAsia="Arial" w:hAnsi="Arial" w:cs="Arial"/>
          <w:color w:val="000000" w:themeColor="text1"/>
          <w:sz w:val="22"/>
          <w:szCs w:val="22"/>
          <w:lang w:val="es-ES_tradnl" w:eastAsia="en-US"/>
        </w:rPr>
      </w:pPr>
    </w:p>
    <w:p w14:paraId="325BB49D" w14:textId="77777777" w:rsidR="005F5537" w:rsidRDefault="005F5537" w:rsidP="005F5537">
      <w:pPr>
        <w:pStyle w:val="NormalWeb"/>
        <w:shd w:val="clear" w:color="auto" w:fill="FFFFFF"/>
        <w:spacing w:before="0" w:beforeAutospacing="0" w:after="150" w:afterAutospacing="0"/>
        <w:rPr>
          <w:rFonts w:ascii="Arial" w:eastAsia="Arial" w:hAnsi="Arial" w:cs="Arial"/>
          <w:color w:val="000000" w:themeColor="text1"/>
          <w:sz w:val="22"/>
          <w:szCs w:val="22"/>
          <w:lang w:val="es-ES_tradnl" w:eastAsia="en-US"/>
        </w:rPr>
      </w:pPr>
    </w:p>
    <w:p w14:paraId="648459D5" w14:textId="77777777" w:rsidR="005F5537" w:rsidRDefault="005F5537" w:rsidP="005F5537">
      <w:pPr>
        <w:pStyle w:val="NormalWeb"/>
        <w:shd w:val="clear" w:color="auto" w:fill="FFFFFF"/>
        <w:spacing w:before="0" w:beforeAutospacing="0" w:after="150" w:afterAutospacing="0"/>
        <w:rPr>
          <w:rFonts w:ascii="Arial" w:eastAsia="Arial" w:hAnsi="Arial" w:cs="Arial"/>
          <w:color w:val="000000" w:themeColor="text1"/>
          <w:sz w:val="22"/>
          <w:szCs w:val="22"/>
          <w:lang w:val="es-ES_tradnl" w:eastAsia="en-US"/>
        </w:rPr>
      </w:pPr>
    </w:p>
    <w:p w14:paraId="2D4BE46F" w14:textId="77777777" w:rsidR="005F5537" w:rsidRDefault="005F5537" w:rsidP="005F5537">
      <w:pPr>
        <w:pStyle w:val="NormalWeb"/>
        <w:shd w:val="clear" w:color="auto" w:fill="FFFFFF"/>
        <w:spacing w:before="0" w:beforeAutospacing="0" w:after="150" w:afterAutospacing="0"/>
        <w:rPr>
          <w:rFonts w:ascii="Arial" w:eastAsia="Arial" w:hAnsi="Arial" w:cs="Arial"/>
          <w:color w:val="000000" w:themeColor="text1"/>
          <w:sz w:val="22"/>
          <w:szCs w:val="22"/>
          <w:lang w:val="es-ES_tradnl" w:eastAsia="en-US"/>
        </w:rPr>
      </w:pPr>
    </w:p>
    <w:p w14:paraId="099F66FC" w14:textId="77777777" w:rsidR="005F5537" w:rsidRDefault="005F5537" w:rsidP="005F5537">
      <w:pPr>
        <w:pStyle w:val="NormalWeb"/>
        <w:shd w:val="clear" w:color="auto" w:fill="FFFFFF"/>
        <w:spacing w:before="0" w:beforeAutospacing="0" w:after="150" w:afterAutospacing="0"/>
        <w:rPr>
          <w:rFonts w:ascii="Arial" w:eastAsia="Arial" w:hAnsi="Arial" w:cs="Arial"/>
          <w:color w:val="000000" w:themeColor="text1"/>
          <w:sz w:val="22"/>
          <w:szCs w:val="22"/>
          <w:lang w:val="es-ES_tradnl" w:eastAsia="en-US"/>
        </w:rPr>
      </w:pPr>
    </w:p>
    <w:p w14:paraId="50C705BF" w14:textId="77777777" w:rsidR="005F5537" w:rsidRDefault="005F5537" w:rsidP="005F5537">
      <w:pPr>
        <w:pStyle w:val="NormalWeb"/>
        <w:shd w:val="clear" w:color="auto" w:fill="FFFFFF"/>
        <w:spacing w:before="0" w:beforeAutospacing="0" w:after="150" w:afterAutospacing="0"/>
        <w:rPr>
          <w:rFonts w:ascii="Arial" w:eastAsia="Arial" w:hAnsi="Arial" w:cs="Arial"/>
          <w:color w:val="000000" w:themeColor="text1"/>
          <w:sz w:val="22"/>
          <w:szCs w:val="22"/>
          <w:lang w:val="es-ES_tradnl" w:eastAsia="en-US"/>
        </w:rPr>
      </w:pPr>
    </w:p>
    <w:p w14:paraId="396C0996" w14:textId="77777777" w:rsidR="005F5537" w:rsidRDefault="005F5537" w:rsidP="005F5537">
      <w:pPr>
        <w:pStyle w:val="NormalWeb"/>
        <w:shd w:val="clear" w:color="auto" w:fill="FFFFFF"/>
        <w:spacing w:before="0" w:beforeAutospacing="0" w:after="150" w:afterAutospacing="0"/>
        <w:rPr>
          <w:rFonts w:ascii="Arial" w:eastAsia="Arial" w:hAnsi="Arial" w:cs="Arial"/>
          <w:color w:val="000000" w:themeColor="text1"/>
          <w:sz w:val="22"/>
          <w:szCs w:val="22"/>
          <w:lang w:val="es-ES_tradnl" w:eastAsia="en-US"/>
        </w:rPr>
      </w:pPr>
    </w:p>
    <w:p w14:paraId="4197C950" w14:textId="77777777" w:rsidR="005F5537" w:rsidRPr="005F5537" w:rsidRDefault="005F5537" w:rsidP="005F5537">
      <w:pPr>
        <w:pStyle w:val="NormalWeb"/>
        <w:shd w:val="clear" w:color="auto" w:fill="FFFFFF"/>
        <w:spacing w:before="0" w:beforeAutospacing="0" w:after="150" w:afterAutospacing="0"/>
        <w:rPr>
          <w:rFonts w:ascii="Arial" w:eastAsia="Arial" w:hAnsi="Arial" w:cs="Arial"/>
          <w:color w:val="000000" w:themeColor="text1"/>
          <w:sz w:val="22"/>
          <w:szCs w:val="22"/>
          <w:lang w:val="es-ES_tradnl" w:eastAsia="en-US"/>
        </w:rPr>
      </w:pPr>
    </w:p>
    <w:p w14:paraId="3E75255B" w14:textId="779AB793" w:rsidR="00955EF0" w:rsidRPr="001D70CA" w:rsidRDefault="00955EF0" w:rsidP="001D70CA">
      <w:pPr>
        <w:jc w:val="both"/>
        <w:rPr>
          <w:color w:val="000000" w:themeColor="text1"/>
          <w:lang w:val="es-ES_tradnl"/>
        </w:rPr>
      </w:pPr>
      <w:r w:rsidRPr="00396D48">
        <w:rPr>
          <w:b/>
          <w:bCs/>
          <w:color w:val="1F3864"/>
          <w:sz w:val="32"/>
          <w:szCs w:val="32"/>
          <w:lang w:val="es-ES_tradnl"/>
        </w:rPr>
        <w:lastRenderedPageBreak/>
        <w:t xml:space="preserve">2. Selección del Portafolio — </w:t>
      </w:r>
      <w:proofErr w:type="spellStart"/>
      <w:r w:rsidRPr="00396D48">
        <w:rPr>
          <w:b/>
          <w:bCs/>
          <w:color w:val="1F3864"/>
          <w:sz w:val="32"/>
          <w:szCs w:val="32"/>
          <w:lang w:val="es-ES_tradnl"/>
        </w:rPr>
        <w:t>HowTheMarketWorks</w:t>
      </w:r>
      <w:proofErr w:type="spellEnd"/>
    </w:p>
    <w:p w14:paraId="2F26E342" w14:textId="182A9376" w:rsidR="00955EF0" w:rsidRPr="00396D48" w:rsidRDefault="00955EF0" w:rsidP="00955EF0">
      <w:pPr>
        <w:pStyle w:val="Ttulo2"/>
        <w:rPr>
          <w:lang w:val="es-ES_tradnl"/>
        </w:rPr>
      </w:pPr>
      <w:r w:rsidRPr="00396D48">
        <w:rPr>
          <w:rFonts w:ascii="Arial" w:eastAsia="Arial" w:hAnsi="Arial" w:cs="Arial"/>
          <w:b/>
          <w:bCs/>
          <w:color w:val="1F3864"/>
          <w:sz w:val="28"/>
          <w:szCs w:val="28"/>
          <w:lang w:val="es-ES_tradnl"/>
        </w:rPr>
        <w:t xml:space="preserve">2.1 Posiciones del </w:t>
      </w:r>
      <w:r w:rsidR="001D70CA">
        <w:rPr>
          <w:rFonts w:ascii="Arial" w:eastAsia="Arial" w:hAnsi="Arial" w:cs="Arial"/>
          <w:b/>
          <w:bCs/>
          <w:color w:val="1F3864"/>
          <w:sz w:val="28"/>
          <w:szCs w:val="28"/>
          <w:lang w:val="es-ES_tradnl"/>
        </w:rPr>
        <w:t>P</w:t>
      </w:r>
      <w:r w:rsidRPr="00396D48">
        <w:rPr>
          <w:rFonts w:ascii="Arial" w:eastAsia="Arial" w:hAnsi="Arial" w:cs="Arial"/>
          <w:b/>
          <w:bCs/>
          <w:color w:val="1F3864"/>
          <w:sz w:val="28"/>
          <w:szCs w:val="28"/>
          <w:lang w:val="es-ES_tradnl"/>
        </w:rPr>
        <w:t>ortafolio</w:t>
      </w:r>
    </w:p>
    <w:p w14:paraId="6A9367FC" w14:textId="539ABB13" w:rsidR="00955EF0" w:rsidRPr="001D70CA" w:rsidRDefault="00955EF0" w:rsidP="001D70CA">
      <w:pPr>
        <w:spacing w:before="80" w:after="80" w:line="276" w:lineRule="auto"/>
        <w:jc w:val="both"/>
        <w:rPr>
          <w:color w:val="000000" w:themeColor="text1"/>
          <w:lang w:val="es-ES_tradnl"/>
        </w:rPr>
      </w:pPr>
      <w:r w:rsidRPr="001D70CA">
        <w:rPr>
          <w:color w:val="000000" w:themeColor="text1"/>
          <w:lang w:val="es-ES_tradnl"/>
        </w:rPr>
        <w:t>El portafolio se compone de 12 posiciones construidas con un capital inicial de $100,000,000 USD, con diversificación sectorial en finanzas, tecnología, consumo, manufactura y bienes raíces.</w:t>
      </w:r>
    </w:p>
    <w:p w14:paraId="3409144E" w14:textId="77777777" w:rsidR="00955EF0" w:rsidRPr="00396D48" w:rsidRDefault="00955EF0" w:rsidP="00955EF0">
      <w:pPr>
        <w:spacing w:before="120" w:after="40"/>
        <w:jc w:val="center"/>
        <w:rPr>
          <w:lang w:val="es-ES_tradnl"/>
        </w:rPr>
      </w:pPr>
      <w:r w:rsidRPr="00396D48">
        <w:rPr>
          <w:noProof/>
          <w:lang w:val="es-ES_tradnl"/>
        </w:rPr>
        <w:drawing>
          <wp:inline distT="0" distB="0" distL="0" distR="0" wp14:anchorId="12E9EE0C" wp14:editId="14531D60">
            <wp:extent cx="5581296" cy="3540369"/>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88031" cy="3544641"/>
                    </a:xfrm>
                    <a:prstGeom prst="rect">
                      <a:avLst/>
                    </a:prstGeom>
                  </pic:spPr>
                </pic:pic>
              </a:graphicData>
            </a:graphic>
          </wp:inline>
        </w:drawing>
      </w:r>
    </w:p>
    <w:p w14:paraId="5B5CB213" w14:textId="77777777" w:rsidR="00955EF0" w:rsidRPr="00396D48" w:rsidRDefault="00955EF0" w:rsidP="00955EF0">
      <w:pPr>
        <w:spacing w:before="60"/>
        <w:jc w:val="center"/>
        <w:rPr>
          <w:lang w:val="es-ES_tradnl"/>
        </w:rPr>
      </w:pPr>
      <w:r w:rsidRPr="00396D48">
        <w:rPr>
          <w:i/>
          <w:iCs/>
          <w:color w:val="888888"/>
          <w:sz w:val="18"/>
          <w:szCs w:val="18"/>
          <w:lang w:val="es-ES_tradnl"/>
        </w:rPr>
        <w:t xml:space="preserve">Figura 1. Posiciones del portafolio en </w:t>
      </w:r>
      <w:proofErr w:type="spellStart"/>
      <w:r w:rsidRPr="00396D48">
        <w:rPr>
          <w:i/>
          <w:iCs/>
          <w:color w:val="888888"/>
          <w:sz w:val="18"/>
          <w:szCs w:val="18"/>
          <w:lang w:val="es-ES_tradnl"/>
        </w:rPr>
        <w:t>HowTheMarketWorks</w:t>
      </w:r>
      <w:proofErr w:type="spellEnd"/>
      <w:r w:rsidRPr="00396D48">
        <w:rPr>
          <w:i/>
          <w:iCs/>
          <w:color w:val="888888"/>
          <w:sz w:val="18"/>
          <w:szCs w:val="18"/>
          <w:lang w:val="es-ES_tradnl"/>
        </w:rPr>
        <w:t xml:space="preserve"> al 20 de marzo de 2026</w:t>
      </w:r>
    </w:p>
    <w:p w14:paraId="0E287685" w14:textId="0714CAB6" w:rsidR="00955EF0" w:rsidRPr="00396D48" w:rsidRDefault="00955EF0" w:rsidP="00955EF0">
      <w:pPr>
        <w:pStyle w:val="Ttulo2"/>
        <w:rPr>
          <w:lang w:val="es-ES_tradnl"/>
        </w:rPr>
      </w:pPr>
      <w:r w:rsidRPr="00396D48">
        <w:rPr>
          <w:rFonts w:ascii="Arial" w:eastAsia="Arial" w:hAnsi="Arial" w:cs="Arial"/>
          <w:b/>
          <w:bCs/>
          <w:color w:val="1F3864"/>
          <w:sz w:val="28"/>
          <w:szCs w:val="28"/>
          <w:lang w:val="es-ES_tradnl"/>
        </w:rPr>
        <w:t xml:space="preserve">2.2 Composición por </w:t>
      </w:r>
      <w:r w:rsidR="001D70CA">
        <w:rPr>
          <w:rFonts w:ascii="Arial" w:eastAsia="Arial" w:hAnsi="Arial" w:cs="Arial"/>
          <w:b/>
          <w:bCs/>
          <w:color w:val="1F3864"/>
          <w:sz w:val="28"/>
          <w:szCs w:val="28"/>
          <w:lang w:val="es-ES_tradnl"/>
        </w:rPr>
        <w:t>S</w:t>
      </w:r>
      <w:r w:rsidRPr="00396D48">
        <w:rPr>
          <w:rFonts w:ascii="Arial" w:eastAsia="Arial" w:hAnsi="Arial" w:cs="Arial"/>
          <w:b/>
          <w:bCs/>
          <w:color w:val="1F3864"/>
          <w:sz w:val="28"/>
          <w:szCs w:val="28"/>
          <w:lang w:val="es-ES_tradnl"/>
        </w:rPr>
        <w:t xml:space="preserve">ímbolo e </w:t>
      </w:r>
      <w:r w:rsidR="001D70CA">
        <w:rPr>
          <w:rFonts w:ascii="Arial" w:eastAsia="Arial" w:hAnsi="Arial" w:cs="Arial"/>
          <w:b/>
          <w:bCs/>
          <w:color w:val="1F3864"/>
          <w:sz w:val="28"/>
          <w:szCs w:val="28"/>
          <w:lang w:val="es-ES_tradnl"/>
        </w:rPr>
        <w:t>I</w:t>
      </w:r>
      <w:r w:rsidRPr="00396D48">
        <w:rPr>
          <w:rFonts w:ascii="Arial" w:eastAsia="Arial" w:hAnsi="Arial" w:cs="Arial"/>
          <w:b/>
          <w:bCs/>
          <w:color w:val="1F3864"/>
          <w:sz w:val="28"/>
          <w:szCs w:val="28"/>
          <w:lang w:val="es-ES_tradnl"/>
        </w:rPr>
        <w:t>ndustria</w:t>
      </w:r>
    </w:p>
    <w:p w14:paraId="6EAE9CFE" w14:textId="7712E989" w:rsidR="00572801" w:rsidRPr="001D70CA" w:rsidRDefault="00955EF0" w:rsidP="001D70CA">
      <w:pPr>
        <w:spacing w:before="80" w:after="80" w:line="276" w:lineRule="auto"/>
        <w:jc w:val="both"/>
        <w:rPr>
          <w:color w:val="000000" w:themeColor="text1"/>
          <w:lang w:val="es-ES_tradnl"/>
        </w:rPr>
      </w:pPr>
      <w:r w:rsidRPr="001D70CA">
        <w:rPr>
          <w:color w:val="000000" w:themeColor="text1"/>
          <w:lang w:val="es-ES_tradnl"/>
        </w:rPr>
        <w:t>Los gráficos</w:t>
      </w:r>
      <w:r w:rsidR="001D70CA" w:rsidRPr="001D70CA">
        <w:rPr>
          <w:color w:val="000000" w:themeColor="text1"/>
          <w:lang w:val="es-ES_tradnl"/>
        </w:rPr>
        <w:t xml:space="preserve"> </w:t>
      </w:r>
      <w:r w:rsidRPr="001D70CA">
        <w:rPr>
          <w:color w:val="000000" w:themeColor="text1"/>
          <w:lang w:val="es-ES_tradnl"/>
        </w:rPr>
        <w:t>muestran la distribución del portafolio por símbolo (izquierda) y por industria (derecha). Las mayores posiciones son VOO (10.67%), JPM (8.44%) y KHC (8.29%).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55EF0" w:rsidRPr="00396D48" w14:paraId="1035326F" w14:textId="77777777" w:rsidTr="002D0BDF">
        <w:tc>
          <w:tcPr>
            <w:tcW w:w="4680" w:type="dxa"/>
            <w:tcBorders>
              <w:top w:val="none" w:sz="0" w:space="0" w:color="FFFFFF"/>
              <w:left w:val="none" w:sz="0" w:space="0" w:color="FFFFFF"/>
              <w:bottom w:val="none" w:sz="0" w:space="0" w:color="FFFFFF"/>
              <w:right w:val="none" w:sz="0" w:space="0" w:color="FFFFFF"/>
            </w:tcBorders>
            <w:vAlign w:val="center"/>
          </w:tcPr>
          <w:p w14:paraId="6C91410F" w14:textId="77777777" w:rsidR="00955EF0" w:rsidRPr="00396D48" w:rsidRDefault="00955EF0" w:rsidP="002D0BDF">
            <w:pPr>
              <w:spacing w:before="60" w:after="40"/>
              <w:jc w:val="center"/>
              <w:rPr>
                <w:lang w:val="es-ES_tradnl"/>
              </w:rPr>
            </w:pPr>
            <w:r w:rsidRPr="00396D48">
              <w:rPr>
                <w:noProof/>
                <w:lang w:val="es-ES_tradnl"/>
              </w:rPr>
              <w:drawing>
                <wp:inline distT="0" distB="0" distL="0" distR="0" wp14:anchorId="3861D0C2" wp14:editId="55CD4092">
                  <wp:extent cx="2095500" cy="1981200"/>
                  <wp:effectExtent l="0" t="0" r="0" b="0"/>
                  <wp:docPr id="428905900" name="Imagen 428905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00095" cy="1985544"/>
                          </a:xfrm>
                          <a:prstGeom prst="rect">
                            <a:avLst/>
                          </a:prstGeom>
                        </pic:spPr>
                      </pic:pic>
                    </a:graphicData>
                  </a:graphic>
                </wp:inline>
              </w:drawing>
            </w:r>
          </w:p>
          <w:p w14:paraId="1B79DEC1" w14:textId="77777777" w:rsidR="00955EF0" w:rsidRPr="00396D48" w:rsidRDefault="00955EF0" w:rsidP="002D0BDF">
            <w:pPr>
              <w:spacing w:before="60"/>
              <w:jc w:val="center"/>
              <w:rPr>
                <w:lang w:val="es-ES_tradnl"/>
              </w:rPr>
            </w:pPr>
            <w:r w:rsidRPr="00396D48">
              <w:rPr>
                <w:i/>
                <w:iCs/>
                <w:color w:val="888888"/>
                <w:sz w:val="18"/>
                <w:szCs w:val="18"/>
                <w:lang w:val="es-ES_tradnl"/>
              </w:rPr>
              <w:t>Figura 2a. Por símbolo</w:t>
            </w:r>
          </w:p>
        </w:tc>
        <w:tc>
          <w:tcPr>
            <w:tcW w:w="4680" w:type="dxa"/>
            <w:tcBorders>
              <w:top w:val="none" w:sz="0" w:space="0" w:color="FFFFFF"/>
              <w:left w:val="none" w:sz="0" w:space="0" w:color="FFFFFF"/>
              <w:bottom w:val="none" w:sz="0" w:space="0" w:color="FFFFFF"/>
              <w:right w:val="none" w:sz="0" w:space="0" w:color="FFFFFF"/>
            </w:tcBorders>
            <w:vAlign w:val="center"/>
          </w:tcPr>
          <w:p w14:paraId="2D6340CC" w14:textId="77777777" w:rsidR="00955EF0" w:rsidRPr="00396D48" w:rsidRDefault="00955EF0" w:rsidP="002D0BDF">
            <w:pPr>
              <w:spacing w:before="60" w:after="40"/>
              <w:jc w:val="center"/>
              <w:rPr>
                <w:lang w:val="es-ES_tradnl"/>
              </w:rPr>
            </w:pPr>
            <w:r w:rsidRPr="00396D48">
              <w:rPr>
                <w:noProof/>
                <w:lang w:val="es-ES_tradnl"/>
              </w:rPr>
              <w:drawing>
                <wp:inline distT="0" distB="0" distL="0" distR="0" wp14:anchorId="5BC3D799" wp14:editId="45AC9F74">
                  <wp:extent cx="2095500" cy="1969477"/>
                  <wp:effectExtent l="0" t="0" r="0" b="0"/>
                  <wp:docPr id="297746797" name="Imagen 297746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9887" cy="1973600"/>
                          </a:xfrm>
                          <a:prstGeom prst="rect">
                            <a:avLst/>
                          </a:prstGeom>
                        </pic:spPr>
                      </pic:pic>
                    </a:graphicData>
                  </a:graphic>
                </wp:inline>
              </w:drawing>
            </w:r>
          </w:p>
          <w:p w14:paraId="53B98BCE" w14:textId="77777777" w:rsidR="00955EF0" w:rsidRPr="00396D48" w:rsidRDefault="00955EF0" w:rsidP="002D0BDF">
            <w:pPr>
              <w:spacing w:before="60"/>
              <w:jc w:val="center"/>
              <w:rPr>
                <w:lang w:val="es-ES_tradnl"/>
              </w:rPr>
            </w:pPr>
            <w:r w:rsidRPr="00396D48">
              <w:rPr>
                <w:i/>
                <w:iCs/>
                <w:color w:val="888888"/>
                <w:sz w:val="18"/>
                <w:szCs w:val="18"/>
                <w:lang w:val="es-ES_tradnl"/>
              </w:rPr>
              <w:t>Figura 2b. Por industria</w:t>
            </w:r>
          </w:p>
        </w:tc>
      </w:tr>
    </w:tbl>
    <w:p w14:paraId="63DC8292" w14:textId="373D0652" w:rsidR="00955EF0" w:rsidRPr="00396D48" w:rsidRDefault="00955EF0" w:rsidP="00955EF0">
      <w:pPr>
        <w:pStyle w:val="Ttulo2"/>
        <w:rPr>
          <w:lang w:val="es-ES_tradnl"/>
        </w:rPr>
      </w:pPr>
      <w:r w:rsidRPr="00396D48">
        <w:rPr>
          <w:rFonts w:ascii="Arial" w:eastAsia="Arial" w:hAnsi="Arial" w:cs="Arial"/>
          <w:b/>
          <w:bCs/>
          <w:color w:val="1F3864"/>
          <w:sz w:val="28"/>
          <w:szCs w:val="28"/>
          <w:lang w:val="es-ES_tradnl"/>
        </w:rPr>
        <w:lastRenderedPageBreak/>
        <w:t>2.3 Desempeño vs S&amp;P 500</w:t>
      </w:r>
    </w:p>
    <w:p w14:paraId="1D8A085D" w14:textId="77777777" w:rsidR="00955EF0" w:rsidRPr="001D70CA" w:rsidRDefault="00955EF0" w:rsidP="001D70CA">
      <w:pPr>
        <w:spacing w:before="80" w:after="80" w:line="276" w:lineRule="auto"/>
        <w:jc w:val="both"/>
        <w:rPr>
          <w:color w:val="000000" w:themeColor="text1"/>
          <w:lang w:val="es-ES_tradnl"/>
        </w:rPr>
      </w:pPr>
      <w:r w:rsidRPr="001D70CA">
        <w:rPr>
          <w:color w:val="000000" w:themeColor="text1"/>
          <w:lang w:val="es-ES_tradnl"/>
        </w:rPr>
        <w:t xml:space="preserve">Durante el período 20 feb – 20 mar 2026, el portafolio registró -1.26% frente al SPY con -5.40%, una diferencia positiva de +4.14 puntos porcentuales. El portafolio se mantuvo consistentemente por encima del </w:t>
      </w:r>
      <w:proofErr w:type="spellStart"/>
      <w:r w:rsidRPr="001D70CA">
        <w:rPr>
          <w:color w:val="000000" w:themeColor="text1"/>
          <w:lang w:val="es-ES_tradnl"/>
        </w:rPr>
        <w:t>benchmark</w:t>
      </w:r>
      <w:proofErr w:type="spellEnd"/>
      <w:r w:rsidRPr="001D70CA">
        <w:rPr>
          <w:color w:val="000000" w:themeColor="text1"/>
          <w:lang w:val="es-ES_tradnl"/>
        </w:rPr>
        <w:t xml:space="preserve"> durante todo el período.</w:t>
      </w:r>
    </w:p>
    <w:p w14:paraId="536F8BC9" w14:textId="77777777" w:rsidR="00955EF0" w:rsidRPr="00396D48" w:rsidRDefault="00955EF0" w:rsidP="00955EF0">
      <w:pPr>
        <w:rPr>
          <w:lang w:val="es-ES_tradnl"/>
        </w:rPr>
      </w:pPr>
    </w:p>
    <w:p w14:paraId="79527A1A" w14:textId="77777777" w:rsidR="00955EF0" w:rsidRPr="00396D48" w:rsidRDefault="00955EF0" w:rsidP="001D70CA">
      <w:pPr>
        <w:spacing w:before="120" w:after="40"/>
        <w:ind w:left="-426"/>
        <w:jc w:val="center"/>
        <w:rPr>
          <w:lang w:val="es-ES_tradnl"/>
        </w:rPr>
      </w:pPr>
      <w:r w:rsidRPr="00396D48">
        <w:rPr>
          <w:noProof/>
          <w:lang w:val="es-ES_tradnl"/>
        </w:rPr>
        <w:drawing>
          <wp:inline distT="0" distB="0" distL="0" distR="0" wp14:anchorId="560D6DE6" wp14:editId="56E11D5A">
            <wp:extent cx="6372860" cy="2239108"/>
            <wp:effectExtent l="0" t="0" r="2540" b="0"/>
            <wp:docPr id="261787014" name="Imagen 261787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16869" cy="2254571"/>
                    </a:xfrm>
                    <a:prstGeom prst="rect">
                      <a:avLst/>
                    </a:prstGeom>
                  </pic:spPr>
                </pic:pic>
              </a:graphicData>
            </a:graphic>
          </wp:inline>
        </w:drawing>
      </w:r>
    </w:p>
    <w:p w14:paraId="6C2340B6" w14:textId="77777777" w:rsidR="00955EF0" w:rsidRPr="00396D48" w:rsidRDefault="00955EF0" w:rsidP="00955EF0">
      <w:pPr>
        <w:spacing w:before="60"/>
        <w:jc w:val="center"/>
        <w:rPr>
          <w:lang w:val="es-ES_tradnl"/>
        </w:rPr>
      </w:pPr>
      <w:r w:rsidRPr="00396D48">
        <w:rPr>
          <w:i/>
          <w:iCs/>
          <w:color w:val="888888"/>
          <w:sz w:val="18"/>
          <w:szCs w:val="18"/>
          <w:lang w:val="es-ES_tradnl"/>
        </w:rPr>
        <w:t>Figura 3. Desempeño acumulado: Portafolio vs SPY ETF (feb-mar 2026)</w:t>
      </w:r>
    </w:p>
    <w:p w14:paraId="38183DA7" w14:textId="77777777" w:rsidR="005F5537" w:rsidRDefault="005F5537" w:rsidP="00955EF0">
      <w:pPr>
        <w:pStyle w:val="Ttulo2"/>
        <w:rPr>
          <w:rFonts w:ascii="Arial" w:eastAsia="Arial" w:hAnsi="Arial" w:cs="Arial"/>
          <w:b/>
          <w:bCs/>
          <w:color w:val="1F3864"/>
          <w:sz w:val="28"/>
          <w:szCs w:val="28"/>
          <w:lang w:val="es-ES_tradnl"/>
        </w:rPr>
      </w:pPr>
    </w:p>
    <w:p w14:paraId="062300B8" w14:textId="77777777" w:rsidR="005F5537" w:rsidRDefault="005F5537" w:rsidP="00955EF0">
      <w:pPr>
        <w:pStyle w:val="Ttulo2"/>
        <w:rPr>
          <w:rFonts w:ascii="Arial" w:eastAsia="Arial" w:hAnsi="Arial" w:cs="Arial"/>
          <w:b/>
          <w:bCs/>
          <w:color w:val="1F3864"/>
          <w:sz w:val="28"/>
          <w:szCs w:val="28"/>
          <w:lang w:val="es-ES_tradnl"/>
        </w:rPr>
      </w:pPr>
    </w:p>
    <w:p w14:paraId="1F767D55" w14:textId="1501EE63" w:rsidR="00955EF0" w:rsidRPr="00396D48" w:rsidRDefault="00955EF0" w:rsidP="00955EF0">
      <w:pPr>
        <w:pStyle w:val="Ttulo2"/>
        <w:rPr>
          <w:lang w:val="es-ES_tradnl"/>
        </w:rPr>
      </w:pPr>
      <w:r w:rsidRPr="00396D48">
        <w:rPr>
          <w:rFonts w:ascii="Arial" w:eastAsia="Arial" w:hAnsi="Arial" w:cs="Arial"/>
          <w:b/>
          <w:bCs/>
          <w:color w:val="1F3864"/>
          <w:sz w:val="28"/>
          <w:szCs w:val="28"/>
          <w:lang w:val="es-ES_tradnl"/>
        </w:rPr>
        <w:t xml:space="preserve">2.4 Resumen </w:t>
      </w:r>
      <w:r w:rsidR="001D70CA">
        <w:rPr>
          <w:rFonts w:ascii="Arial" w:eastAsia="Arial" w:hAnsi="Arial" w:cs="Arial"/>
          <w:b/>
          <w:bCs/>
          <w:color w:val="1F3864"/>
          <w:sz w:val="28"/>
          <w:szCs w:val="28"/>
          <w:lang w:val="es-ES_tradnl"/>
        </w:rPr>
        <w:t>F</w:t>
      </w:r>
      <w:r w:rsidRPr="00396D48">
        <w:rPr>
          <w:rFonts w:ascii="Arial" w:eastAsia="Arial" w:hAnsi="Arial" w:cs="Arial"/>
          <w:b/>
          <w:bCs/>
          <w:color w:val="1F3864"/>
          <w:sz w:val="28"/>
          <w:szCs w:val="28"/>
          <w:lang w:val="es-ES_tradnl"/>
        </w:rPr>
        <w:t xml:space="preserve">inanciero del </w:t>
      </w:r>
      <w:r w:rsidR="001D70CA">
        <w:rPr>
          <w:rFonts w:ascii="Arial" w:eastAsia="Arial" w:hAnsi="Arial" w:cs="Arial"/>
          <w:b/>
          <w:bCs/>
          <w:color w:val="1F3864"/>
          <w:sz w:val="28"/>
          <w:szCs w:val="28"/>
          <w:lang w:val="es-ES_tradnl"/>
        </w:rPr>
        <w:t>P</w:t>
      </w:r>
      <w:r w:rsidRPr="00396D48">
        <w:rPr>
          <w:rFonts w:ascii="Arial" w:eastAsia="Arial" w:hAnsi="Arial" w:cs="Arial"/>
          <w:b/>
          <w:bCs/>
          <w:color w:val="1F3864"/>
          <w:sz w:val="28"/>
          <w:szCs w:val="28"/>
          <w:lang w:val="es-ES_tradnl"/>
        </w:rPr>
        <w:t>ortafolio</w:t>
      </w:r>
    </w:p>
    <w:p w14:paraId="1FB2D90F" w14:textId="77777777" w:rsidR="00955EF0" w:rsidRPr="00396D48" w:rsidRDefault="00955EF0" w:rsidP="00955EF0">
      <w:pPr>
        <w:spacing w:before="120" w:after="40"/>
        <w:jc w:val="center"/>
        <w:rPr>
          <w:lang w:val="es-ES_tradnl"/>
        </w:rPr>
      </w:pPr>
      <w:r w:rsidRPr="00396D48">
        <w:rPr>
          <w:noProof/>
          <w:lang w:val="es-ES_tradnl"/>
        </w:rPr>
        <w:drawing>
          <wp:inline distT="0" distB="0" distL="0" distR="0" wp14:anchorId="51D12546" wp14:editId="765A425D">
            <wp:extent cx="5581650" cy="2731477"/>
            <wp:effectExtent l="0" t="0" r="0" b="0"/>
            <wp:docPr id="145897169" name="Imagen 145897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89825" cy="2735478"/>
                    </a:xfrm>
                    <a:prstGeom prst="rect">
                      <a:avLst/>
                    </a:prstGeom>
                  </pic:spPr>
                </pic:pic>
              </a:graphicData>
            </a:graphic>
          </wp:inline>
        </w:drawing>
      </w:r>
    </w:p>
    <w:p w14:paraId="2B3DCA40" w14:textId="77777777" w:rsidR="00955EF0" w:rsidRPr="00396D48" w:rsidRDefault="00955EF0" w:rsidP="00955EF0">
      <w:pPr>
        <w:spacing w:before="60"/>
        <w:jc w:val="center"/>
        <w:rPr>
          <w:lang w:val="es-ES_tradnl"/>
        </w:rPr>
      </w:pPr>
      <w:r w:rsidRPr="00396D48">
        <w:rPr>
          <w:i/>
          <w:iCs/>
          <w:color w:val="888888"/>
          <w:sz w:val="18"/>
          <w:szCs w:val="18"/>
          <w:lang w:val="es-ES_tradnl"/>
        </w:rPr>
        <w:t>Figura 4. Resumen financiero: valor, retorno, dividendos y comisiones</w:t>
      </w:r>
    </w:p>
    <w:p w14:paraId="0B4A5192" w14:textId="77777777" w:rsidR="00955EF0" w:rsidRPr="00396D48" w:rsidRDefault="00955EF0" w:rsidP="00955EF0">
      <w:pPr>
        <w:pStyle w:val="Ttulo1"/>
        <w:rPr>
          <w:lang w:val="es-ES_tradnl"/>
        </w:rPr>
      </w:pPr>
      <w:r w:rsidRPr="00396D48">
        <w:rPr>
          <w:rFonts w:ascii="Arial" w:eastAsia="Arial" w:hAnsi="Arial" w:cs="Arial"/>
          <w:b/>
          <w:bCs/>
          <w:color w:val="1F3864"/>
          <w:sz w:val="32"/>
          <w:szCs w:val="32"/>
          <w:lang w:val="es-ES_tradnl"/>
        </w:rPr>
        <w:lastRenderedPageBreak/>
        <w:t>3. Modelos de Regresión</w:t>
      </w:r>
    </w:p>
    <w:p w14:paraId="3D280184" w14:textId="77777777" w:rsidR="00955EF0" w:rsidRPr="00572801" w:rsidRDefault="00955EF0" w:rsidP="00572801">
      <w:pPr>
        <w:spacing w:before="80" w:after="80" w:line="276" w:lineRule="auto"/>
        <w:jc w:val="both"/>
        <w:rPr>
          <w:color w:val="000000" w:themeColor="text1"/>
          <w:lang w:val="es-ES_tradnl"/>
        </w:rPr>
      </w:pPr>
      <w:r w:rsidRPr="00572801">
        <w:rPr>
          <w:color w:val="000000" w:themeColor="text1"/>
          <w:lang w:val="es-ES_tradnl"/>
        </w:rPr>
        <w:t xml:space="preserve">Los modelos se desarrollaron en </w:t>
      </w:r>
      <w:proofErr w:type="spellStart"/>
      <w:r w:rsidRPr="00572801">
        <w:rPr>
          <w:color w:val="000000" w:themeColor="text1"/>
          <w:lang w:val="es-ES_tradnl"/>
        </w:rPr>
        <w:t>RStudio</w:t>
      </w:r>
      <w:proofErr w:type="spellEnd"/>
      <w:r w:rsidRPr="00572801">
        <w:rPr>
          <w:color w:val="000000" w:themeColor="text1"/>
          <w:lang w:val="es-ES_tradnl"/>
        </w:rPr>
        <w:t xml:space="preserve"> con datos diarios de rendimientos (ene 2023 – ene 2026) usando </w:t>
      </w:r>
      <w:proofErr w:type="spellStart"/>
      <w:r w:rsidRPr="00572801">
        <w:rPr>
          <w:color w:val="000000" w:themeColor="text1"/>
          <w:lang w:val="es-ES_tradnl"/>
        </w:rPr>
        <w:t>quantmod</w:t>
      </w:r>
      <w:proofErr w:type="spellEnd"/>
      <w:r w:rsidRPr="00572801">
        <w:rPr>
          <w:color w:val="000000" w:themeColor="text1"/>
          <w:lang w:val="es-ES_tradnl"/>
        </w:rPr>
        <w:t>. Variable dependiente: BAC. Variable independiente principal: 13 acciones de distintos sectores.</w:t>
      </w:r>
    </w:p>
    <w:p w14:paraId="42CEF6A0" w14:textId="77777777" w:rsidR="00955EF0" w:rsidRPr="00396D48" w:rsidRDefault="00955EF0" w:rsidP="00955EF0">
      <w:pPr>
        <w:pStyle w:val="Ttulo2"/>
        <w:rPr>
          <w:lang w:val="es-ES_tradnl"/>
        </w:rPr>
      </w:pPr>
      <w:r w:rsidRPr="00396D48">
        <w:rPr>
          <w:rFonts w:ascii="Arial" w:eastAsia="Arial" w:hAnsi="Arial" w:cs="Arial"/>
          <w:b/>
          <w:bCs/>
          <w:color w:val="1F3864"/>
          <w:sz w:val="28"/>
          <w:szCs w:val="28"/>
          <w:lang w:val="es-ES_tradnl"/>
        </w:rPr>
        <w:t>3.1 Mapa de correlación</w:t>
      </w:r>
    </w:p>
    <w:p w14:paraId="18D83184" w14:textId="77777777" w:rsidR="00955EF0" w:rsidRPr="00572801" w:rsidRDefault="00955EF0" w:rsidP="00572801">
      <w:pPr>
        <w:spacing w:before="80" w:after="80" w:line="276" w:lineRule="auto"/>
        <w:jc w:val="both"/>
        <w:rPr>
          <w:color w:val="000000" w:themeColor="text1"/>
          <w:lang w:val="es-ES_tradnl"/>
        </w:rPr>
      </w:pPr>
      <w:r w:rsidRPr="00572801">
        <w:rPr>
          <w:color w:val="000000" w:themeColor="text1"/>
          <w:lang w:val="es-ES_tradnl"/>
        </w:rPr>
        <w:t>El mapa de correlación muestra la relación entre los rendimientos diarios de las 14 acciones del Modelo 1. La correlación positiva intensa entre las bancas (BAC, JPM, C, WFC, GS, BK) fue el detonante para eliminar GS, C y BK en el Modelo 2 corregido.</w:t>
      </w:r>
    </w:p>
    <w:p w14:paraId="38F0632E" w14:textId="77777777" w:rsidR="00955EF0" w:rsidRPr="00396D48" w:rsidRDefault="00955EF0" w:rsidP="00955EF0">
      <w:pPr>
        <w:rPr>
          <w:lang w:val="es-ES_tradnl"/>
        </w:rPr>
      </w:pPr>
    </w:p>
    <w:p w14:paraId="7919A776" w14:textId="77777777" w:rsidR="00955EF0" w:rsidRPr="00396D48" w:rsidRDefault="00955EF0" w:rsidP="00955EF0">
      <w:pPr>
        <w:spacing w:before="120" w:after="40"/>
        <w:jc w:val="center"/>
        <w:rPr>
          <w:lang w:val="es-ES_tradnl"/>
        </w:rPr>
      </w:pPr>
      <w:r w:rsidRPr="00396D48">
        <w:rPr>
          <w:noProof/>
          <w:lang w:val="es-ES_tradnl"/>
        </w:rPr>
        <w:drawing>
          <wp:inline distT="0" distB="0" distL="0" distR="0" wp14:anchorId="2C9AD2DE" wp14:editId="4E02DEDF">
            <wp:extent cx="3633470" cy="2332892"/>
            <wp:effectExtent l="0" t="0" r="0" b="4445"/>
            <wp:docPr id="898726443" name="Imagen 898726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50052" cy="2343538"/>
                    </a:xfrm>
                    <a:prstGeom prst="rect">
                      <a:avLst/>
                    </a:prstGeom>
                  </pic:spPr>
                </pic:pic>
              </a:graphicData>
            </a:graphic>
          </wp:inline>
        </w:drawing>
      </w:r>
    </w:p>
    <w:p w14:paraId="683A4C35" w14:textId="77777777" w:rsidR="00955EF0" w:rsidRPr="00396D48" w:rsidRDefault="00955EF0" w:rsidP="00955EF0">
      <w:pPr>
        <w:spacing w:before="60"/>
        <w:jc w:val="center"/>
        <w:rPr>
          <w:lang w:val="es-ES_tradnl"/>
        </w:rPr>
      </w:pPr>
      <w:r w:rsidRPr="00396D48">
        <w:rPr>
          <w:i/>
          <w:iCs/>
          <w:color w:val="888888"/>
          <w:sz w:val="18"/>
          <w:szCs w:val="18"/>
          <w:lang w:val="es-ES_tradnl"/>
        </w:rPr>
        <w:t>Figura 5. Mapa de correlación — rendimientos diarios BAC y 13 variables independientes (</w:t>
      </w:r>
      <w:proofErr w:type="spellStart"/>
      <w:r w:rsidRPr="00396D48">
        <w:rPr>
          <w:i/>
          <w:iCs/>
          <w:color w:val="888888"/>
          <w:sz w:val="18"/>
          <w:szCs w:val="18"/>
          <w:lang w:val="es-ES_tradnl"/>
        </w:rPr>
        <w:t>RStudio</w:t>
      </w:r>
      <w:proofErr w:type="spellEnd"/>
      <w:r w:rsidRPr="00396D48">
        <w:rPr>
          <w:i/>
          <w:iCs/>
          <w:color w:val="888888"/>
          <w:sz w:val="18"/>
          <w:szCs w:val="18"/>
          <w:lang w:val="es-ES_tradnl"/>
        </w:rPr>
        <w:t>)</w:t>
      </w:r>
    </w:p>
    <w:p w14:paraId="1F8A6E23" w14:textId="77777777" w:rsidR="00955EF0" w:rsidRPr="00396D48" w:rsidRDefault="00955EF0" w:rsidP="00955EF0">
      <w:pPr>
        <w:pStyle w:val="Ttulo2"/>
        <w:rPr>
          <w:lang w:val="es-ES_tradnl"/>
        </w:rPr>
      </w:pPr>
      <w:r w:rsidRPr="00396D48">
        <w:rPr>
          <w:rFonts w:ascii="Arial" w:eastAsia="Arial" w:hAnsi="Arial" w:cs="Arial"/>
          <w:b/>
          <w:bCs/>
          <w:color w:val="1F3864"/>
          <w:sz w:val="28"/>
          <w:szCs w:val="28"/>
          <w:lang w:val="es-ES_tradnl"/>
        </w:rPr>
        <w:t>3.2 Regresión simple: BAC ~ KHC</w:t>
      </w:r>
    </w:p>
    <w:p w14:paraId="0FD692F5" w14:textId="77777777" w:rsidR="00B1355D" w:rsidRPr="00B1355D" w:rsidRDefault="00955EF0" w:rsidP="00B1355D">
      <w:pPr>
        <w:spacing w:before="80" w:after="80" w:line="276" w:lineRule="auto"/>
        <w:jc w:val="both"/>
        <w:rPr>
          <w:color w:val="000000" w:themeColor="text1"/>
          <w:lang w:val="es-ES_tradnl"/>
        </w:rPr>
      </w:pPr>
      <w:r w:rsidRPr="00B1355D">
        <w:rPr>
          <w:color w:val="000000" w:themeColor="text1"/>
          <w:lang w:val="es-ES_tradnl"/>
        </w:rPr>
        <w:t>La regresión simple entre BAC y KHC produjo un R² de 2.2%, confirmando que una sola variable de consumo explica muy poco la varianza de un banco. KHC es significativa (p &lt; 0.001) pero el modelo es débil en ajuste global, justificando la extensión al modelo múltiple.</w:t>
      </w:r>
    </w:p>
    <w:p w14:paraId="1CB0093D" w14:textId="522C7D7A" w:rsidR="00955EF0" w:rsidRPr="00396D48" w:rsidRDefault="00B1355D" w:rsidP="00B1355D">
      <w:pPr>
        <w:spacing w:before="80" w:after="80" w:line="276" w:lineRule="auto"/>
        <w:jc w:val="center"/>
        <w:rPr>
          <w:lang w:val="es-ES_tradnl"/>
        </w:rPr>
      </w:pPr>
      <w:r>
        <w:rPr>
          <w:noProof/>
          <w:lang w:val="es-ES_tradnl"/>
          <w14:ligatures w14:val="standardContextual"/>
        </w:rPr>
        <w:drawing>
          <wp:inline distT="0" distB="0" distL="0" distR="0" wp14:anchorId="58AA50A7" wp14:editId="442A551C">
            <wp:extent cx="3929668" cy="2532185"/>
            <wp:effectExtent l="0" t="0" r="0" b="0"/>
            <wp:docPr id="1646785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85836" name="Imagen 16467858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34763" cy="2599906"/>
                    </a:xfrm>
                    <a:prstGeom prst="rect">
                      <a:avLst/>
                    </a:prstGeom>
                  </pic:spPr>
                </pic:pic>
              </a:graphicData>
            </a:graphic>
          </wp:inline>
        </w:drawing>
      </w:r>
    </w:p>
    <w:p w14:paraId="285F1871" w14:textId="63F45326" w:rsidR="00955EF0" w:rsidRDefault="00955EF0" w:rsidP="00955EF0">
      <w:pPr>
        <w:pStyle w:val="Ttulo2"/>
        <w:rPr>
          <w:rFonts w:ascii="Arial" w:eastAsia="Arial" w:hAnsi="Arial" w:cs="Arial"/>
          <w:b/>
          <w:bCs/>
          <w:color w:val="1F3864"/>
          <w:sz w:val="28"/>
          <w:szCs w:val="28"/>
          <w:lang w:val="es-ES_tradnl"/>
        </w:rPr>
      </w:pPr>
      <w:r w:rsidRPr="00396D48">
        <w:rPr>
          <w:rFonts w:ascii="Arial" w:eastAsia="Arial" w:hAnsi="Arial" w:cs="Arial"/>
          <w:b/>
          <w:bCs/>
          <w:color w:val="1F3864"/>
          <w:sz w:val="28"/>
          <w:szCs w:val="28"/>
          <w:lang w:val="es-ES_tradnl"/>
        </w:rPr>
        <w:lastRenderedPageBreak/>
        <w:t xml:space="preserve">3.3 Regresión múltiple Modelo </w:t>
      </w:r>
      <w:r w:rsidR="00000803">
        <w:rPr>
          <w:rFonts w:ascii="Arial" w:eastAsia="Arial" w:hAnsi="Arial" w:cs="Arial"/>
          <w:b/>
          <w:bCs/>
          <w:color w:val="1F3864"/>
          <w:sz w:val="28"/>
          <w:szCs w:val="28"/>
          <w:lang w:val="es-ES_tradnl"/>
        </w:rPr>
        <w:t>1</w:t>
      </w:r>
      <w:r w:rsidRPr="00396D48">
        <w:rPr>
          <w:rFonts w:ascii="Arial" w:eastAsia="Arial" w:hAnsi="Arial" w:cs="Arial"/>
          <w:b/>
          <w:bCs/>
          <w:color w:val="1F3864"/>
          <w:sz w:val="28"/>
          <w:szCs w:val="28"/>
          <w:lang w:val="es-ES_tradnl"/>
        </w:rPr>
        <w:t xml:space="preserve"> — Resultados</w:t>
      </w:r>
    </w:p>
    <w:p w14:paraId="336726D1" w14:textId="112ED51B" w:rsidR="00000803" w:rsidRDefault="00000803" w:rsidP="00000803">
      <w:pPr>
        <w:jc w:val="both"/>
        <w:rPr>
          <w:lang w:val="es-ES_tradnl"/>
        </w:rPr>
      </w:pPr>
      <w:r>
        <w:rPr>
          <w:lang w:val="es-ES_tradnl"/>
        </w:rPr>
        <w:t xml:space="preserve">Se considera el Modelo 1 contempla a BAC como variable dependiente y al resto como independientes. </w:t>
      </w:r>
      <w:r w:rsidRPr="00000803">
        <w:rPr>
          <w:lang w:val="es-ES_tradnl"/>
        </w:rPr>
        <w:t xml:space="preserve">La regresión nos muestra una R2 muy buena de 0.7873, lo que significa que las variables independientes sí explican en un 78% a la variable dependiente, en este caso BAC. Se puede considerar que es un buen modelo estadístico, sin embargo, contamos con los siguientes con conceptos que debemos revisar con detalle: El modelo cuenta con WMT y JNJ siendo no significativas, por lo que se pueden eliminar puesto que no están aportando mucho, sin </w:t>
      </w:r>
      <w:r w:rsidR="00F7370C" w:rsidRPr="00000803">
        <w:rPr>
          <w:lang w:val="es-ES_tradnl"/>
        </w:rPr>
        <w:t>embargo,</w:t>
      </w:r>
      <w:r w:rsidRPr="00000803">
        <w:rPr>
          <w:lang w:val="es-ES_tradnl"/>
        </w:rPr>
        <w:t xml:space="preserve"> antes de hacer eso, debemos corroborar que no haya Multicolinealidad, Autocorrelación o Heter</w:t>
      </w:r>
      <w:r>
        <w:rPr>
          <w:lang w:val="es-ES_tradnl"/>
        </w:rPr>
        <w:t>o</w:t>
      </w:r>
      <w:r w:rsidRPr="00000803">
        <w:rPr>
          <w:lang w:val="es-ES_tradnl"/>
        </w:rPr>
        <w:t>c</w:t>
      </w:r>
      <w:r>
        <w:rPr>
          <w:lang w:val="es-ES_tradnl"/>
        </w:rPr>
        <w:t>eda</w:t>
      </w:r>
      <w:r w:rsidRPr="00000803">
        <w:rPr>
          <w:lang w:val="es-ES_tradnl"/>
        </w:rPr>
        <w:t xml:space="preserve">sticidad en el modelo, por lo </w:t>
      </w:r>
      <w:proofErr w:type="gramStart"/>
      <w:r w:rsidRPr="00000803">
        <w:rPr>
          <w:lang w:val="es-ES_tradnl"/>
        </w:rPr>
        <w:t>que</w:t>
      </w:r>
      <w:proofErr w:type="gramEnd"/>
      <w:r w:rsidRPr="00000803">
        <w:rPr>
          <w:lang w:val="es-ES_tradnl"/>
        </w:rPr>
        <w:t xml:space="preserve"> con estos definidos, iremos ajustando el modelo.</w:t>
      </w:r>
    </w:p>
    <w:p w14:paraId="070588AE" w14:textId="6F4E34DF" w:rsidR="00000803" w:rsidRDefault="00000803" w:rsidP="007C5D6D">
      <w:pPr>
        <w:jc w:val="center"/>
        <w:rPr>
          <w:lang w:val="es-ES_tradnl"/>
        </w:rPr>
      </w:pPr>
      <w:r>
        <w:rPr>
          <w:noProof/>
          <w:lang w:val="es-ES_tradnl"/>
          <w14:ligatures w14:val="standardContextual"/>
        </w:rPr>
        <w:drawing>
          <wp:inline distT="0" distB="0" distL="0" distR="0" wp14:anchorId="463BB7E7" wp14:editId="77B3B4C1">
            <wp:extent cx="4111279" cy="4431324"/>
            <wp:effectExtent l="0" t="0" r="3810" b="1270"/>
            <wp:docPr id="18741448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44827" name="Imagen 18741448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24420" cy="4445488"/>
                    </a:xfrm>
                    <a:prstGeom prst="rect">
                      <a:avLst/>
                    </a:prstGeom>
                  </pic:spPr>
                </pic:pic>
              </a:graphicData>
            </a:graphic>
          </wp:inline>
        </w:drawing>
      </w:r>
    </w:p>
    <w:p w14:paraId="3C04B8DE" w14:textId="7F9AAF37" w:rsidR="007C5D6D" w:rsidRDefault="007C5D6D" w:rsidP="00831B7B">
      <w:pPr>
        <w:jc w:val="both"/>
        <w:rPr>
          <w:lang w:val="es-ES_tradnl"/>
        </w:rPr>
      </w:pPr>
      <w:r>
        <w:rPr>
          <w:lang w:val="es-ES_tradnl"/>
        </w:rPr>
        <w:t xml:space="preserve">Dado los resultados que se muestran, optamos por hacer todas las pruebas necesarias para comprobar si existe Multicolinealidad, Autocorrelación o Heterocedasticidad. </w:t>
      </w:r>
    </w:p>
    <w:p w14:paraId="31DEC7A2" w14:textId="3123B96D" w:rsidR="00831B7B" w:rsidRDefault="00831B7B" w:rsidP="00831B7B">
      <w:pPr>
        <w:jc w:val="both"/>
        <w:rPr>
          <w:lang w:val="es-ES_tradnl"/>
        </w:rPr>
      </w:pPr>
      <w:r>
        <w:rPr>
          <w:lang w:val="es-ES_tradnl"/>
        </w:rPr>
        <w:t xml:space="preserve">En el HTML de </w:t>
      </w:r>
      <w:proofErr w:type="spellStart"/>
      <w:r>
        <w:rPr>
          <w:lang w:val="es-ES_tradnl"/>
        </w:rPr>
        <w:t>RStudio</w:t>
      </w:r>
      <w:proofErr w:type="spellEnd"/>
      <w:r>
        <w:rPr>
          <w:lang w:val="es-ES_tradnl"/>
        </w:rPr>
        <w:t xml:space="preserve"> se tiene toda la comprobación de las pruebas estadísticas, para el Modelo 1, contábamos con Autocorrelación con las empresas bancarias y con heteroscedasticidad. </w:t>
      </w:r>
    </w:p>
    <w:p w14:paraId="7B89CA9A" w14:textId="77777777" w:rsidR="00831B7B" w:rsidRDefault="00831B7B" w:rsidP="00831B7B">
      <w:pPr>
        <w:jc w:val="both"/>
        <w:rPr>
          <w:lang w:val="es-ES_tradnl"/>
        </w:rPr>
      </w:pPr>
      <w:r>
        <w:rPr>
          <w:lang w:val="es-ES_tradnl"/>
        </w:rPr>
        <w:t>Aplicamos las correcciones necesarias para el Modelo 2 SIGUIENTE:</w:t>
      </w:r>
    </w:p>
    <w:p w14:paraId="0BEC29A0" w14:textId="77777777" w:rsidR="00831B7B" w:rsidRDefault="00831B7B" w:rsidP="00831B7B">
      <w:pPr>
        <w:jc w:val="both"/>
        <w:rPr>
          <w:lang w:val="es-ES_tradnl"/>
        </w:rPr>
      </w:pPr>
    </w:p>
    <w:p w14:paraId="2101C526" w14:textId="63493E69" w:rsidR="00000803" w:rsidRPr="00396D48" w:rsidRDefault="00000803" w:rsidP="00831B7B">
      <w:pPr>
        <w:jc w:val="both"/>
        <w:rPr>
          <w:lang w:val="es-ES_tradnl"/>
        </w:rPr>
      </w:pPr>
      <w:r w:rsidRPr="00396D48">
        <w:rPr>
          <w:b/>
          <w:bCs/>
          <w:color w:val="1F3864"/>
          <w:sz w:val="28"/>
          <w:szCs w:val="28"/>
          <w:lang w:val="es-ES_tradnl"/>
        </w:rPr>
        <w:lastRenderedPageBreak/>
        <w:t>3.3 Regresión múltiple Modelo 2 — Resultados</w:t>
      </w:r>
    </w:p>
    <w:p w14:paraId="281ACBFB" w14:textId="775EEA49" w:rsidR="00304A3B" w:rsidRDefault="00AD3D67" w:rsidP="00304A3B">
      <w:pPr>
        <w:pStyle w:val="Ttulo2"/>
        <w:shd w:val="clear" w:color="auto" w:fill="FFFFFF"/>
        <w:spacing w:before="300" w:after="150"/>
        <w:jc w:val="both"/>
        <w:rPr>
          <w:rFonts w:ascii="Arial" w:eastAsia="Arial" w:hAnsi="Arial" w:cs="Arial"/>
          <w:color w:val="000000" w:themeColor="text1"/>
          <w:sz w:val="22"/>
          <w:szCs w:val="22"/>
          <w:lang w:val="es-ES_tradnl"/>
        </w:rPr>
      </w:pPr>
      <w:r>
        <w:rPr>
          <w:rFonts w:ascii="Arial" w:eastAsia="Arial" w:hAnsi="Arial" w:cs="Arial"/>
          <w:color w:val="000000" w:themeColor="text1"/>
          <w:sz w:val="22"/>
          <w:szCs w:val="22"/>
          <w:lang w:val="es-ES_tradnl"/>
        </w:rPr>
        <w:t xml:space="preserve">Se corrigió mediante eliminación de </w:t>
      </w:r>
      <w:r w:rsidR="00304A3B" w:rsidRPr="00304A3B">
        <w:rPr>
          <w:rFonts w:ascii="Arial" w:eastAsia="Arial" w:hAnsi="Arial" w:cs="Arial"/>
          <w:color w:val="000000" w:themeColor="text1"/>
          <w:sz w:val="22"/>
          <w:szCs w:val="22"/>
          <w:lang w:val="es-ES_tradnl"/>
        </w:rPr>
        <w:t>acciones bancarias con el VIF más alto</w:t>
      </w:r>
      <w:r w:rsidR="00304A3B">
        <w:rPr>
          <w:rFonts w:ascii="Arial" w:eastAsia="Arial" w:hAnsi="Arial" w:cs="Arial"/>
          <w:color w:val="000000" w:themeColor="text1"/>
          <w:sz w:val="22"/>
          <w:szCs w:val="22"/>
          <w:lang w:val="es-ES_tradnl"/>
        </w:rPr>
        <w:t>, GS, C Y BK</w:t>
      </w:r>
      <w:r w:rsidR="00304A3B" w:rsidRPr="00304A3B">
        <w:rPr>
          <w:rFonts w:ascii="Arial" w:eastAsia="Arial" w:hAnsi="Arial" w:cs="Arial"/>
          <w:color w:val="000000" w:themeColor="text1"/>
          <w:sz w:val="22"/>
          <w:szCs w:val="22"/>
          <w:lang w:val="es-ES_tradnl"/>
        </w:rPr>
        <w:t>, manteniendo las que de momento no son significativas, WMT y JNJ para ver si el modelo se ajusta de alguna manera diferente en todas las pruebas anteriores.</w:t>
      </w:r>
    </w:p>
    <w:p w14:paraId="661A9EE2" w14:textId="77777777" w:rsidR="00304A3B" w:rsidRPr="00304A3B" w:rsidRDefault="00304A3B" w:rsidP="00304A3B">
      <w:pPr>
        <w:rPr>
          <w:lang w:val="es-ES_tradnl"/>
        </w:rPr>
      </w:pPr>
    </w:p>
    <w:p w14:paraId="0082479B" w14:textId="6434E653" w:rsidR="00000803" w:rsidRDefault="00304A3B" w:rsidP="00304A3B">
      <w:pPr>
        <w:jc w:val="center"/>
        <w:rPr>
          <w:lang w:val="es-ES_tradnl"/>
        </w:rPr>
      </w:pPr>
      <w:r>
        <w:rPr>
          <w:noProof/>
          <w:lang w:val="es-ES_tradnl"/>
          <w14:ligatures w14:val="standardContextual"/>
        </w:rPr>
        <w:drawing>
          <wp:inline distT="0" distB="0" distL="0" distR="0" wp14:anchorId="5C74D9F0" wp14:editId="71B271D2">
            <wp:extent cx="5023823" cy="4419600"/>
            <wp:effectExtent l="0" t="0" r="5715" b="0"/>
            <wp:docPr id="204512723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27231" name="Imagen 2045127231"/>
                    <pic:cNvPicPr/>
                  </pic:nvPicPr>
                  <pic:blipFill>
                    <a:blip r:embed="rId14">
                      <a:extLst>
                        <a:ext uri="{28A0092B-C50C-407E-A947-70E740481C1C}">
                          <a14:useLocalDpi xmlns:a14="http://schemas.microsoft.com/office/drawing/2010/main" val="0"/>
                        </a:ext>
                      </a:extLst>
                    </a:blip>
                    <a:stretch>
                      <a:fillRect/>
                    </a:stretch>
                  </pic:blipFill>
                  <pic:spPr>
                    <a:xfrm>
                      <a:off x="0" y="0"/>
                      <a:ext cx="5057740" cy="4449438"/>
                    </a:xfrm>
                    <a:prstGeom prst="rect">
                      <a:avLst/>
                    </a:prstGeom>
                  </pic:spPr>
                </pic:pic>
              </a:graphicData>
            </a:graphic>
          </wp:inline>
        </w:drawing>
      </w:r>
    </w:p>
    <w:p w14:paraId="1FFEBFC8" w14:textId="77777777" w:rsidR="00304A3B" w:rsidRDefault="00304A3B" w:rsidP="00304A3B">
      <w:pPr>
        <w:jc w:val="both"/>
        <w:rPr>
          <w:color w:val="000000" w:themeColor="text1"/>
          <w:lang w:val="es-ES_tradnl"/>
        </w:rPr>
      </w:pPr>
    </w:p>
    <w:p w14:paraId="593F5EA4" w14:textId="264E2C1B" w:rsidR="00304A3B" w:rsidRDefault="00304A3B" w:rsidP="00304A3B">
      <w:pPr>
        <w:jc w:val="both"/>
        <w:rPr>
          <w:color w:val="000000" w:themeColor="text1"/>
          <w:lang w:val="es-ES_tradnl"/>
        </w:rPr>
      </w:pPr>
      <w:r w:rsidRPr="00304A3B">
        <w:rPr>
          <w:color w:val="000000" w:themeColor="text1"/>
          <w:lang w:val="es-ES_tradnl"/>
        </w:rPr>
        <w:t>La regresión nos muestra una R2 muy buena de 0.7453, lo que significa que las variables independientes sí explican en un 74% a la variable dependiente, en este caso BAC. Se puede considerar que es un buen modelo estadístico, sin embargo, contamos con los siguientes con conceptos que debemos revisar con detalle: El modelo cuenta con WMT y GE siendo no significativas, por lo que se pueden eliminar puesto que no están aportando mucho, sin embargo, antes de hacer eso, debemos corroborar que no haya Multicolinealidad, Autocorrelación o Heter</w:t>
      </w:r>
      <w:r>
        <w:rPr>
          <w:color w:val="000000" w:themeColor="text1"/>
          <w:lang w:val="es-ES_tradnl"/>
        </w:rPr>
        <w:t>o</w:t>
      </w:r>
      <w:r w:rsidRPr="00304A3B">
        <w:rPr>
          <w:color w:val="000000" w:themeColor="text1"/>
          <w:lang w:val="es-ES_tradnl"/>
        </w:rPr>
        <w:t>c</w:t>
      </w:r>
      <w:r>
        <w:rPr>
          <w:color w:val="000000" w:themeColor="text1"/>
          <w:lang w:val="es-ES_tradnl"/>
        </w:rPr>
        <w:t>ed</w:t>
      </w:r>
      <w:r w:rsidRPr="00304A3B">
        <w:rPr>
          <w:color w:val="000000" w:themeColor="text1"/>
          <w:lang w:val="es-ES_tradnl"/>
        </w:rPr>
        <w:t>asticidad en el modelo, por lo que, con estos definidos, iremos ajustando el modelo. Previo a esto importante hay que considerar que se quitaron del modelo a GS, C y BK dado que en el mapa de correlación fueron las m</w:t>
      </w:r>
      <w:r>
        <w:rPr>
          <w:color w:val="000000" w:themeColor="text1"/>
          <w:lang w:val="es-ES_tradnl"/>
        </w:rPr>
        <w:t>á</w:t>
      </w:r>
      <w:r w:rsidRPr="00304A3B">
        <w:rPr>
          <w:color w:val="000000" w:themeColor="text1"/>
          <w:lang w:val="es-ES_tradnl"/>
        </w:rPr>
        <w:t>s altas en la prueba del VIF.</w:t>
      </w:r>
    </w:p>
    <w:p w14:paraId="292CC65B" w14:textId="49E05AB0" w:rsidR="00955EF0" w:rsidRPr="00396D48" w:rsidRDefault="00304A3B" w:rsidP="00955EF0">
      <w:pPr>
        <w:rPr>
          <w:lang w:val="es-ES_tradnl"/>
        </w:rPr>
      </w:pPr>
      <w:r>
        <w:rPr>
          <w:b/>
          <w:bCs/>
          <w:color w:val="1F3864"/>
          <w:sz w:val="28"/>
          <w:szCs w:val="28"/>
          <w:lang w:val="es-ES_tradnl"/>
        </w:rPr>
        <w:lastRenderedPageBreak/>
        <w:t>Resumen de Modelo 2</w:t>
      </w:r>
    </w:p>
    <w:tbl>
      <w:tblPr>
        <w:tblW w:w="68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2"/>
        <w:gridCol w:w="4051"/>
      </w:tblGrid>
      <w:tr w:rsidR="00955EF0" w:rsidRPr="00396D48" w14:paraId="6A617371" w14:textId="77777777" w:rsidTr="00EB524A">
        <w:trPr>
          <w:jc w:val="center"/>
        </w:trPr>
        <w:tc>
          <w:tcPr>
            <w:tcW w:w="2752"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5C24E20" w14:textId="77777777" w:rsidR="00955EF0" w:rsidRPr="00396D48" w:rsidRDefault="00955EF0" w:rsidP="002D0BDF">
            <w:pPr>
              <w:rPr>
                <w:lang w:val="es-ES_tradnl"/>
              </w:rPr>
            </w:pPr>
            <w:r w:rsidRPr="00396D48">
              <w:rPr>
                <w:b/>
                <w:bCs/>
                <w:sz w:val="20"/>
                <w:szCs w:val="20"/>
                <w:lang w:val="es-ES_tradnl"/>
              </w:rPr>
              <w:t>R² Ajustado</w:t>
            </w:r>
          </w:p>
        </w:tc>
        <w:tc>
          <w:tcPr>
            <w:tcW w:w="4051"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A3BFCE2" w14:textId="77777777" w:rsidR="00955EF0" w:rsidRPr="00396D48" w:rsidRDefault="00955EF0" w:rsidP="002D0BDF">
            <w:pPr>
              <w:rPr>
                <w:lang w:val="es-ES_tradnl"/>
              </w:rPr>
            </w:pPr>
            <w:r w:rsidRPr="00396D48">
              <w:rPr>
                <w:sz w:val="20"/>
                <w:szCs w:val="20"/>
                <w:lang w:val="es-ES_tradnl"/>
              </w:rPr>
              <w:t>0.7418</w:t>
            </w:r>
          </w:p>
        </w:tc>
      </w:tr>
      <w:tr w:rsidR="00955EF0" w:rsidRPr="00396D48" w14:paraId="4C0FE1C0" w14:textId="77777777" w:rsidTr="00EB524A">
        <w:trPr>
          <w:jc w:val="center"/>
        </w:trPr>
        <w:tc>
          <w:tcPr>
            <w:tcW w:w="27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6B44E" w14:textId="77777777" w:rsidR="00955EF0" w:rsidRPr="00396D48" w:rsidRDefault="00955EF0" w:rsidP="002D0BDF">
            <w:pPr>
              <w:rPr>
                <w:lang w:val="es-ES_tradnl"/>
              </w:rPr>
            </w:pPr>
            <w:r w:rsidRPr="00396D48">
              <w:rPr>
                <w:b/>
                <w:bCs/>
                <w:sz w:val="20"/>
                <w:szCs w:val="20"/>
                <w:lang w:val="es-ES_tradnl"/>
              </w:rPr>
              <w:t>F-</w:t>
            </w:r>
            <w:proofErr w:type="spellStart"/>
            <w:r w:rsidRPr="00396D48">
              <w:rPr>
                <w:b/>
                <w:bCs/>
                <w:sz w:val="20"/>
                <w:szCs w:val="20"/>
                <w:lang w:val="es-ES_tradnl"/>
              </w:rPr>
              <w:t>statistic</w:t>
            </w:r>
            <w:proofErr w:type="spellEnd"/>
          </w:p>
        </w:tc>
        <w:tc>
          <w:tcPr>
            <w:tcW w:w="40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FF0A6" w14:textId="77777777" w:rsidR="00955EF0" w:rsidRPr="00396D48" w:rsidRDefault="00955EF0" w:rsidP="002D0BDF">
            <w:pPr>
              <w:rPr>
                <w:lang w:val="es-ES_tradnl"/>
              </w:rPr>
            </w:pPr>
            <w:r w:rsidRPr="00396D48">
              <w:rPr>
                <w:sz w:val="20"/>
                <w:szCs w:val="20"/>
                <w:lang w:val="es-ES_tradnl"/>
              </w:rPr>
              <w:t>216.8 (p &lt; 2.2e-16)</w:t>
            </w:r>
          </w:p>
        </w:tc>
      </w:tr>
      <w:tr w:rsidR="00955EF0" w:rsidRPr="00396D48" w14:paraId="08859F9E" w14:textId="77777777" w:rsidTr="00EB524A">
        <w:trPr>
          <w:jc w:val="center"/>
        </w:trPr>
        <w:tc>
          <w:tcPr>
            <w:tcW w:w="2752"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8546D9A" w14:textId="77777777" w:rsidR="00955EF0" w:rsidRPr="00396D48" w:rsidRDefault="00955EF0" w:rsidP="002D0BDF">
            <w:pPr>
              <w:rPr>
                <w:lang w:val="es-ES_tradnl"/>
              </w:rPr>
            </w:pPr>
            <w:r w:rsidRPr="00396D48">
              <w:rPr>
                <w:b/>
                <w:bCs/>
                <w:sz w:val="20"/>
                <w:szCs w:val="20"/>
                <w:lang w:val="es-ES_tradnl"/>
              </w:rPr>
              <w:t>Durbin-Watson</w:t>
            </w:r>
          </w:p>
        </w:tc>
        <w:tc>
          <w:tcPr>
            <w:tcW w:w="4051"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9FD612B" w14:textId="77777777" w:rsidR="00955EF0" w:rsidRPr="00396D48" w:rsidRDefault="00955EF0" w:rsidP="002D0BDF">
            <w:pPr>
              <w:rPr>
                <w:lang w:val="es-ES_tradnl"/>
              </w:rPr>
            </w:pPr>
            <w:r w:rsidRPr="00396D48">
              <w:rPr>
                <w:sz w:val="20"/>
                <w:szCs w:val="20"/>
                <w:lang w:val="es-ES_tradnl"/>
              </w:rPr>
              <w:t>2.003 — sin autocorrelación</w:t>
            </w:r>
          </w:p>
        </w:tc>
      </w:tr>
      <w:tr w:rsidR="00955EF0" w:rsidRPr="00396D48" w14:paraId="4FC3E48F" w14:textId="77777777" w:rsidTr="00EB524A">
        <w:trPr>
          <w:jc w:val="center"/>
        </w:trPr>
        <w:tc>
          <w:tcPr>
            <w:tcW w:w="27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92095" w14:textId="77777777" w:rsidR="00955EF0" w:rsidRPr="00396D48" w:rsidRDefault="00955EF0" w:rsidP="002D0BDF">
            <w:pPr>
              <w:rPr>
                <w:lang w:val="es-ES_tradnl"/>
              </w:rPr>
            </w:pPr>
            <w:proofErr w:type="spellStart"/>
            <w:r w:rsidRPr="00396D48">
              <w:rPr>
                <w:b/>
                <w:bCs/>
                <w:sz w:val="20"/>
                <w:szCs w:val="20"/>
                <w:lang w:val="es-ES_tradnl"/>
              </w:rPr>
              <w:t>Ljung</w:t>
            </w:r>
            <w:proofErr w:type="spellEnd"/>
            <w:r w:rsidRPr="00396D48">
              <w:rPr>
                <w:b/>
                <w:bCs/>
                <w:sz w:val="20"/>
                <w:szCs w:val="20"/>
                <w:lang w:val="es-ES_tradnl"/>
              </w:rPr>
              <w:t>-Box (</w:t>
            </w:r>
            <w:proofErr w:type="spellStart"/>
            <w:r w:rsidRPr="00396D48">
              <w:rPr>
                <w:b/>
                <w:bCs/>
                <w:sz w:val="20"/>
                <w:szCs w:val="20"/>
                <w:lang w:val="es-ES_tradnl"/>
              </w:rPr>
              <w:t>lag</w:t>
            </w:r>
            <w:proofErr w:type="spellEnd"/>
            <w:r w:rsidRPr="00396D48">
              <w:rPr>
                <w:b/>
                <w:bCs/>
                <w:sz w:val="20"/>
                <w:szCs w:val="20"/>
                <w:lang w:val="es-ES_tradnl"/>
              </w:rPr>
              <w:t xml:space="preserve"> 10)</w:t>
            </w:r>
          </w:p>
        </w:tc>
        <w:tc>
          <w:tcPr>
            <w:tcW w:w="40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39FBC" w14:textId="77777777" w:rsidR="00955EF0" w:rsidRPr="00396D48" w:rsidRDefault="00955EF0" w:rsidP="002D0BDF">
            <w:pPr>
              <w:rPr>
                <w:lang w:val="es-ES_tradnl"/>
              </w:rPr>
            </w:pPr>
            <w:r w:rsidRPr="00396D48">
              <w:rPr>
                <w:sz w:val="20"/>
                <w:szCs w:val="20"/>
                <w:lang w:val="es-ES_tradnl"/>
              </w:rPr>
              <w:t>p = 0.331 — residuos independientes</w:t>
            </w:r>
          </w:p>
        </w:tc>
      </w:tr>
      <w:tr w:rsidR="00955EF0" w:rsidRPr="00396D48" w14:paraId="7D172B7E" w14:textId="77777777" w:rsidTr="00EB524A">
        <w:trPr>
          <w:jc w:val="center"/>
        </w:trPr>
        <w:tc>
          <w:tcPr>
            <w:tcW w:w="2752"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924260E" w14:textId="77777777" w:rsidR="00955EF0" w:rsidRPr="00396D48" w:rsidRDefault="00955EF0" w:rsidP="002D0BDF">
            <w:pPr>
              <w:rPr>
                <w:lang w:val="es-ES_tradnl"/>
              </w:rPr>
            </w:pPr>
            <w:proofErr w:type="spellStart"/>
            <w:r w:rsidRPr="00396D48">
              <w:rPr>
                <w:b/>
                <w:bCs/>
                <w:sz w:val="20"/>
                <w:szCs w:val="20"/>
                <w:lang w:val="es-ES_tradnl"/>
              </w:rPr>
              <w:t>Breusch</w:t>
            </w:r>
            <w:proofErr w:type="spellEnd"/>
            <w:r w:rsidRPr="00396D48">
              <w:rPr>
                <w:b/>
                <w:bCs/>
                <w:sz w:val="20"/>
                <w:szCs w:val="20"/>
                <w:lang w:val="es-ES_tradnl"/>
              </w:rPr>
              <w:t>-Pagan</w:t>
            </w:r>
          </w:p>
        </w:tc>
        <w:tc>
          <w:tcPr>
            <w:tcW w:w="4051"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AD4B456" w14:textId="77777777" w:rsidR="00955EF0" w:rsidRPr="00396D48" w:rsidRDefault="00955EF0" w:rsidP="002D0BDF">
            <w:pPr>
              <w:rPr>
                <w:lang w:val="es-ES_tradnl"/>
              </w:rPr>
            </w:pPr>
            <w:r w:rsidRPr="00396D48">
              <w:rPr>
                <w:sz w:val="20"/>
                <w:szCs w:val="20"/>
                <w:lang w:val="es-ES_tradnl"/>
              </w:rPr>
              <w:t>p = 0.023 — heterocedasticidad moderada</w:t>
            </w:r>
          </w:p>
        </w:tc>
      </w:tr>
      <w:tr w:rsidR="00955EF0" w:rsidRPr="00396D48" w14:paraId="643AB523" w14:textId="77777777" w:rsidTr="00EB524A">
        <w:trPr>
          <w:jc w:val="center"/>
        </w:trPr>
        <w:tc>
          <w:tcPr>
            <w:tcW w:w="27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C8252" w14:textId="77777777" w:rsidR="00955EF0" w:rsidRPr="00396D48" w:rsidRDefault="00955EF0" w:rsidP="002D0BDF">
            <w:pPr>
              <w:rPr>
                <w:lang w:val="es-ES_tradnl"/>
              </w:rPr>
            </w:pPr>
            <w:proofErr w:type="spellStart"/>
            <w:r w:rsidRPr="00396D48">
              <w:rPr>
                <w:b/>
                <w:bCs/>
                <w:sz w:val="20"/>
                <w:szCs w:val="20"/>
                <w:lang w:val="es-ES_tradnl"/>
              </w:rPr>
              <w:t>Goldfeld-Quandt</w:t>
            </w:r>
            <w:proofErr w:type="spellEnd"/>
          </w:p>
        </w:tc>
        <w:tc>
          <w:tcPr>
            <w:tcW w:w="40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0863E" w14:textId="77777777" w:rsidR="00955EF0" w:rsidRPr="00396D48" w:rsidRDefault="00955EF0" w:rsidP="002D0BDF">
            <w:pPr>
              <w:rPr>
                <w:lang w:val="es-ES_tradnl"/>
              </w:rPr>
            </w:pPr>
            <w:r w:rsidRPr="00396D48">
              <w:rPr>
                <w:sz w:val="20"/>
                <w:szCs w:val="20"/>
                <w:lang w:val="es-ES_tradnl"/>
              </w:rPr>
              <w:t>p = 0.899 — sin varianza creciente</w:t>
            </w:r>
          </w:p>
        </w:tc>
      </w:tr>
    </w:tbl>
    <w:p w14:paraId="6F9DA56B" w14:textId="77777777" w:rsidR="00304A3B" w:rsidRDefault="00304A3B" w:rsidP="00304A3B">
      <w:pPr>
        <w:jc w:val="both"/>
        <w:rPr>
          <w:color w:val="000000" w:themeColor="text1"/>
          <w:lang w:val="es-ES_tradnl"/>
        </w:rPr>
      </w:pPr>
    </w:p>
    <w:p w14:paraId="18D2589F" w14:textId="56F0D163" w:rsidR="00304A3B" w:rsidRPr="00363ADF" w:rsidRDefault="00304A3B" w:rsidP="00304A3B">
      <w:pPr>
        <w:jc w:val="both"/>
        <w:rPr>
          <w:color w:val="000000" w:themeColor="text1"/>
          <w:u w:val="single"/>
          <w:lang w:val="es-ES_tradnl"/>
        </w:rPr>
      </w:pPr>
      <w:r w:rsidRPr="00363ADF">
        <w:rPr>
          <w:color w:val="000000" w:themeColor="text1"/>
          <w:u w:val="single"/>
          <w:lang w:val="es-ES_tradnl"/>
        </w:rPr>
        <w:t xml:space="preserve">INTERPRETACIÓN DEL SEGUNDO MODELO CON SUS PRUEBAS ESTADÍSTICAS: </w:t>
      </w:r>
    </w:p>
    <w:p w14:paraId="589E9617" w14:textId="77777777" w:rsidR="00304A3B" w:rsidRPr="00304A3B" w:rsidRDefault="00304A3B" w:rsidP="00304A3B">
      <w:pPr>
        <w:jc w:val="both"/>
        <w:rPr>
          <w:color w:val="000000" w:themeColor="text1"/>
          <w:lang w:val="es-ES_tradnl"/>
        </w:rPr>
      </w:pPr>
      <w:r w:rsidRPr="00304A3B">
        <w:rPr>
          <w:color w:val="000000" w:themeColor="text1"/>
          <w:lang w:val="es-ES_tradnl"/>
        </w:rPr>
        <w:t>1) Cuenta únicamente con Heterocedasticidad Moderada con la corrección y eliminación de las 3 acciones bancarias mencionadas, por lo que con esto podemos seguir trabajando ya que no afecta al modelo y se encuentra en mejor posición que el Modelo 1.</w:t>
      </w:r>
    </w:p>
    <w:p w14:paraId="75EDC670" w14:textId="77777777" w:rsidR="004330C7" w:rsidRDefault="004330C7" w:rsidP="004330C7">
      <w:pPr>
        <w:pStyle w:val="Ttulo1"/>
      </w:pPr>
      <w:r>
        <w:rPr>
          <w:rFonts w:ascii="Arial" w:hAnsi="Arial"/>
          <w:b/>
          <w:color w:val="1F3864"/>
          <w:sz w:val="32"/>
          <w:szCs w:val="32"/>
        </w:rPr>
        <w:t>4. Series de Tiempo y Forecast (ARIMA)</w:t>
      </w:r>
    </w:p>
    <w:p w14:paraId="3DE2AD13" w14:textId="3D580AC8" w:rsidR="004330C7" w:rsidRPr="00E5414A" w:rsidRDefault="004330C7" w:rsidP="00E5414A">
      <w:pPr>
        <w:spacing w:before="80" w:after="80" w:line="276" w:lineRule="auto"/>
        <w:jc w:val="both"/>
        <w:rPr>
          <w:color w:val="000000" w:themeColor="text1"/>
          <w:lang w:val="es-ES_tradnl"/>
        </w:rPr>
      </w:pPr>
      <w:r w:rsidRPr="00E5414A">
        <w:rPr>
          <w:color w:val="000000" w:themeColor="text1"/>
          <w:lang w:val="es-ES_tradnl"/>
        </w:rPr>
        <w:t xml:space="preserve">El análisis de series de tiempo se desarrolló en Google </w:t>
      </w:r>
      <w:proofErr w:type="spellStart"/>
      <w:r w:rsidRPr="00E5414A">
        <w:rPr>
          <w:color w:val="000000" w:themeColor="text1"/>
          <w:lang w:val="es-ES_tradnl"/>
        </w:rPr>
        <w:t>Colab</w:t>
      </w:r>
      <w:proofErr w:type="spellEnd"/>
      <w:r w:rsidRPr="00E5414A">
        <w:rPr>
          <w:color w:val="000000" w:themeColor="text1"/>
          <w:lang w:val="es-ES_tradnl"/>
        </w:rPr>
        <w:t xml:space="preserve"> (Python) sobre los precios de cierre de BAC (Bank </w:t>
      </w:r>
      <w:proofErr w:type="spellStart"/>
      <w:r w:rsidRPr="00E5414A">
        <w:rPr>
          <w:color w:val="000000" w:themeColor="text1"/>
          <w:lang w:val="es-ES_tradnl"/>
        </w:rPr>
        <w:t>of</w:t>
      </w:r>
      <w:proofErr w:type="spellEnd"/>
      <w:r w:rsidRPr="00E5414A">
        <w:rPr>
          <w:color w:val="000000" w:themeColor="text1"/>
          <w:lang w:val="es-ES_tradnl"/>
        </w:rPr>
        <w:t xml:space="preserve"> </w:t>
      </w:r>
      <w:proofErr w:type="spellStart"/>
      <w:r w:rsidRPr="00E5414A">
        <w:rPr>
          <w:color w:val="000000" w:themeColor="text1"/>
          <w:lang w:val="es-ES_tradnl"/>
        </w:rPr>
        <w:t>America</w:t>
      </w:r>
      <w:proofErr w:type="spellEnd"/>
      <w:r w:rsidRPr="00E5414A">
        <w:rPr>
          <w:color w:val="000000" w:themeColor="text1"/>
          <w:lang w:val="es-ES_tradnl"/>
        </w:rPr>
        <w:t xml:space="preserve">) y KHC (Kraft Heinz). Estas dos acciones fueron seleccionadas porque son la variable dependiente y una de las </w:t>
      </w:r>
      <w:r w:rsidR="00E5414A" w:rsidRPr="00E5414A">
        <w:rPr>
          <w:color w:val="000000" w:themeColor="text1"/>
          <w:lang w:val="es-ES_tradnl"/>
        </w:rPr>
        <w:t>independientes claves</w:t>
      </w:r>
      <w:r w:rsidRPr="00E5414A">
        <w:rPr>
          <w:color w:val="000000" w:themeColor="text1"/>
          <w:lang w:val="es-ES_tradnl"/>
        </w:rPr>
        <w:t xml:space="preserve"> del Modelo de Regresión 2. Se trabajaron tres frecuencias: datos diarios 2023-2026, 5 minutos (últimos 30 días) y 1 hora (últimos 60 días), usando </w:t>
      </w:r>
      <w:proofErr w:type="spellStart"/>
      <w:r w:rsidRPr="00E5414A">
        <w:rPr>
          <w:color w:val="000000" w:themeColor="text1"/>
          <w:lang w:val="es-ES_tradnl"/>
        </w:rPr>
        <w:t>Yahoo</w:t>
      </w:r>
      <w:proofErr w:type="spellEnd"/>
      <w:r w:rsidRPr="00E5414A">
        <w:rPr>
          <w:color w:val="000000" w:themeColor="text1"/>
          <w:lang w:val="es-ES_tradnl"/>
        </w:rPr>
        <w:t xml:space="preserve"> </w:t>
      </w:r>
      <w:proofErr w:type="spellStart"/>
      <w:r w:rsidRPr="00E5414A">
        <w:rPr>
          <w:color w:val="000000" w:themeColor="text1"/>
          <w:lang w:val="es-ES_tradnl"/>
        </w:rPr>
        <w:t>Finance</w:t>
      </w:r>
      <w:proofErr w:type="spellEnd"/>
      <w:r w:rsidRPr="00E5414A">
        <w:rPr>
          <w:color w:val="000000" w:themeColor="text1"/>
          <w:lang w:val="es-ES_tradnl"/>
        </w:rPr>
        <w:t xml:space="preserve"> mediante </w:t>
      </w:r>
      <w:proofErr w:type="spellStart"/>
      <w:r w:rsidRPr="00E5414A">
        <w:rPr>
          <w:color w:val="000000" w:themeColor="text1"/>
          <w:lang w:val="es-ES_tradnl"/>
        </w:rPr>
        <w:t>yfinance</w:t>
      </w:r>
      <w:proofErr w:type="spellEnd"/>
      <w:r w:rsidRPr="00E5414A">
        <w:rPr>
          <w:color w:val="000000" w:themeColor="text1"/>
          <w:lang w:val="es-ES_tradnl"/>
        </w:rPr>
        <w:t>.</w:t>
      </w:r>
    </w:p>
    <w:p w14:paraId="7A776E58" w14:textId="77777777" w:rsidR="00E5414A" w:rsidRDefault="00E5414A" w:rsidP="004330C7">
      <w:pPr>
        <w:pStyle w:val="Ttulo2"/>
        <w:rPr>
          <w:rFonts w:ascii="Arial" w:hAnsi="Arial"/>
          <w:b/>
          <w:color w:val="1F3864"/>
          <w:sz w:val="28"/>
          <w:szCs w:val="28"/>
          <w:lang w:val="es-ES_tradnl"/>
        </w:rPr>
      </w:pPr>
    </w:p>
    <w:p w14:paraId="3C1696FB" w14:textId="0DA7D3DD" w:rsidR="004330C7" w:rsidRPr="00E5414A" w:rsidRDefault="004330C7" w:rsidP="004330C7">
      <w:pPr>
        <w:pStyle w:val="Ttulo2"/>
        <w:rPr>
          <w:lang w:val="es-ES_tradnl"/>
        </w:rPr>
      </w:pPr>
      <w:r w:rsidRPr="00E5414A">
        <w:rPr>
          <w:rFonts w:ascii="Arial" w:hAnsi="Arial"/>
          <w:b/>
          <w:color w:val="1F3864"/>
          <w:sz w:val="28"/>
          <w:szCs w:val="28"/>
          <w:lang w:val="es-ES_tradnl"/>
        </w:rPr>
        <w:t>4.1 Datos descargados</w:t>
      </w:r>
    </w:p>
    <w:tbl>
      <w:tblPr>
        <w:tblW w:w="7200" w:type="dxa"/>
        <w:jc w:val="center"/>
        <w:tblBorders>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805"/>
        <w:gridCol w:w="4395"/>
      </w:tblGrid>
      <w:tr w:rsidR="004330C7" w:rsidRPr="00E5414A" w14:paraId="241B64BA" w14:textId="77777777" w:rsidTr="00EB524A">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9AAF64C" w14:textId="77777777" w:rsidR="004330C7" w:rsidRPr="00E5414A" w:rsidRDefault="004330C7" w:rsidP="002D0BDF">
            <w:pPr>
              <w:rPr>
                <w:lang w:val="es-ES_tradnl"/>
              </w:rPr>
            </w:pPr>
            <w:r w:rsidRPr="00E5414A">
              <w:rPr>
                <w:b/>
                <w:sz w:val="20"/>
                <w:lang w:val="es-ES_tradnl"/>
              </w:rPr>
              <w:t>Acciones analizadas</w:t>
            </w:r>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EB796A7" w14:textId="77777777" w:rsidR="004330C7" w:rsidRPr="00E5414A" w:rsidRDefault="004330C7" w:rsidP="002D0BDF">
            <w:pPr>
              <w:rPr>
                <w:lang w:val="es-ES_tradnl"/>
              </w:rPr>
            </w:pPr>
            <w:r w:rsidRPr="00E5414A">
              <w:rPr>
                <w:sz w:val="20"/>
                <w:lang w:val="es-ES_tradnl"/>
              </w:rPr>
              <w:t xml:space="preserve">BAC (Bank </w:t>
            </w:r>
            <w:proofErr w:type="spellStart"/>
            <w:r w:rsidRPr="00E5414A">
              <w:rPr>
                <w:sz w:val="20"/>
                <w:lang w:val="es-ES_tradnl"/>
              </w:rPr>
              <w:t>of</w:t>
            </w:r>
            <w:proofErr w:type="spellEnd"/>
            <w:r w:rsidRPr="00E5414A">
              <w:rPr>
                <w:sz w:val="20"/>
                <w:lang w:val="es-ES_tradnl"/>
              </w:rPr>
              <w:t xml:space="preserve"> </w:t>
            </w:r>
            <w:proofErr w:type="spellStart"/>
            <w:r w:rsidRPr="00E5414A">
              <w:rPr>
                <w:sz w:val="20"/>
                <w:lang w:val="es-ES_tradnl"/>
              </w:rPr>
              <w:t>America</w:t>
            </w:r>
            <w:proofErr w:type="spellEnd"/>
            <w:r w:rsidRPr="00E5414A">
              <w:rPr>
                <w:sz w:val="20"/>
                <w:lang w:val="es-ES_tradnl"/>
              </w:rPr>
              <w:t>) y KHC (Kraft Heinz)</w:t>
            </w:r>
          </w:p>
        </w:tc>
      </w:tr>
      <w:tr w:rsidR="004330C7" w:rsidRPr="00E5414A" w14:paraId="7B6FA4F7" w14:textId="77777777" w:rsidTr="00EB524A">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4082A" w14:textId="77777777" w:rsidR="004330C7" w:rsidRPr="00E5414A" w:rsidRDefault="004330C7" w:rsidP="002D0BDF">
            <w:pPr>
              <w:rPr>
                <w:lang w:val="es-ES_tradnl"/>
              </w:rPr>
            </w:pPr>
            <w:r w:rsidRPr="00E5414A">
              <w:rPr>
                <w:b/>
                <w:sz w:val="20"/>
                <w:lang w:val="es-ES_tradnl"/>
              </w:rPr>
              <w:t>Periodo diario</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A0FDF" w14:textId="77777777" w:rsidR="004330C7" w:rsidRPr="00E5414A" w:rsidRDefault="004330C7" w:rsidP="002D0BDF">
            <w:pPr>
              <w:rPr>
                <w:lang w:val="es-ES_tradnl"/>
              </w:rPr>
            </w:pPr>
            <w:r w:rsidRPr="00E5414A">
              <w:rPr>
                <w:sz w:val="20"/>
                <w:lang w:val="es-ES_tradnl"/>
              </w:rPr>
              <w:t>2023-01-01 a 2026-03-20</w:t>
            </w:r>
          </w:p>
        </w:tc>
      </w:tr>
      <w:tr w:rsidR="004330C7" w:rsidRPr="00E5414A" w14:paraId="088D2FC4" w14:textId="77777777" w:rsidTr="00EB524A">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5189876" w14:textId="77777777" w:rsidR="004330C7" w:rsidRPr="00E5414A" w:rsidRDefault="004330C7" w:rsidP="002D0BDF">
            <w:pPr>
              <w:rPr>
                <w:lang w:val="es-ES_tradnl"/>
              </w:rPr>
            </w:pPr>
            <w:r w:rsidRPr="00E5414A">
              <w:rPr>
                <w:b/>
                <w:sz w:val="20"/>
                <w:lang w:val="es-ES_tradnl"/>
              </w:rPr>
              <w:t xml:space="preserve">Frecuencia </w:t>
            </w:r>
            <w:proofErr w:type="spellStart"/>
            <w:r w:rsidRPr="00E5414A">
              <w:rPr>
                <w:b/>
                <w:sz w:val="20"/>
                <w:lang w:val="es-ES_tradnl"/>
              </w:rPr>
              <w:t>intraday</w:t>
            </w:r>
            <w:proofErr w:type="spellEnd"/>
            <w:r w:rsidRPr="00E5414A">
              <w:rPr>
                <w:b/>
                <w:sz w:val="20"/>
                <w:lang w:val="es-ES_tradnl"/>
              </w:rPr>
              <w:t xml:space="preserve"> 1</w:t>
            </w:r>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B9D9C98" w14:textId="77777777" w:rsidR="004330C7" w:rsidRPr="00E5414A" w:rsidRDefault="004330C7" w:rsidP="002D0BDF">
            <w:pPr>
              <w:rPr>
                <w:lang w:val="es-ES_tradnl"/>
              </w:rPr>
            </w:pPr>
            <w:r w:rsidRPr="00E5414A">
              <w:rPr>
                <w:sz w:val="20"/>
                <w:lang w:val="es-ES_tradnl"/>
              </w:rPr>
              <w:t xml:space="preserve">5 minutos — </w:t>
            </w:r>
            <w:proofErr w:type="spellStart"/>
            <w:r w:rsidRPr="00E5414A">
              <w:rPr>
                <w:sz w:val="20"/>
                <w:lang w:val="es-ES_tradnl"/>
              </w:rPr>
              <w:t>ultimos</w:t>
            </w:r>
            <w:proofErr w:type="spellEnd"/>
            <w:r w:rsidRPr="00E5414A">
              <w:rPr>
                <w:sz w:val="20"/>
                <w:lang w:val="es-ES_tradnl"/>
              </w:rPr>
              <w:t xml:space="preserve"> 30 </w:t>
            </w:r>
            <w:proofErr w:type="spellStart"/>
            <w:r w:rsidRPr="00E5414A">
              <w:rPr>
                <w:sz w:val="20"/>
                <w:lang w:val="es-ES_tradnl"/>
              </w:rPr>
              <w:t>dias</w:t>
            </w:r>
            <w:proofErr w:type="spellEnd"/>
            <w:r w:rsidRPr="00E5414A">
              <w:rPr>
                <w:sz w:val="20"/>
                <w:lang w:val="es-ES_tradnl"/>
              </w:rPr>
              <w:t xml:space="preserve"> (BAC)</w:t>
            </w:r>
          </w:p>
        </w:tc>
      </w:tr>
      <w:tr w:rsidR="004330C7" w:rsidRPr="00E5414A" w14:paraId="12F1F59D" w14:textId="77777777" w:rsidTr="00EB524A">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E1CB0" w14:textId="77777777" w:rsidR="004330C7" w:rsidRPr="00E5414A" w:rsidRDefault="004330C7" w:rsidP="002D0BDF">
            <w:pPr>
              <w:rPr>
                <w:lang w:val="es-ES_tradnl"/>
              </w:rPr>
            </w:pPr>
            <w:r w:rsidRPr="00E5414A">
              <w:rPr>
                <w:b/>
                <w:sz w:val="20"/>
                <w:lang w:val="es-ES_tradnl"/>
              </w:rPr>
              <w:t xml:space="preserve">Frecuencia </w:t>
            </w:r>
            <w:proofErr w:type="spellStart"/>
            <w:r w:rsidRPr="00E5414A">
              <w:rPr>
                <w:b/>
                <w:sz w:val="20"/>
                <w:lang w:val="es-ES_tradnl"/>
              </w:rPr>
              <w:t>intraday</w:t>
            </w:r>
            <w:proofErr w:type="spellEnd"/>
            <w:r w:rsidRPr="00E5414A">
              <w:rPr>
                <w:b/>
                <w:sz w:val="20"/>
                <w:lang w:val="es-ES_tradnl"/>
              </w:rPr>
              <w:t xml:space="preserve"> 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F6567" w14:textId="77777777" w:rsidR="004330C7" w:rsidRPr="00E5414A" w:rsidRDefault="004330C7" w:rsidP="002D0BDF">
            <w:pPr>
              <w:rPr>
                <w:lang w:val="es-ES_tradnl"/>
              </w:rPr>
            </w:pPr>
            <w:r w:rsidRPr="00E5414A">
              <w:rPr>
                <w:sz w:val="20"/>
                <w:lang w:val="es-ES_tradnl"/>
              </w:rPr>
              <w:t xml:space="preserve">1 hora — </w:t>
            </w:r>
            <w:proofErr w:type="spellStart"/>
            <w:r w:rsidRPr="00E5414A">
              <w:rPr>
                <w:sz w:val="20"/>
                <w:lang w:val="es-ES_tradnl"/>
              </w:rPr>
              <w:t>ultimos</w:t>
            </w:r>
            <w:proofErr w:type="spellEnd"/>
            <w:r w:rsidRPr="00E5414A">
              <w:rPr>
                <w:sz w:val="20"/>
                <w:lang w:val="es-ES_tradnl"/>
              </w:rPr>
              <w:t xml:space="preserve"> 60 </w:t>
            </w:r>
            <w:proofErr w:type="spellStart"/>
            <w:r w:rsidRPr="00E5414A">
              <w:rPr>
                <w:sz w:val="20"/>
                <w:lang w:val="es-ES_tradnl"/>
              </w:rPr>
              <w:t>dias</w:t>
            </w:r>
            <w:proofErr w:type="spellEnd"/>
            <w:r w:rsidRPr="00E5414A">
              <w:rPr>
                <w:sz w:val="20"/>
                <w:lang w:val="es-ES_tradnl"/>
              </w:rPr>
              <w:t xml:space="preserve"> (BAC)</w:t>
            </w:r>
          </w:p>
        </w:tc>
      </w:tr>
      <w:tr w:rsidR="004330C7" w:rsidRPr="00E5414A" w14:paraId="50554251" w14:textId="77777777" w:rsidTr="00EB524A">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7684FAA" w14:textId="77777777" w:rsidR="004330C7" w:rsidRPr="00E5414A" w:rsidRDefault="004330C7" w:rsidP="002D0BDF">
            <w:pPr>
              <w:rPr>
                <w:lang w:val="es-ES_tradnl"/>
              </w:rPr>
            </w:pPr>
            <w:r w:rsidRPr="00E5414A">
              <w:rPr>
                <w:b/>
                <w:sz w:val="20"/>
                <w:lang w:val="es-ES_tradnl"/>
              </w:rPr>
              <w:t>Fuente</w:t>
            </w:r>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7C51F7A" w14:textId="77777777" w:rsidR="004330C7" w:rsidRPr="00E5414A" w:rsidRDefault="004330C7" w:rsidP="002D0BDF">
            <w:pPr>
              <w:rPr>
                <w:lang w:val="es-ES_tradnl"/>
              </w:rPr>
            </w:pPr>
            <w:proofErr w:type="spellStart"/>
            <w:r w:rsidRPr="00E5414A">
              <w:rPr>
                <w:sz w:val="20"/>
                <w:lang w:val="es-ES_tradnl"/>
              </w:rPr>
              <w:t>Yahoo</w:t>
            </w:r>
            <w:proofErr w:type="spellEnd"/>
            <w:r w:rsidRPr="00E5414A">
              <w:rPr>
                <w:sz w:val="20"/>
                <w:lang w:val="es-ES_tradnl"/>
              </w:rPr>
              <w:t xml:space="preserve"> </w:t>
            </w:r>
            <w:proofErr w:type="spellStart"/>
            <w:r w:rsidRPr="00E5414A">
              <w:rPr>
                <w:sz w:val="20"/>
                <w:lang w:val="es-ES_tradnl"/>
              </w:rPr>
              <w:t>Finance</w:t>
            </w:r>
            <w:proofErr w:type="spellEnd"/>
            <w:r w:rsidRPr="00E5414A">
              <w:rPr>
                <w:sz w:val="20"/>
                <w:lang w:val="es-ES_tradnl"/>
              </w:rPr>
              <w:t xml:space="preserve"> — </w:t>
            </w:r>
            <w:proofErr w:type="spellStart"/>
            <w:r w:rsidRPr="00E5414A">
              <w:rPr>
                <w:sz w:val="20"/>
                <w:lang w:val="es-ES_tradnl"/>
              </w:rPr>
              <w:t>yfinance</w:t>
            </w:r>
            <w:proofErr w:type="spellEnd"/>
            <w:r w:rsidRPr="00E5414A">
              <w:rPr>
                <w:sz w:val="20"/>
                <w:lang w:val="es-ES_tradnl"/>
              </w:rPr>
              <w:t xml:space="preserve">, </w:t>
            </w:r>
            <w:proofErr w:type="spellStart"/>
            <w:r w:rsidRPr="00E5414A">
              <w:rPr>
                <w:sz w:val="20"/>
                <w:lang w:val="es-ES_tradnl"/>
              </w:rPr>
              <w:t>auto_adjust</w:t>
            </w:r>
            <w:proofErr w:type="spellEnd"/>
            <w:r w:rsidRPr="00E5414A">
              <w:rPr>
                <w:sz w:val="20"/>
                <w:lang w:val="es-ES_tradnl"/>
              </w:rPr>
              <w:t>=True</w:t>
            </w:r>
          </w:p>
        </w:tc>
      </w:tr>
    </w:tbl>
    <w:p w14:paraId="71DE03B3" w14:textId="77777777" w:rsidR="004330C7" w:rsidRPr="00E5414A" w:rsidRDefault="004330C7" w:rsidP="004330C7">
      <w:pPr>
        <w:rPr>
          <w:lang w:val="es-ES_tradnl"/>
        </w:rPr>
      </w:pPr>
      <w:r w:rsidRPr="00E5414A">
        <w:rPr>
          <w:lang w:val="es-ES_tradnl"/>
        </w:rPr>
        <w:t xml:space="preserve"> </w:t>
      </w:r>
    </w:p>
    <w:p w14:paraId="6D40E7E8" w14:textId="074AA510" w:rsidR="004330C7" w:rsidRPr="00E5414A" w:rsidRDefault="004330C7" w:rsidP="004330C7">
      <w:pPr>
        <w:pStyle w:val="Ttulo2"/>
        <w:rPr>
          <w:lang w:val="es-ES_tradnl"/>
        </w:rPr>
      </w:pPr>
      <w:r w:rsidRPr="00E5414A">
        <w:rPr>
          <w:rFonts w:ascii="Arial" w:hAnsi="Arial"/>
          <w:b/>
          <w:color w:val="1F3864"/>
          <w:sz w:val="28"/>
          <w:szCs w:val="28"/>
          <w:lang w:val="es-ES_tradnl"/>
        </w:rPr>
        <w:lastRenderedPageBreak/>
        <w:t xml:space="preserve">4.2 Pruebas de </w:t>
      </w:r>
      <w:r w:rsidR="00E5414A">
        <w:rPr>
          <w:rFonts w:ascii="Arial" w:hAnsi="Arial"/>
          <w:b/>
          <w:color w:val="1F3864"/>
          <w:sz w:val="28"/>
          <w:szCs w:val="28"/>
          <w:lang w:val="es-ES_tradnl"/>
        </w:rPr>
        <w:t>R</w:t>
      </w:r>
      <w:r w:rsidRPr="00E5414A">
        <w:rPr>
          <w:rFonts w:ascii="Arial" w:hAnsi="Arial"/>
          <w:b/>
          <w:color w:val="1F3864"/>
          <w:sz w:val="28"/>
          <w:szCs w:val="28"/>
          <w:lang w:val="es-ES_tradnl"/>
        </w:rPr>
        <w:t>a</w:t>
      </w:r>
      <w:r w:rsidR="00E5414A">
        <w:rPr>
          <w:rFonts w:ascii="Arial" w:hAnsi="Arial"/>
          <w:b/>
          <w:color w:val="1F3864"/>
          <w:sz w:val="28"/>
          <w:szCs w:val="28"/>
          <w:lang w:val="es-ES_tradnl"/>
        </w:rPr>
        <w:t>í</w:t>
      </w:r>
      <w:r w:rsidRPr="00E5414A">
        <w:rPr>
          <w:rFonts w:ascii="Arial" w:hAnsi="Arial"/>
          <w:b/>
          <w:color w:val="1F3864"/>
          <w:sz w:val="28"/>
          <w:szCs w:val="28"/>
          <w:lang w:val="es-ES_tradnl"/>
        </w:rPr>
        <w:t>z unitaria — BAC y KHC</w:t>
      </w:r>
    </w:p>
    <w:p w14:paraId="6E0D8F1D" w14:textId="74B519CC" w:rsidR="004330C7" w:rsidRPr="00E5414A" w:rsidRDefault="004330C7" w:rsidP="00E5414A">
      <w:pPr>
        <w:spacing w:before="80" w:after="80" w:line="276" w:lineRule="auto"/>
        <w:jc w:val="both"/>
        <w:rPr>
          <w:color w:val="000000" w:themeColor="text1"/>
          <w:lang w:val="es-ES_tradnl"/>
        </w:rPr>
      </w:pPr>
      <w:r w:rsidRPr="00E5414A">
        <w:rPr>
          <w:color w:val="000000" w:themeColor="text1"/>
          <w:lang w:val="es-ES_tradnl"/>
        </w:rPr>
        <w:t xml:space="preserve">Se aplicaron cuatro pruebas </w:t>
      </w:r>
      <w:r w:rsidR="00E5414A" w:rsidRPr="00E5414A">
        <w:rPr>
          <w:color w:val="000000" w:themeColor="text1"/>
          <w:lang w:val="es-ES_tradnl"/>
        </w:rPr>
        <w:t>estadísticas</w:t>
      </w:r>
      <w:r w:rsidRPr="00E5414A">
        <w:rPr>
          <w:color w:val="000000" w:themeColor="text1"/>
          <w:lang w:val="es-ES_tradnl"/>
        </w:rPr>
        <w:t xml:space="preserve"> sobre el precio de cierre diario de BAC y KHC: ADF (</w:t>
      </w:r>
      <w:proofErr w:type="spellStart"/>
      <w:r w:rsidRPr="00E5414A">
        <w:rPr>
          <w:color w:val="000000" w:themeColor="text1"/>
          <w:lang w:val="es-ES_tradnl"/>
        </w:rPr>
        <w:t>Augmented</w:t>
      </w:r>
      <w:proofErr w:type="spellEnd"/>
      <w:r w:rsidRPr="00E5414A">
        <w:rPr>
          <w:color w:val="000000" w:themeColor="text1"/>
          <w:lang w:val="es-ES_tradnl"/>
        </w:rPr>
        <w:t xml:space="preserve"> </w:t>
      </w:r>
      <w:proofErr w:type="spellStart"/>
      <w:r w:rsidRPr="00E5414A">
        <w:rPr>
          <w:color w:val="000000" w:themeColor="text1"/>
          <w:lang w:val="es-ES_tradnl"/>
        </w:rPr>
        <w:t>Dickey</w:t>
      </w:r>
      <w:proofErr w:type="spellEnd"/>
      <w:r w:rsidRPr="00E5414A">
        <w:rPr>
          <w:color w:val="000000" w:themeColor="text1"/>
          <w:lang w:val="es-ES_tradnl"/>
        </w:rPr>
        <w:t>-Fuller), KPSS, Phillips-</w:t>
      </w:r>
      <w:proofErr w:type="spellStart"/>
      <w:r w:rsidRPr="00E5414A">
        <w:rPr>
          <w:color w:val="000000" w:themeColor="text1"/>
          <w:lang w:val="es-ES_tradnl"/>
        </w:rPr>
        <w:t>Perron</w:t>
      </w:r>
      <w:proofErr w:type="spellEnd"/>
      <w:r w:rsidRPr="00E5414A">
        <w:rPr>
          <w:color w:val="000000" w:themeColor="text1"/>
          <w:lang w:val="es-ES_tradnl"/>
        </w:rPr>
        <w:t xml:space="preserve"> (aproximado con ADF con constante y rezago AIC) y </w:t>
      </w:r>
      <w:proofErr w:type="spellStart"/>
      <w:r w:rsidRPr="00E5414A">
        <w:rPr>
          <w:color w:val="000000" w:themeColor="text1"/>
          <w:lang w:val="es-ES_tradnl"/>
        </w:rPr>
        <w:t>Zivot</w:t>
      </w:r>
      <w:proofErr w:type="spellEnd"/>
      <w:r w:rsidRPr="00E5414A">
        <w:rPr>
          <w:color w:val="000000" w:themeColor="text1"/>
          <w:lang w:val="es-ES_tradnl"/>
        </w:rPr>
        <w:t>-Andrews. Las pruebas se corren sobre los niveles y sobre las primeras diferencias.</w:t>
      </w:r>
    </w:p>
    <w:p w14:paraId="193831AA" w14:textId="77777777" w:rsidR="004330C7" w:rsidRPr="00E5414A" w:rsidRDefault="004330C7" w:rsidP="004330C7">
      <w:pPr>
        <w:rPr>
          <w:lang w:val="es-ES_tradnl"/>
        </w:rPr>
      </w:pPr>
      <w:r w:rsidRPr="00E5414A">
        <w:rPr>
          <w:lang w:val="es-ES_tradnl"/>
        </w:rPr>
        <w:t xml:space="preserve"> </w:t>
      </w:r>
    </w:p>
    <w:tbl>
      <w:tblPr>
        <w:tblW w:w="7200" w:type="dxa"/>
        <w:jc w:val="center"/>
        <w:tblBorders>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825"/>
        <w:gridCol w:w="4375"/>
      </w:tblGrid>
      <w:tr w:rsidR="004330C7" w:rsidRPr="00E5414A" w14:paraId="0AC2C1A0" w14:textId="77777777" w:rsidTr="00EB524A">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BD6106A" w14:textId="77777777" w:rsidR="004330C7" w:rsidRPr="00E5414A" w:rsidRDefault="004330C7" w:rsidP="002D0BDF">
            <w:pPr>
              <w:rPr>
                <w:lang w:val="es-ES_tradnl"/>
              </w:rPr>
            </w:pPr>
            <w:r w:rsidRPr="00E5414A">
              <w:rPr>
                <w:b/>
                <w:sz w:val="20"/>
                <w:lang w:val="es-ES_tradnl"/>
              </w:rPr>
              <w:t>ADF — H0</w:t>
            </w:r>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407B2F" w14:textId="3B319096" w:rsidR="004330C7" w:rsidRPr="00E5414A" w:rsidRDefault="004330C7" w:rsidP="002D0BDF">
            <w:pPr>
              <w:rPr>
                <w:lang w:val="es-ES_tradnl"/>
              </w:rPr>
            </w:pPr>
            <w:r w:rsidRPr="00E5414A">
              <w:rPr>
                <w:sz w:val="20"/>
                <w:lang w:val="es-ES_tradnl"/>
              </w:rPr>
              <w:t xml:space="preserve">La serie tiene </w:t>
            </w:r>
            <w:r w:rsidR="00EB524A" w:rsidRPr="00E5414A">
              <w:rPr>
                <w:sz w:val="20"/>
                <w:lang w:val="es-ES_tradnl"/>
              </w:rPr>
              <w:t>raíz</w:t>
            </w:r>
            <w:r w:rsidRPr="00E5414A">
              <w:rPr>
                <w:sz w:val="20"/>
                <w:lang w:val="es-ES_tradnl"/>
              </w:rPr>
              <w:t xml:space="preserve"> unitaria (no estacionaria)</w:t>
            </w:r>
          </w:p>
        </w:tc>
      </w:tr>
      <w:tr w:rsidR="004330C7" w:rsidRPr="00E5414A" w14:paraId="3B8474C0" w14:textId="77777777" w:rsidTr="00EB524A">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ABADD" w14:textId="77777777" w:rsidR="004330C7" w:rsidRPr="00E5414A" w:rsidRDefault="004330C7" w:rsidP="002D0BDF">
            <w:pPr>
              <w:rPr>
                <w:lang w:val="es-ES_tradnl"/>
              </w:rPr>
            </w:pPr>
            <w:r w:rsidRPr="00E5414A">
              <w:rPr>
                <w:b/>
                <w:sz w:val="20"/>
                <w:lang w:val="es-ES_tradnl"/>
              </w:rPr>
              <w:t>KPSS — H0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FA2C7" w14:textId="77777777" w:rsidR="004330C7" w:rsidRPr="00E5414A" w:rsidRDefault="004330C7" w:rsidP="002D0BDF">
            <w:pPr>
              <w:rPr>
                <w:lang w:val="es-ES_tradnl"/>
              </w:rPr>
            </w:pPr>
            <w:r w:rsidRPr="00E5414A">
              <w:rPr>
                <w:sz w:val="20"/>
                <w:lang w:val="es-ES_tradnl"/>
              </w:rPr>
              <w:t>La serie es estacionaria</w:t>
            </w:r>
          </w:p>
        </w:tc>
      </w:tr>
      <w:tr w:rsidR="004330C7" w:rsidRPr="00E5414A" w14:paraId="316BBB39" w14:textId="77777777" w:rsidTr="00EB524A">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37FB606" w14:textId="77777777" w:rsidR="004330C7" w:rsidRPr="00E5414A" w:rsidRDefault="004330C7" w:rsidP="002D0BDF">
            <w:pPr>
              <w:rPr>
                <w:lang w:val="es-ES_tradnl"/>
              </w:rPr>
            </w:pPr>
            <w:r w:rsidRPr="00E5414A">
              <w:rPr>
                <w:b/>
                <w:sz w:val="20"/>
                <w:lang w:val="es-ES_tradnl"/>
              </w:rPr>
              <w:t>Phillips-</w:t>
            </w:r>
            <w:proofErr w:type="spellStart"/>
            <w:r w:rsidRPr="00E5414A">
              <w:rPr>
                <w:b/>
                <w:sz w:val="20"/>
                <w:lang w:val="es-ES_tradnl"/>
              </w:rPr>
              <w:t>Perron</w:t>
            </w:r>
            <w:proofErr w:type="spellEnd"/>
            <w:r w:rsidRPr="00E5414A">
              <w:rPr>
                <w:b/>
                <w:sz w:val="20"/>
                <w:lang w:val="es-ES_tradnl"/>
              </w:rPr>
              <w:t xml:space="preserve"> — H0</w:t>
            </w:r>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57700F0" w14:textId="34A17992" w:rsidR="004330C7" w:rsidRPr="00E5414A" w:rsidRDefault="004330C7" w:rsidP="002D0BDF">
            <w:pPr>
              <w:rPr>
                <w:lang w:val="es-ES_tradnl"/>
              </w:rPr>
            </w:pPr>
            <w:r w:rsidRPr="00E5414A">
              <w:rPr>
                <w:sz w:val="20"/>
                <w:lang w:val="es-ES_tradnl"/>
              </w:rPr>
              <w:t xml:space="preserve">La serie tiene </w:t>
            </w:r>
            <w:r w:rsidR="00EB524A" w:rsidRPr="00E5414A">
              <w:rPr>
                <w:sz w:val="20"/>
                <w:lang w:val="es-ES_tradnl"/>
              </w:rPr>
              <w:t>raíz</w:t>
            </w:r>
            <w:r w:rsidRPr="00E5414A">
              <w:rPr>
                <w:sz w:val="20"/>
                <w:lang w:val="es-ES_tradnl"/>
              </w:rPr>
              <w:t xml:space="preserve"> unitaria</w:t>
            </w:r>
          </w:p>
        </w:tc>
      </w:tr>
      <w:tr w:rsidR="004330C7" w:rsidRPr="00E5414A" w14:paraId="659B9DBB" w14:textId="77777777" w:rsidTr="00EB524A">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A50DA" w14:textId="77777777" w:rsidR="004330C7" w:rsidRPr="00E5414A" w:rsidRDefault="004330C7" w:rsidP="002D0BDF">
            <w:pPr>
              <w:rPr>
                <w:lang w:val="es-ES_tradnl"/>
              </w:rPr>
            </w:pPr>
            <w:proofErr w:type="spellStart"/>
            <w:r w:rsidRPr="00E5414A">
              <w:rPr>
                <w:b/>
                <w:sz w:val="20"/>
                <w:lang w:val="es-ES_tradnl"/>
              </w:rPr>
              <w:t>Zivot</w:t>
            </w:r>
            <w:proofErr w:type="spellEnd"/>
            <w:r w:rsidRPr="00E5414A">
              <w:rPr>
                <w:b/>
                <w:sz w:val="20"/>
                <w:lang w:val="es-ES_tradnl"/>
              </w:rPr>
              <w:t>-Andrews — H0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C782F" w14:textId="6F26152A" w:rsidR="004330C7" w:rsidRPr="00E5414A" w:rsidRDefault="00EB524A" w:rsidP="002D0BDF">
            <w:pPr>
              <w:rPr>
                <w:lang w:val="es-ES_tradnl"/>
              </w:rPr>
            </w:pPr>
            <w:r w:rsidRPr="00E5414A">
              <w:rPr>
                <w:sz w:val="20"/>
                <w:lang w:val="es-ES_tradnl"/>
              </w:rPr>
              <w:t>Raíz</w:t>
            </w:r>
            <w:r w:rsidR="004330C7" w:rsidRPr="00E5414A">
              <w:rPr>
                <w:sz w:val="20"/>
                <w:lang w:val="es-ES_tradnl"/>
              </w:rPr>
              <w:t xml:space="preserve"> unitaria con un quiebre estructural</w:t>
            </w:r>
          </w:p>
        </w:tc>
      </w:tr>
      <w:tr w:rsidR="004330C7" w:rsidRPr="00E5414A" w14:paraId="4B831EDF" w14:textId="77777777" w:rsidTr="00EB524A">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DFEF61D" w14:textId="77777777" w:rsidR="004330C7" w:rsidRPr="00E5414A" w:rsidRDefault="004330C7" w:rsidP="002D0BDF">
            <w:pPr>
              <w:rPr>
                <w:lang w:val="es-ES_tradnl"/>
              </w:rPr>
            </w:pPr>
            <w:r w:rsidRPr="00E5414A">
              <w:rPr>
                <w:b/>
                <w:sz w:val="20"/>
                <w:lang w:val="es-ES_tradnl"/>
              </w:rPr>
              <w:t>BAC en niveles</w:t>
            </w:r>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9346E95" w14:textId="77777777" w:rsidR="004330C7" w:rsidRPr="00E5414A" w:rsidRDefault="004330C7" w:rsidP="002D0BDF">
            <w:pPr>
              <w:rPr>
                <w:lang w:val="es-ES_tradnl"/>
              </w:rPr>
            </w:pPr>
            <w:r w:rsidRPr="00E5414A">
              <w:rPr>
                <w:sz w:val="20"/>
                <w:lang w:val="es-ES_tradnl"/>
              </w:rPr>
              <w:t>No estacionaria — ADF no rechaza H0, KPSS rechaza H0</w:t>
            </w:r>
          </w:p>
        </w:tc>
      </w:tr>
      <w:tr w:rsidR="004330C7" w:rsidRPr="00E5414A" w14:paraId="28F961A9" w14:textId="77777777" w:rsidTr="00EB524A">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43B90" w14:textId="77777777" w:rsidR="004330C7" w:rsidRPr="00E5414A" w:rsidRDefault="004330C7" w:rsidP="002D0BDF">
            <w:pPr>
              <w:rPr>
                <w:lang w:val="es-ES_tradnl"/>
              </w:rPr>
            </w:pPr>
            <w:r w:rsidRPr="00E5414A">
              <w:rPr>
                <w:b/>
                <w:sz w:val="20"/>
                <w:lang w:val="es-ES_tradnl"/>
              </w:rPr>
              <w:t>KHC en niveles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DC207" w14:textId="51ECD366" w:rsidR="004330C7" w:rsidRPr="00E5414A" w:rsidRDefault="004330C7" w:rsidP="002D0BDF">
            <w:pPr>
              <w:rPr>
                <w:lang w:val="es-ES_tradnl"/>
              </w:rPr>
            </w:pPr>
            <w:r w:rsidRPr="00E5414A">
              <w:rPr>
                <w:sz w:val="20"/>
                <w:lang w:val="es-ES_tradnl"/>
              </w:rPr>
              <w:t xml:space="preserve">No estacionaria — mismo </w:t>
            </w:r>
            <w:r w:rsidR="00EB524A" w:rsidRPr="00E5414A">
              <w:rPr>
                <w:sz w:val="20"/>
                <w:lang w:val="es-ES_tradnl"/>
              </w:rPr>
              <w:t>patrón</w:t>
            </w:r>
            <w:r w:rsidRPr="00E5414A">
              <w:rPr>
                <w:sz w:val="20"/>
                <w:lang w:val="es-ES_tradnl"/>
              </w:rPr>
              <w:t xml:space="preserve"> que BAC</w:t>
            </w:r>
          </w:p>
        </w:tc>
      </w:tr>
      <w:tr w:rsidR="004330C7" w:rsidRPr="00E5414A" w14:paraId="6BFF6BF8" w14:textId="77777777" w:rsidTr="00EB524A">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2244D77" w14:textId="77777777" w:rsidR="004330C7" w:rsidRPr="00E5414A" w:rsidRDefault="004330C7" w:rsidP="002D0BDF">
            <w:pPr>
              <w:rPr>
                <w:lang w:val="es-ES_tradnl"/>
              </w:rPr>
            </w:pPr>
            <w:r w:rsidRPr="00E5414A">
              <w:rPr>
                <w:b/>
                <w:sz w:val="20"/>
                <w:lang w:val="es-ES_tradnl"/>
              </w:rPr>
              <w:t>BAC y KHC en 1a diferencia</w:t>
            </w:r>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5BC8321" w14:textId="1B6810F6" w:rsidR="004330C7" w:rsidRPr="00E5414A" w:rsidRDefault="004330C7" w:rsidP="002D0BDF">
            <w:pPr>
              <w:rPr>
                <w:lang w:val="es-ES_tradnl"/>
              </w:rPr>
            </w:pPr>
            <w:r w:rsidRPr="00E5414A">
              <w:rPr>
                <w:sz w:val="20"/>
                <w:lang w:val="es-ES_tradnl"/>
              </w:rPr>
              <w:t xml:space="preserve">Estacionarias — confirma que ambas son </w:t>
            </w:r>
            <w:proofErr w:type="gramStart"/>
            <w:r w:rsidR="00EB524A">
              <w:rPr>
                <w:sz w:val="20"/>
                <w:lang w:val="es-ES_tradnl"/>
              </w:rPr>
              <w:t>l</w:t>
            </w:r>
            <w:r w:rsidRPr="00E5414A">
              <w:rPr>
                <w:sz w:val="20"/>
                <w:lang w:val="es-ES_tradnl"/>
              </w:rPr>
              <w:t>(</w:t>
            </w:r>
            <w:proofErr w:type="gramEnd"/>
            <w:r w:rsidRPr="00E5414A">
              <w:rPr>
                <w:sz w:val="20"/>
                <w:lang w:val="es-ES_tradnl"/>
              </w:rPr>
              <w:t>1)</w:t>
            </w:r>
          </w:p>
        </w:tc>
      </w:tr>
    </w:tbl>
    <w:p w14:paraId="40DDF7EA" w14:textId="77777777" w:rsidR="004330C7" w:rsidRPr="00E5414A" w:rsidRDefault="004330C7" w:rsidP="004330C7">
      <w:pPr>
        <w:rPr>
          <w:lang w:val="es-ES_tradnl"/>
        </w:rPr>
      </w:pPr>
      <w:r w:rsidRPr="00E5414A">
        <w:rPr>
          <w:lang w:val="es-ES_tradnl"/>
        </w:rPr>
        <w:t xml:space="preserve"> </w:t>
      </w:r>
    </w:p>
    <w:p w14:paraId="1E7C985D" w14:textId="025F5E13" w:rsidR="004330C7" w:rsidRPr="00EB524A" w:rsidRDefault="00EB524A" w:rsidP="00EB524A">
      <w:pPr>
        <w:spacing w:before="80" w:after="80" w:line="276" w:lineRule="auto"/>
        <w:jc w:val="both"/>
        <w:rPr>
          <w:color w:val="000000" w:themeColor="text1"/>
          <w:lang w:val="es-ES_tradnl"/>
        </w:rPr>
      </w:pPr>
      <w:r w:rsidRPr="00EB524A">
        <w:rPr>
          <w:color w:val="000000" w:themeColor="text1"/>
          <w:lang w:val="es-ES_tradnl"/>
        </w:rPr>
        <w:t>Interpretación</w:t>
      </w:r>
      <w:r w:rsidR="004330C7" w:rsidRPr="00EB524A">
        <w:rPr>
          <w:color w:val="000000" w:themeColor="text1"/>
          <w:lang w:val="es-ES_tradnl"/>
        </w:rPr>
        <w:t xml:space="preserve">: BAC y KHC son series </w:t>
      </w:r>
      <w:proofErr w:type="gramStart"/>
      <w:r>
        <w:rPr>
          <w:color w:val="000000" w:themeColor="text1"/>
          <w:lang w:val="es-ES_tradnl"/>
        </w:rPr>
        <w:t>l</w:t>
      </w:r>
      <w:r w:rsidR="004330C7" w:rsidRPr="00EB524A">
        <w:rPr>
          <w:color w:val="000000" w:themeColor="text1"/>
          <w:lang w:val="es-ES_tradnl"/>
        </w:rPr>
        <w:t>(</w:t>
      </w:r>
      <w:proofErr w:type="gramEnd"/>
      <w:r w:rsidR="004330C7" w:rsidRPr="00EB524A">
        <w:rPr>
          <w:color w:val="000000" w:themeColor="text1"/>
          <w:lang w:val="es-ES_tradnl"/>
        </w:rPr>
        <w:t>1). Los precios en niveles tienen tendencia persistente y no revierten a una media constante. Al diferenciar una vez los precios se convierten en rendimientos diarios estacionarios, lo que valida usar d=1 en el modelo</w:t>
      </w:r>
      <w:r w:rsidRPr="00EB524A">
        <w:rPr>
          <w:color w:val="000000" w:themeColor="text1"/>
          <w:lang w:val="es-ES_tradnl"/>
        </w:rPr>
        <w:t xml:space="preserve"> </w:t>
      </w:r>
      <w:r w:rsidR="004330C7" w:rsidRPr="00EB524A">
        <w:rPr>
          <w:color w:val="000000" w:themeColor="text1"/>
          <w:lang w:val="es-ES_tradnl"/>
        </w:rPr>
        <w:t xml:space="preserve">ARIMA y justifica aplicar la prueba de </w:t>
      </w:r>
      <w:r w:rsidRPr="00EB524A">
        <w:rPr>
          <w:color w:val="000000" w:themeColor="text1"/>
          <w:lang w:val="es-ES_tradnl"/>
        </w:rPr>
        <w:t>cointegración</w:t>
      </w:r>
      <w:r w:rsidR="004330C7" w:rsidRPr="00EB524A">
        <w:rPr>
          <w:color w:val="000000" w:themeColor="text1"/>
          <w:lang w:val="es-ES_tradnl"/>
        </w:rPr>
        <w:t xml:space="preserve"> de Johansen.</w:t>
      </w:r>
    </w:p>
    <w:p w14:paraId="5DB35F51" w14:textId="77777777" w:rsidR="00EB524A" w:rsidRDefault="00EB524A" w:rsidP="004330C7">
      <w:pPr>
        <w:pStyle w:val="Ttulo2"/>
        <w:rPr>
          <w:rFonts w:ascii="Arial" w:hAnsi="Arial"/>
          <w:b/>
          <w:color w:val="1F3864"/>
          <w:sz w:val="28"/>
          <w:szCs w:val="28"/>
          <w:lang w:val="es-ES_tradnl"/>
        </w:rPr>
      </w:pPr>
    </w:p>
    <w:p w14:paraId="18440F41" w14:textId="77777777" w:rsidR="00EB524A" w:rsidRDefault="00EB524A" w:rsidP="004330C7">
      <w:pPr>
        <w:pStyle w:val="Ttulo2"/>
        <w:rPr>
          <w:rFonts w:ascii="Arial" w:hAnsi="Arial"/>
          <w:b/>
          <w:color w:val="1F3864"/>
          <w:sz w:val="28"/>
          <w:szCs w:val="28"/>
          <w:lang w:val="es-ES_tradnl"/>
        </w:rPr>
      </w:pPr>
    </w:p>
    <w:p w14:paraId="334D5FEC" w14:textId="77777777" w:rsidR="00EB524A" w:rsidRDefault="00EB524A" w:rsidP="00EB524A">
      <w:pPr>
        <w:rPr>
          <w:lang w:val="es-ES_tradnl"/>
        </w:rPr>
      </w:pPr>
    </w:p>
    <w:p w14:paraId="67AB7980" w14:textId="77777777" w:rsidR="00EB524A" w:rsidRPr="00EB524A" w:rsidRDefault="00EB524A" w:rsidP="00EB524A">
      <w:pPr>
        <w:rPr>
          <w:lang w:val="es-ES_tradnl"/>
        </w:rPr>
      </w:pPr>
    </w:p>
    <w:p w14:paraId="4696CB79" w14:textId="77777777" w:rsidR="00EB524A" w:rsidRDefault="00EB524A" w:rsidP="004330C7">
      <w:pPr>
        <w:pStyle w:val="Ttulo2"/>
        <w:rPr>
          <w:rFonts w:ascii="Arial" w:hAnsi="Arial"/>
          <w:b/>
          <w:color w:val="1F3864"/>
          <w:sz w:val="28"/>
          <w:szCs w:val="28"/>
          <w:lang w:val="es-ES_tradnl"/>
        </w:rPr>
      </w:pPr>
    </w:p>
    <w:p w14:paraId="648E1673" w14:textId="77777777" w:rsidR="00EB524A" w:rsidRDefault="00EB524A" w:rsidP="004330C7">
      <w:pPr>
        <w:pStyle w:val="Ttulo2"/>
        <w:rPr>
          <w:rFonts w:ascii="Arial" w:hAnsi="Arial"/>
          <w:b/>
          <w:color w:val="1F3864"/>
          <w:sz w:val="28"/>
          <w:szCs w:val="28"/>
          <w:lang w:val="es-ES_tradnl"/>
        </w:rPr>
      </w:pPr>
    </w:p>
    <w:p w14:paraId="3E0FCFAF" w14:textId="77777777" w:rsidR="00EB524A" w:rsidRPr="00EB524A" w:rsidRDefault="00EB524A" w:rsidP="00EB524A">
      <w:pPr>
        <w:rPr>
          <w:lang w:val="es-ES_tradnl"/>
        </w:rPr>
      </w:pPr>
    </w:p>
    <w:p w14:paraId="2CEDDEC9" w14:textId="414DE66F" w:rsidR="004330C7" w:rsidRPr="00E5414A" w:rsidRDefault="004330C7" w:rsidP="004330C7">
      <w:pPr>
        <w:pStyle w:val="Ttulo2"/>
        <w:rPr>
          <w:lang w:val="es-ES_tradnl"/>
        </w:rPr>
      </w:pPr>
      <w:r w:rsidRPr="00E5414A">
        <w:rPr>
          <w:rFonts w:ascii="Arial" w:hAnsi="Arial"/>
          <w:b/>
          <w:color w:val="1F3864"/>
          <w:sz w:val="28"/>
          <w:szCs w:val="28"/>
          <w:lang w:val="es-ES_tradnl"/>
        </w:rPr>
        <w:lastRenderedPageBreak/>
        <w:t xml:space="preserve">4.3 </w:t>
      </w:r>
      <w:r w:rsidR="00EB524A" w:rsidRPr="00E5414A">
        <w:rPr>
          <w:rFonts w:ascii="Arial" w:hAnsi="Arial"/>
          <w:b/>
          <w:color w:val="1F3864"/>
          <w:sz w:val="28"/>
          <w:szCs w:val="28"/>
          <w:lang w:val="es-ES_tradnl"/>
        </w:rPr>
        <w:t>Cointegración</w:t>
      </w:r>
      <w:r w:rsidRPr="00E5414A">
        <w:rPr>
          <w:rFonts w:ascii="Arial" w:hAnsi="Arial"/>
          <w:b/>
          <w:color w:val="1F3864"/>
          <w:sz w:val="28"/>
          <w:szCs w:val="28"/>
          <w:lang w:val="es-ES_tradnl"/>
        </w:rPr>
        <w:t xml:space="preserve"> de Johansen — BAC vs KHC</w:t>
      </w:r>
    </w:p>
    <w:p w14:paraId="3C8884EF" w14:textId="1FA8B4EE" w:rsidR="004330C7" w:rsidRDefault="004330C7" w:rsidP="00EB524A">
      <w:pPr>
        <w:spacing w:before="80" w:after="80" w:line="276" w:lineRule="auto"/>
        <w:jc w:val="both"/>
        <w:rPr>
          <w:color w:val="000000" w:themeColor="text1"/>
          <w:lang w:val="es-ES_tradnl"/>
        </w:rPr>
      </w:pPr>
      <w:r w:rsidRPr="00EB524A">
        <w:rPr>
          <w:color w:val="000000" w:themeColor="text1"/>
          <w:lang w:val="es-ES_tradnl"/>
        </w:rPr>
        <w:t xml:space="preserve">Dado que ambas series son </w:t>
      </w:r>
      <w:proofErr w:type="gramStart"/>
      <w:r w:rsidR="00EB524A" w:rsidRPr="00EB524A">
        <w:rPr>
          <w:color w:val="000000" w:themeColor="text1"/>
          <w:lang w:val="es-ES_tradnl"/>
        </w:rPr>
        <w:t>l</w:t>
      </w:r>
      <w:r w:rsidRPr="00EB524A">
        <w:rPr>
          <w:color w:val="000000" w:themeColor="text1"/>
          <w:lang w:val="es-ES_tradnl"/>
        </w:rPr>
        <w:t>(</w:t>
      </w:r>
      <w:proofErr w:type="gramEnd"/>
      <w:r w:rsidRPr="00EB524A">
        <w:rPr>
          <w:color w:val="000000" w:themeColor="text1"/>
          <w:lang w:val="es-ES_tradnl"/>
        </w:rPr>
        <w:t xml:space="preserve">1), se aplica la prueba de Johansen para evaluar si BAC y KHC comparten una </w:t>
      </w:r>
      <w:r w:rsidR="00EB524A" w:rsidRPr="00EB524A">
        <w:rPr>
          <w:color w:val="000000" w:themeColor="text1"/>
          <w:lang w:val="es-ES_tradnl"/>
        </w:rPr>
        <w:t>relación</w:t>
      </w:r>
      <w:r w:rsidRPr="00EB524A">
        <w:rPr>
          <w:color w:val="000000" w:themeColor="text1"/>
          <w:lang w:val="es-ES_tradnl"/>
        </w:rPr>
        <w:t xml:space="preserve"> de equilibrio de largo plazo. Se usa </w:t>
      </w:r>
      <w:proofErr w:type="spellStart"/>
      <w:r w:rsidRPr="00EB524A">
        <w:rPr>
          <w:color w:val="000000" w:themeColor="text1"/>
          <w:lang w:val="es-ES_tradnl"/>
        </w:rPr>
        <w:t>det_order</w:t>
      </w:r>
      <w:proofErr w:type="spellEnd"/>
      <w:r w:rsidRPr="00EB524A">
        <w:rPr>
          <w:color w:val="000000" w:themeColor="text1"/>
          <w:lang w:val="es-ES_tradnl"/>
        </w:rPr>
        <w:t xml:space="preserve">=0 (sin tendencia determinista) y </w:t>
      </w:r>
      <w:proofErr w:type="spellStart"/>
      <w:r w:rsidRPr="00EB524A">
        <w:rPr>
          <w:color w:val="000000" w:themeColor="text1"/>
          <w:lang w:val="es-ES_tradnl"/>
        </w:rPr>
        <w:t>k_ar_diff</w:t>
      </w:r>
      <w:proofErr w:type="spellEnd"/>
      <w:r w:rsidRPr="00EB524A">
        <w:rPr>
          <w:color w:val="000000" w:themeColor="text1"/>
          <w:lang w:val="es-ES_tradnl"/>
        </w:rPr>
        <w:t>=1.</w:t>
      </w:r>
    </w:p>
    <w:p w14:paraId="5C609C57" w14:textId="7F9F3926" w:rsidR="004330C7" w:rsidRPr="00E5414A" w:rsidRDefault="004330C7" w:rsidP="004330C7">
      <w:pPr>
        <w:rPr>
          <w:lang w:val="es-ES_tradnl"/>
        </w:rPr>
      </w:pPr>
    </w:p>
    <w:tbl>
      <w:tblPr>
        <w:tblW w:w="7200" w:type="dxa"/>
        <w:jc w:val="center"/>
        <w:tblBorders>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3118"/>
        <w:gridCol w:w="4082"/>
      </w:tblGrid>
      <w:tr w:rsidR="004330C7" w:rsidRPr="00E5414A" w14:paraId="77E56EA2" w14:textId="77777777" w:rsidTr="00EB524A">
        <w:trPr>
          <w:jc w:val="center"/>
        </w:trPr>
        <w:tc>
          <w:tcPr>
            <w:tcW w:w="3118"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15A9571" w14:textId="01F21DF0" w:rsidR="004330C7" w:rsidRPr="00E5414A" w:rsidRDefault="00EB524A" w:rsidP="002D0BDF">
            <w:pPr>
              <w:rPr>
                <w:lang w:val="es-ES_tradnl"/>
              </w:rPr>
            </w:pPr>
            <w:r w:rsidRPr="00E5414A">
              <w:rPr>
                <w:b/>
                <w:sz w:val="20"/>
                <w:lang w:val="es-ES_tradnl"/>
              </w:rPr>
              <w:t>Hipótesis</w:t>
            </w:r>
            <w:r w:rsidR="004330C7" w:rsidRPr="00E5414A">
              <w:rPr>
                <w:b/>
                <w:sz w:val="20"/>
                <w:lang w:val="es-ES_tradnl"/>
              </w:rPr>
              <w:t xml:space="preserve"> r menor o igual a 0</w:t>
            </w:r>
          </w:p>
        </w:tc>
        <w:tc>
          <w:tcPr>
            <w:tcW w:w="4082"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B23CFBE" w14:textId="7BFFCD16" w:rsidR="004330C7" w:rsidRPr="00E5414A" w:rsidRDefault="004330C7" w:rsidP="002D0BDF">
            <w:pPr>
              <w:rPr>
                <w:lang w:val="es-ES_tradnl"/>
              </w:rPr>
            </w:pPr>
            <w:r w:rsidRPr="00E5414A">
              <w:rPr>
                <w:sz w:val="20"/>
                <w:lang w:val="es-ES_tradnl"/>
              </w:rPr>
              <w:t>Al menos un vector de cointegraci</w:t>
            </w:r>
            <w:r w:rsidR="00EB524A">
              <w:rPr>
                <w:sz w:val="20"/>
                <w:lang w:val="es-ES_tradnl"/>
              </w:rPr>
              <w:t>ó</w:t>
            </w:r>
            <w:r w:rsidRPr="00E5414A">
              <w:rPr>
                <w:sz w:val="20"/>
                <w:lang w:val="es-ES_tradnl"/>
              </w:rPr>
              <w:t>n</w:t>
            </w:r>
          </w:p>
        </w:tc>
      </w:tr>
      <w:tr w:rsidR="004330C7" w:rsidRPr="00E5414A" w14:paraId="50355036" w14:textId="77777777" w:rsidTr="00EB524A">
        <w:trPr>
          <w:jc w:val="center"/>
        </w:trPr>
        <w:tc>
          <w:tcPr>
            <w:tcW w:w="3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2348D" w14:textId="1F7AA7F5" w:rsidR="004330C7" w:rsidRPr="00E5414A" w:rsidRDefault="00EB524A" w:rsidP="002D0BDF">
            <w:pPr>
              <w:rPr>
                <w:lang w:val="es-ES_tradnl"/>
              </w:rPr>
            </w:pPr>
            <w:r w:rsidRPr="00E5414A">
              <w:rPr>
                <w:b/>
                <w:sz w:val="20"/>
                <w:lang w:val="es-ES_tradnl"/>
              </w:rPr>
              <w:t>Hipótesis</w:t>
            </w:r>
            <w:r w:rsidR="004330C7" w:rsidRPr="00E5414A">
              <w:rPr>
                <w:b/>
                <w:sz w:val="20"/>
                <w:lang w:val="es-ES_tradnl"/>
              </w:rPr>
              <w:t xml:space="preserve"> r menor o igual a 1</w:t>
            </w:r>
          </w:p>
        </w:tc>
        <w:tc>
          <w:tcPr>
            <w:tcW w:w="40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6D27A" w14:textId="77777777" w:rsidR="004330C7" w:rsidRPr="00E5414A" w:rsidRDefault="004330C7" w:rsidP="002D0BDF">
            <w:pPr>
              <w:rPr>
                <w:lang w:val="es-ES_tradnl"/>
              </w:rPr>
            </w:pPr>
            <w:r w:rsidRPr="00E5414A">
              <w:rPr>
                <w:sz w:val="20"/>
                <w:lang w:val="es-ES_tradnl"/>
              </w:rPr>
              <w:t>Al menos dos vectores</w:t>
            </w:r>
          </w:p>
        </w:tc>
      </w:tr>
      <w:tr w:rsidR="004330C7" w:rsidRPr="00E5414A" w14:paraId="675284C4" w14:textId="77777777" w:rsidTr="00EB524A">
        <w:trPr>
          <w:jc w:val="center"/>
        </w:trPr>
        <w:tc>
          <w:tcPr>
            <w:tcW w:w="3118"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85302CF" w14:textId="347FE6A4" w:rsidR="004330C7" w:rsidRPr="00E5414A" w:rsidRDefault="00EB524A" w:rsidP="002D0BDF">
            <w:pPr>
              <w:rPr>
                <w:lang w:val="es-ES_tradnl"/>
              </w:rPr>
            </w:pPr>
            <w:r w:rsidRPr="00E5414A">
              <w:rPr>
                <w:b/>
                <w:sz w:val="20"/>
                <w:lang w:val="es-ES_tradnl"/>
              </w:rPr>
              <w:t>Decisión</w:t>
            </w:r>
            <w:r w:rsidR="004330C7" w:rsidRPr="00E5414A">
              <w:rPr>
                <w:b/>
                <w:sz w:val="20"/>
                <w:lang w:val="es-ES_tradnl"/>
              </w:rPr>
              <w:t xml:space="preserve"> al 95%</w:t>
            </w:r>
          </w:p>
        </w:tc>
        <w:tc>
          <w:tcPr>
            <w:tcW w:w="4082"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39F74DA" w14:textId="3345442E" w:rsidR="004330C7" w:rsidRPr="00E5414A" w:rsidRDefault="004330C7" w:rsidP="002D0BDF">
            <w:pPr>
              <w:rPr>
                <w:lang w:val="es-ES_tradnl"/>
              </w:rPr>
            </w:pPr>
            <w:r w:rsidRPr="00E5414A">
              <w:rPr>
                <w:sz w:val="20"/>
                <w:lang w:val="es-ES_tradnl"/>
              </w:rPr>
              <w:t xml:space="preserve">Sin </w:t>
            </w:r>
            <w:r w:rsidR="00EB524A" w:rsidRPr="00E5414A">
              <w:rPr>
                <w:sz w:val="20"/>
                <w:lang w:val="es-ES_tradnl"/>
              </w:rPr>
              <w:t>cointegración</w:t>
            </w:r>
            <w:r w:rsidRPr="00E5414A">
              <w:rPr>
                <w:sz w:val="20"/>
                <w:lang w:val="es-ES_tradnl"/>
              </w:rPr>
              <w:t xml:space="preserve"> significativa</w:t>
            </w:r>
          </w:p>
        </w:tc>
      </w:tr>
      <w:tr w:rsidR="004330C7" w:rsidRPr="00E5414A" w14:paraId="70FCEEA2" w14:textId="77777777" w:rsidTr="00EB524A">
        <w:trPr>
          <w:jc w:val="center"/>
        </w:trPr>
        <w:tc>
          <w:tcPr>
            <w:tcW w:w="3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C4E89" w14:textId="003774FD" w:rsidR="004330C7" w:rsidRPr="00E5414A" w:rsidRDefault="00EB524A" w:rsidP="002D0BDF">
            <w:pPr>
              <w:rPr>
                <w:lang w:val="es-ES_tradnl"/>
              </w:rPr>
            </w:pPr>
            <w:r w:rsidRPr="00E5414A">
              <w:rPr>
                <w:b/>
                <w:sz w:val="20"/>
                <w:lang w:val="es-ES_tradnl"/>
              </w:rPr>
              <w:t>Interpretación</w:t>
            </w:r>
          </w:p>
        </w:tc>
        <w:tc>
          <w:tcPr>
            <w:tcW w:w="40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DB6DC" w14:textId="77777777" w:rsidR="004330C7" w:rsidRPr="00E5414A" w:rsidRDefault="004330C7" w:rsidP="002D0BDF">
            <w:pPr>
              <w:rPr>
                <w:lang w:val="es-ES_tradnl"/>
              </w:rPr>
            </w:pPr>
            <w:r w:rsidRPr="00E5414A">
              <w:rPr>
                <w:sz w:val="20"/>
                <w:lang w:val="es-ES_tradnl"/>
              </w:rPr>
              <w:t>BAC y KHC no comparten equilibrio de largo plazo</w:t>
            </w:r>
          </w:p>
        </w:tc>
      </w:tr>
      <w:tr w:rsidR="004330C7" w:rsidRPr="00E5414A" w14:paraId="36B16F3D" w14:textId="77777777" w:rsidTr="00EB524A">
        <w:trPr>
          <w:jc w:val="center"/>
        </w:trPr>
        <w:tc>
          <w:tcPr>
            <w:tcW w:w="3118"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25BBF74" w14:textId="085F66E8" w:rsidR="004330C7" w:rsidRPr="00E5414A" w:rsidRDefault="00EB524A" w:rsidP="002D0BDF">
            <w:pPr>
              <w:rPr>
                <w:lang w:val="es-ES_tradnl"/>
              </w:rPr>
            </w:pPr>
            <w:r w:rsidRPr="00E5414A">
              <w:rPr>
                <w:b/>
                <w:sz w:val="20"/>
                <w:lang w:val="es-ES_tradnl"/>
              </w:rPr>
              <w:t>Razón</w:t>
            </w:r>
            <w:r w:rsidR="004330C7" w:rsidRPr="00E5414A">
              <w:rPr>
                <w:b/>
                <w:sz w:val="20"/>
                <w:lang w:val="es-ES_tradnl"/>
              </w:rPr>
              <w:t xml:space="preserve"> </w:t>
            </w:r>
            <w:r w:rsidRPr="00E5414A">
              <w:rPr>
                <w:b/>
                <w:sz w:val="20"/>
                <w:lang w:val="es-ES_tradnl"/>
              </w:rPr>
              <w:t>económica</w:t>
            </w:r>
          </w:p>
        </w:tc>
        <w:tc>
          <w:tcPr>
            <w:tcW w:w="4082"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4CC8FB3" w14:textId="22679962" w:rsidR="004330C7" w:rsidRPr="00E5414A" w:rsidRDefault="004330C7" w:rsidP="002D0BDF">
            <w:pPr>
              <w:rPr>
                <w:lang w:val="es-ES_tradnl"/>
              </w:rPr>
            </w:pPr>
            <w:r w:rsidRPr="00E5414A">
              <w:rPr>
                <w:sz w:val="20"/>
                <w:lang w:val="es-ES_tradnl"/>
              </w:rPr>
              <w:t xml:space="preserve">BAC es banca </w:t>
            </w:r>
            <w:r w:rsidR="00EB524A" w:rsidRPr="00E5414A">
              <w:rPr>
                <w:sz w:val="20"/>
                <w:lang w:val="es-ES_tradnl"/>
              </w:rPr>
              <w:t>sistémica</w:t>
            </w:r>
            <w:r w:rsidRPr="00E5414A">
              <w:rPr>
                <w:sz w:val="20"/>
                <w:lang w:val="es-ES_tradnl"/>
              </w:rPr>
              <w:t xml:space="preserve"> — KHC es consumo </w:t>
            </w:r>
            <w:r w:rsidR="00EB524A" w:rsidRPr="00E5414A">
              <w:rPr>
                <w:sz w:val="20"/>
                <w:lang w:val="es-ES_tradnl"/>
              </w:rPr>
              <w:t>básico</w:t>
            </w:r>
            <w:r w:rsidRPr="00E5414A">
              <w:rPr>
                <w:sz w:val="20"/>
                <w:lang w:val="es-ES_tradnl"/>
              </w:rPr>
              <w:t xml:space="preserve"> empaquetado</w:t>
            </w:r>
          </w:p>
        </w:tc>
      </w:tr>
      <w:tr w:rsidR="004330C7" w:rsidRPr="00E5414A" w14:paraId="7C0D7756" w14:textId="77777777" w:rsidTr="00EB524A">
        <w:trPr>
          <w:jc w:val="center"/>
        </w:trPr>
        <w:tc>
          <w:tcPr>
            <w:tcW w:w="3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54D41" w14:textId="20250DB9" w:rsidR="004330C7" w:rsidRPr="00E5414A" w:rsidRDefault="004330C7" w:rsidP="002D0BDF">
            <w:pPr>
              <w:rPr>
                <w:lang w:val="es-ES_tradnl"/>
              </w:rPr>
            </w:pPr>
            <w:r w:rsidRPr="00E5414A">
              <w:rPr>
                <w:b/>
                <w:sz w:val="20"/>
                <w:lang w:val="es-ES_tradnl"/>
              </w:rPr>
              <w:t xml:space="preserve">Coherencia con </w:t>
            </w:r>
            <w:r w:rsidR="00EB524A" w:rsidRPr="00E5414A">
              <w:rPr>
                <w:b/>
                <w:sz w:val="20"/>
                <w:lang w:val="es-ES_tradnl"/>
              </w:rPr>
              <w:t>regresión</w:t>
            </w:r>
          </w:p>
        </w:tc>
        <w:tc>
          <w:tcPr>
            <w:tcW w:w="40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18523" w14:textId="77777777" w:rsidR="004330C7" w:rsidRPr="00E5414A" w:rsidRDefault="004330C7" w:rsidP="002D0BDF">
            <w:pPr>
              <w:rPr>
                <w:lang w:val="es-ES_tradnl"/>
              </w:rPr>
            </w:pPr>
            <w:r w:rsidRPr="00E5414A">
              <w:rPr>
                <w:sz w:val="20"/>
                <w:lang w:val="es-ES_tradnl"/>
              </w:rPr>
              <w:t>KHC tiene coeficiente negativo en Modelo 2 — sectores distintos</w:t>
            </w:r>
          </w:p>
        </w:tc>
      </w:tr>
    </w:tbl>
    <w:p w14:paraId="2BA8268A" w14:textId="77777777" w:rsidR="004330C7" w:rsidRPr="00E5414A" w:rsidRDefault="004330C7" w:rsidP="004330C7">
      <w:pPr>
        <w:rPr>
          <w:lang w:val="es-ES_tradnl"/>
        </w:rPr>
      </w:pPr>
      <w:r w:rsidRPr="00E5414A">
        <w:rPr>
          <w:lang w:val="es-ES_tradnl"/>
        </w:rPr>
        <w:t xml:space="preserve"> </w:t>
      </w:r>
    </w:p>
    <w:p w14:paraId="6CDB3F31" w14:textId="322144DB" w:rsidR="004330C7" w:rsidRPr="007A6B1B" w:rsidRDefault="004330C7" w:rsidP="00EB524A">
      <w:pPr>
        <w:spacing w:before="80" w:after="80" w:line="276" w:lineRule="auto"/>
        <w:jc w:val="both"/>
        <w:rPr>
          <w:color w:val="000000" w:themeColor="text1"/>
          <w:lang w:val="es-ES_tradnl"/>
        </w:rPr>
      </w:pPr>
      <w:r w:rsidRPr="007A6B1B">
        <w:rPr>
          <w:color w:val="000000" w:themeColor="text1"/>
          <w:lang w:val="es-ES_tradnl"/>
        </w:rPr>
        <w:t xml:space="preserve">La ausencia de </w:t>
      </w:r>
      <w:r w:rsidR="00EB524A" w:rsidRPr="007A6B1B">
        <w:rPr>
          <w:color w:val="000000" w:themeColor="text1"/>
          <w:lang w:val="es-ES_tradnl"/>
        </w:rPr>
        <w:t>cointegración</w:t>
      </w:r>
      <w:r w:rsidRPr="007A6B1B">
        <w:rPr>
          <w:color w:val="000000" w:themeColor="text1"/>
          <w:lang w:val="es-ES_tradnl"/>
        </w:rPr>
        <w:t xml:space="preserve"> es consistente con que ambas acciones pertenecen a sectores sin ciclos compartidos. Sin embargo, existe una </w:t>
      </w:r>
      <w:r w:rsidR="00EB524A" w:rsidRPr="007A6B1B">
        <w:rPr>
          <w:color w:val="000000" w:themeColor="text1"/>
          <w:lang w:val="es-ES_tradnl"/>
        </w:rPr>
        <w:t>relación</w:t>
      </w:r>
      <w:r w:rsidRPr="007A6B1B">
        <w:rPr>
          <w:color w:val="000000" w:themeColor="text1"/>
          <w:lang w:val="es-ES_tradnl"/>
        </w:rPr>
        <w:t xml:space="preserve"> </w:t>
      </w:r>
      <w:r w:rsidR="00EB524A" w:rsidRPr="007A6B1B">
        <w:rPr>
          <w:color w:val="000000" w:themeColor="text1"/>
          <w:lang w:val="es-ES_tradnl"/>
        </w:rPr>
        <w:t>estadística</w:t>
      </w:r>
      <w:r w:rsidRPr="007A6B1B">
        <w:rPr>
          <w:color w:val="000000" w:themeColor="text1"/>
          <w:lang w:val="es-ES_tradnl"/>
        </w:rPr>
        <w:t xml:space="preserve"> de corto plazo capturada por la </w:t>
      </w:r>
      <w:r w:rsidR="00EB524A" w:rsidRPr="007A6B1B">
        <w:rPr>
          <w:color w:val="000000" w:themeColor="text1"/>
          <w:lang w:val="es-ES_tradnl"/>
        </w:rPr>
        <w:t>regresión</w:t>
      </w:r>
      <w:r w:rsidRPr="007A6B1B">
        <w:rPr>
          <w:color w:val="000000" w:themeColor="text1"/>
          <w:lang w:val="es-ES_tradnl"/>
        </w:rPr>
        <w:t xml:space="preserve"> </w:t>
      </w:r>
      <w:r w:rsidR="00EB524A" w:rsidRPr="007A6B1B">
        <w:rPr>
          <w:color w:val="000000" w:themeColor="text1"/>
          <w:lang w:val="es-ES_tradnl"/>
        </w:rPr>
        <w:t>múltiple</w:t>
      </w:r>
      <w:r w:rsidRPr="007A6B1B">
        <w:rPr>
          <w:color w:val="000000" w:themeColor="text1"/>
          <w:lang w:val="es-ES_tradnl"/>
        </w:rPr>
        <w:t xml:space="preserve"> (coeficiente KHC = -0.0705, p=0.006).</w:t>
      </w:r>
    </w:p>
    <w:p w14:paraId="0D340512" w14:textId="77777777" w:rsidR="00EB524A" w:rsidRPr="007A6B1B" w:rsidRDefault="00EB524A" w:rsidP="00EB524A">
      <w:pPr>
        <w:spacing w:before="80" w:after="80" w:line="276" w:lineRule="auto"/>
        <w:jc w:val="both"/>
        <w:rPr>
          <w:color w:val="000000" w:themeColor="text1"/>
          <w:lang w:val="es-ES_tradnl"/>
        </w:rPr>
      </w:pPr>
    </w:p>
    <w:p w14:paraId="00CC523A" w14:textId="669C7ED2" w:rsidR="00EB524A" w:rsidRPr="00EB524A" w:rsidRDefault="00EB524A" w:rsidP="00EB524A">
      <w:pPr>
        <w:spacing w:before="80" w:after="80" w:line="276" w:lineRule="auto"/>
        <w:jc w:val="both"/>
        <w:rPr>
          <w:color w:val="000000" w:themeColor="text1"/>
          <w:lang w:val="es-ES_tradnl"/>
        </w:rPr>
      </w:pPr>
      <w:r>
        <w:rPr>
          <w:noProof/>
        </w:rPr>
        <w:drawing>
          <wp:inline distT="0" distB="0" distL="0" distR="0" wp14:anchorId="1CBA25D8" wp14:editId="2E5C8B96">
            <wp:extent cx="5612130" cy="2473569"/>
            <wp:effectExtent l="0" t="0" r="1270" b="3175"/>
            <wp:docPr id="130445689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28517" cy="2480792"/>
                    </a:xfrm>
                    <a:prstGeom prst="rect">
                      <a:avLst/>
                    </a:prstGeom>
                    <a:noFill/>
                    <a:ln>
                      <a:noFill/>
                    </a:ln>
                  </pic:spPr>
                </pic:pic>
              </a:graphicData>
            </a:graphic>
          </wp:inline>
        </w:drawing>
      </w:r>
    </w:p>
    <w:p w14:paraId="32142A72" w14:textId="0778CA95" w:rsidR="004330C7" w:rsidRPr="00E5414A" w:rsidRDefault="004330C7" w:rsidP="004330C7">
      <w:pPr>
        <w:pStyle w:val="Ttulo2"/>
        <w:rPr>
          <w:lang w:val="es-ES_tradnl"/>
        </w:rPr>
      </w:pPr>
      <w:r w:rsidRPr="00E5414A">
        <w:rPr>
          <w:rFonts w:ascii="Arial" w:hAnsi="Arial"/>
          <w:b/>
          <w:color w:val="1F3864"/>
          <w:sz w:val="28"/>
          <w:szCs w:val="28"/>
          <w:lang w:val="es-ES_tradnl"/>
        </w:rPr>
        <w:lastRenderedPageBreak/>
        <w:t xml:space="preserve">4.4 </w:t>
      </w:r>
      <w:proofErr w:type="spellStart"/>
      <w:r w:rsidRPr="00E5414A">
        <w:rPr>
          <w:rFonts w:ascii="Arial" w:hAnsi="Arial"/>
          <w:b/>
          <w:color w:val="1F3864"/>
          <w:sz w:val="28"/>
          <w:szCs w:val="28"/>
          <w:lang w:val="es-ES_tradnl"/>
        </w:rPr>
        <w:t>Correlogramas</w:t>
      </w:r>
      <w:proofErr w:type="spellEnd"/>
      <w:r w:rsidRPr="00E5414A">
        <w:rPr>
          <w:rFonts w:ascii="Arial" w:hAnsi="Arial"/>
          <w:b/>
          <w:color w:val="1F3864"/>
          <w:sz w:val="28"/>
          <w:szCs w:val="28"/>
          <w:lang w:val="es-ES_tradnl"/>
        </w:rPr>
        <w:t xml:space="preserve"> ACF y PACF — BAC y KHC (primeras diferencias)</w:t>
      </w:r>
    </w:p>
    <w:p w14:paraId="4AAD239E" w14:textId="77777777" w:rsidR="004330C7" w:rsidRPr="00EB524A" w:rsidRDefault="004330C7" w:rsidP="00EB524A">
      <w:pPr>
        <w:spacing w:before="80" w:after="80" w:line="276" w:lineRule="auto"/>
        <w:jc w:val="both"/>
        <w:rPr>
          <w:color w:val="000000" w:themeColor="text1"/>
          <w:lang w:val="es-ES_tradnl"/>
        </w:rPr>
      </w:pPr>
      <w:r w:rsidRPr="00EB524A">
        <w:rPr>
          <w:color w:val="000000" w:themeColor="text1"/>
          <w:lang w:val="es-ES_tradnl"/>
        </w:rPr>
        <w:t xml:space="preserve">Se genera un panel 2x2: ACF y PACF de BAC diferenciado en la fila superior, ACF y PACF de KHC diferenciado en la fila inferior. Los </w:t>
      </w:r>
      <w:proofErr w:type="spellStart"/>
      <w:r w:rsidRPr="00EB524A">
        <w:rPr>
          <w:color w:val="000000" w:themeColor="text1"/>
          <w:lang w:val="es-ES_tradnl"/>
        </w:rPr>
        <w:t>correlogramas</w:t>
      </w:r>
      <w:proofErr w:type="spellEnd"/>
      <w:r w:rsidRPr="00EB524A">
        <w:rPr>
          <w:color w:val="000000" w:themeColor="text1"/>
          <w:lang w:val="es-ES_tradnl"/>
        </w:rPr>
        <w:t xml:space="preserve"> usan 30 rezagos sobre los rendimientos diarios.</w:t>
      </w:r>
    </w:p>
    <w:p w14:paraId="6F3C33D2" w14:textId="77777777" w:rsidR="004330C7" w:rsidRPr="00E5414A" w:rsidRDefault="004330C7" w:rsidP="004330C7">
      <w:pPr>
        <w:rPr>
          <w:lang w:val="es-ES_tradnl"/>
        </w:rPr>
      </w:pPr>
      <w:r w:rsidRPr="00E5414A">
        <w:rPr>
          <w:lang w:val="es-ES_tradnl"/>
        </w:rPr>
        <w:t xml:space="preserve"> </w:t>
      </w:r>
    </w:p>
    <w:tbl>
      <w:tblPr>
        <w:tblW w:w="7200" w:type="dxa"/>
        <w:jc w:val="center"/>
        <w:tblBorders>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845"/>
        <w:gridCol w:w="4355"/>
      </w:tblGrid>
      <w:tr w:rsidR="004330C7" w:rsidRPr="00E5414A" w14:paraId="70D46E8D" w14:textId="77777777" w:rsidTr="00EB524A">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39CEDCE" w14:textId="77777777" w:rsidR="004330C7" w:rsidRPr="00E5414A" w:rsidRDefault="004330C7" w:rsidP="002D0BDF">
            <w:pPr>
              <w:rPr>
                <w:lang w:val="es-ES_tradnl"/>
              </w:rPr>
            </w:pPr>
            <w:r w:rsidRPr="00E5414A">
              <w:rPr>
                <w:b/>
                <w:sz w:val="20"/>
                <w:lang w:val="es-ES_tradnl"/>
              </w:rPr>
              <w:t>ACF de rendimientos BAC</w:t>
            </w:r>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65BF50A" w14:textId="5DA38434" w:rsidR="004330C7" w:rsidRPr="00E5414A" w:rsidRDefault="004330C7" w:rsidP="002D0BDF">
            <w:pPr>
              <w:rPr>
                <w:lang w:val="es-ES_tradnl"/>
              </w:rPr>
            </w:pPr>
            <w:r w:rsidRPr="00E5414A">
              <w:rPr>
                <w:sz w:val="20"/>
                <w:lang w:val="es-ES_tradnl"/>
              </w:rPr>
              <w:t xml:space="preserve">Autocorrelaciones que caen </w:t>
            </w:r>
            <w:r w:rsidR="00EB524A" w:rsidRPr="00E5414A">
              <w:rPr>
                <w:sz w:val="20"/>
                <w:lang w:val="es-ES_tradnl"/>
              </w:rPr>
              <w:t>rápidamente</w:t>
            </w:r>
            <w:r w:rsidRPr="00E5414A">
              <w:rPr>
                <w:sz w:val="20"/>
                <w:lang w:val="es-ES_tradnl"/>
              </w:rPr>
              <w:t xml:space="preserve"> a cero en el rezago 1</w:t>
            </w:r>
          </w:p>
        </w:tc>
      </w:tr>
      <w:tr w:rsidR="004330C7" w:rsidRPr="00E5414A" w14:paraId="22A07E4F" w14:textId="77777777" w:rsidTr="00EB524A">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202F9" w14:textId="77777777" w:rsidR="004330C7" w:rsidRPr="00E5414A" w:rsidRDefault="004330C7" w:rsidP="002D0BDF">
            <w:pPr>
              <w:rPr>
                <w:lang w:val="es-ES_tradnl"/>
              </w:rPr>
            </w:pPr>
            <w:r w:rsidRPr="00E5414A">
              <w:rPr>
                <w:b/>
                <w:sz w:val="20"/>
                <w:lang w:val="es-ES_tradnl"/>
              </w:rPr>
              <w:t>PACF de rendimientos BAC</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8C594" w14:textId="77777777" w:rsidR="004330C7" w:rsidRPr="00E5414A" w:rsidRDefault="004330C7" w:rsidP="002D0BDF">
            <w:pPr>
              <w:rPr>
                <w:lang w:val="es-ES_tradnl"/>
              </w:rPr>
            </w:pPr>
            <w:r w:rsidRPr="00E5414A">
              <w:rPr>
                <w:sz w:val="20"/>
                <w:lang w:val="es-ES_tradnl"/>
              </w:rPr>
              <w:t>Sin rezagos significativos dominantes</w:t>
            </w:r>
          </w:p>
        </w:tc>
      </w:tr>
      <w:tr w:rsidR="004330C7" w:rsidRPr="00E5414A" w14:paraId="041ACFC2" w14:textId="77777777" w:rsidTr="00EB524A">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21A5161" w14:textId="77777777" w:rsidR="004330C7" w:rsidRPr="00E5414A" w:rsidRDefault="004330C7" w:rsidP="002D0BDF">
            <w:pPr>
              <w:rPr>
                <w:lang w:val="es-ES_tradnl"/>
              </w:rPr>
            </w:pPr>
            <w:r w:rsidRPr="00E5414A">
              <w:rPr>
                <w:b/>
                <w:sz w:val="20"/>
                <w:lang w:val="es-ES_tradnl"/>
              </w:rPr>
              <w:t>ACF de rendimientos KHC</w:t>
            </w:r>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6B0B4F4" w14:textId="58A0F7CE" w:rsidR="004330C7" w:rsidRPr="00E5414A" w:rsidRDefault="004330C7" w:rsidP="002D0BDF">
            <w:pPr>
              <w:rPr>
                <w:lang w:val="es-ES_tradnl"/>
              </w:rPr>
            </w:pPr>
            <w:proofErr w:type="spellStart"/>
            <w:r w:rsidRPr="00E5414A">
              <w:rPr>
                <w:sz w:val="20"/>
                <w:lang w:val="es-ES_tradnl"/>
              </w:rPr>
              <w:t>Patron</w:t>
            </w:r>
            <w:proofErr w:type="spellEnd"/>
            <w:r w:rsidRPr="00E5414A">
              <w:rPr>
                <w:sz w:val="20"/>
                <w:lang w:val="es-ES_tradnl"/>
              </w:rPr>
              <w:t xml:space="preserve"> similar — </w:t>
            </w:r>
            <w:r w:rsidR="00EB524A" w:rsidRPr="00E5414A">
              <w:rPr>
                <w:sz w:val="20"/>
                <w:lang w:val="es-ES_tradnl"/>
              </w:rPr>
              <w:t>caída</w:t>
            </w:r>
            <w:r w:rsidRPr="00E5414A">
              <w:rPr>
                <w:sz w:val="20"/>
                <w:lang w:val="es-ES_tradnl"/>
              </w:rPr>
              <w:t xml:space="preserve"> </w:t>
            </w:r>
            <w:r w:rsidR="00EB524A" w:rsidRPr="00E5414A">
              <w:rPr>
                <w:sz w:val="20"/>
                <w:lang w:val="es-ES_tradnl"/>
              </w:rPr>
              <w:t>rápida</w:t>
            </w:r>
            <w:r w:rsidRPr="00E5414A">
              <w:rPr>
                <w:sz w:val="20"/>
                <w:lang w:val="es-ES_tradnl"/>
              </w:rPr>
              <w:t xml:space="preserve"> hacia cero</w:t>
            </w:r>
          </w:p>
        </w:tc>
      </w:tr>
      <w:tr w:rsidR="004330C7" w:rsidRPr="00E5414A" w14:paraId="45E6ABE2" w14:textId="77777777" w:rsidTr="00EB524A">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10B2A" w14:textId="77777777" w:rsidR="004330C7" w:rsidRPr="00E5414A" w:rsidRDefault="004330C7" w:rsidP="002D0BDF">
            <w:pPr>
              <w:rPr>
                <w:lang w:val="es-ES_tradnl"/>
              </w:rPr>
            </w:pPr>
            <w:r w:rsidRPr="00E5414A">
              <w:rPr>
                <w:b/>
                <w:sz w:val="20"/>
                <w:lang w:val="es-ES_tradnl"/>
              </w:rPr>
              <w:t>PACF de rendimientos KHC</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5FAE3" w14:textId="77777777" w:rsidR="004330C7" w:rsidRPr="00E5414A" w:rsidRDefault="004330C7" w:rsidP="002D0BDF">
            <w:pPr>
              <w:rPr>
                <w:lang w:val="es-ES_tradnl"/>
              </w:rPr>
            </w:pPr>
            <w:r w:rsidRPr="00E5414A">
              <w:rPr>
                <w:sz w:val="20"/>
                <w:lang w:val="es-ES_tradnl"/>
              </w:rPr>
              <w:t>Pico leve en rezago 1, luego ruido blanco</w:t>
            </w:r>
          </w:p>
        </w:tc>
      </w:tr>
      <w:tr w:rsidR="004330C7" w:rsidRPr="00E5414A" w14:paraId="231F212A" w14:textId="77777777" w:rsidTr="00EB524A">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D5CD9A3" w14:textId="2EA7F36A" w:rsidR="004330C7" w:rsidRPr="00E5414A" w:rsidRDefault="00EB524A" w:rsidP="002D0BDF">
            <w:pPr>
              <w:rPr>
                <w:lang w:val="es-ES_tradnl"/>
              </w:rPr>
            </w:pPr>
            <w:r w:rsidRPr="00E5414A">
              <w:rPr>
                <w:b/>
                <w:sz w:val="20"/>
                <w:lang w:val="es-ES_tradnl"/>
              </w:rPr>
              <w:t>Implicación</w:t>
            </w:r>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E162891" w14:textId="77777777" w:rsidR="004330C7" w:rsidRPr="00E5414A" w:rsidRDefault="004330C7" w:rsidP="002D0BDF">
            <w:pPr>
              <w:rPr>
                <w:lang w:val="es-ES_tradnl"/>
              </w:rPr>
            </w:pPr>
            <w:r w:rsidRPr="00E5414A">
              <w:rPr>
                <w:sz w:val="20"/>
                <w:lang w:val="es-ES_tradnl"/>
              </w:rPr>
              <w:t>Proceso ARIMA(p,</w:t>
            </w:r>
            <w:proofErr w:type="gramStart"/>
            <w:r w:rsidRPr="00E5414A">
              <w:rPr>
                <w:sz w:val="20"/>
                <w:lang w:val="es-ES_tradnl"/>
              </w:rPr>
              <w:t>1,q</w:t>
            </w:r>
            <w:proofErr w:type="gramEnd"/>
            <w:r w:rsidRPr="00E5414A">
              <w:rPr>
                <w:sz w:val="20"/>
                <w:lang w:val="es-ES_tradnl"/>
              </w:rPr>
              <w:t xml:space="preserve">) de bajo orden — </w:t>
            </w:r>
            <w:proofErr w:type="spellStart"/>
            <w:r w:rsidRPr="00E5414A">
              <w:rPr>
                <w:sz w:val="20"/>
                <w:lang w:val="es-ES_tradnl"/>
              </w:rPr>
              <w:t>auto_arima</w:t>
            </w:r>
            <w:proofErr w:type="spellEnd"/>
            <w:r w:rsidRPr="00E5414A">
              <w:rPr>
                <w:sz w:val="20"/>
                <w:lang w:val="es-ES_tradnl"/>
              </w:rPr>
              <w:t xml:space="preserve"> selecciona p y q</w:t>
            </w:r>
          </w:p>
        </w:tc>
      </w:tr>
    </w:tbl>
    <w:p w14:paraId="2105F434" w14:textId="77777777" w:rsidR="00EB524A" w:rsidRDefault="00EB524A" w:rsidP="004330C7">
      <w:pPr>
        <w:pStyle w:val="Ttulo2"/>
        <w:rPr>
          <w:rFonts w:ascii="Arial" w:hAnsi="Arial"/>
          <w:b/>
          <w:color w:val="1F3864"/>
          <w:sz w:val="28"/>
          <w:szCs w:val="28"/>
          <w:lang w:val="es-ES_tradnl"/>
        </w:rPr>
      </w:pPr>
    </w:p>
    <w:p w14:paraId="256C825E" w14:textId="51B02E2E" w:rsidR="00EB524A" w:rsidRDefault="00EB524A" w:rsidP="00EB524A">
      <w:pPr>
        <w:rPr>
          <w:lang w:val="es-ES_tradnl"/>
        </w:rPr>
      </w:pPr>
      <w:r>
        <w:rPr>
          <w:noProof/>
          <w:lang w:val="es-ES_tradnl"/>
          <w14:ligatures w14:val="standardContextual"/>
        </w:rPr>
        <w:drawing>
          <wp:inline distT="0" distB="0" distL="0" distR="0" wp14:anchorId="6EE88003" wp14:editId="27875229">
            <wp:extent cx="5612130" cy="3239135"/>
            <wp:effectExtent l="0" t="0" r="1270" b="0"/>
            <wp:docPr id="2626838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8386" name="Imagen 26268386"/>
                    <pic:cNvPicPr/>
                  </pic:nvPicPr>
                  <pic:blipFill>
                    <a:blip r:embed="rId16">
                      <a:extLst>
                        <a:ext uri="{28A0092B-C50C-407E-A947-70E740481C1C}">
                          <a14:useLocalDpi xmlns:a14="http://schemas.microsoft.com/office/drawing/2010/main" val="0"/>
                        </a:ext>
                      </a:extLst>
                    </a:blip>
                    <a:stretch>
                      <a:fillRect/>
                    </a:stretch>
                  </pic:blipFill>
                  <pic:spPr>
                    <a:xfrm>
                      <a:off x="0" y="0"/>
                      <a:ext cx="5612130" cy="3239135"/>
                    </a:xfrm>
                    <a:prstGeom prst="rect">
                      <a:avLst/>
                    </a:prstGeom>
                  </pic:spPr>
                </pic:pic>
              </a:graphicData>
            </a:graphic>
          </wp:inline>
        </w:drawing>
      </w:r>
    </w:p>
    <w:p w14:paraId="6E5FAF10" w14:textId="77777777" w:rsidR="00EB524A" w:rsidRDefault="00EB524A" w:rsidP="00EB524A">
      <w:pPr>
        <w:rPr>
          <w:lang w:val="es-ES_tradnl"/>
        </w:rPr>
      </w:pPr>
    </w:p>
    <w:p w14:paraId="17399EE9" w14:textId="77777777" w:rsidR="00EB524A" w:rsidRPr="00EB524A" w:rsidRDefault="00EB524A" w:rsidP="00EB524A">
      <w:pPr>
        <w:rPr>
          <w:lang w:val="es-ES_tradnl"/>
        </w:rPr>
      </w:pPr>
    </w:p>
    <w:p w14:paraId="7C47FD9A" w14:textId="754B6478" w:rsidR="004330C7" w:rsidRPr="00E5414A" w:rsidRDefault="004330C7" w:rsidP="004330C7">
      <w:pPr>
        <w:pStyle w:val="Ttulo2"/>
        <w:rPr>
          <w:lang w:val="es-ES_tradnl"/>
        </w:rPr>
      </w:pPr>
      <w:r w:rsidRPr="00E5414A">
        <w:rPr>
          <w:rFonts w:ascii="Arial" w:hAnsi="Arial"/>
          <w:b/>
          <w:color w:val="1F3864"/>
          <w:sz w:val="28"/>
          <w:szCs w:val="28"/>
          <w:lang w:val="es-ES_tradnl"/>
        </w:rPr>
        <w:lastRenderedPageBreak/>
        <w:t xml:space="preserve">4.5 Modelo ARIMA — </w:t>
      </w:r>
      <w:r w:rsidR="00B26C60" w:rsidRPr="00E5414A">
        <w:rPr>
          <w:rFonts w:ascii="Arial" w:hAnsi="Arial"/>
          <w:b/>
          <w:color w:val="1F3864"/>
          <w:sz w:val="28"/>
          <w:szCs w:val="28"/>
          <w:lang w:val="es-ES_tradnl"/>
        </w:rPr>
        <w:t>Selección</w:t>
      </w:r>
      <w:r w:rsidRPr="00E5414A">
        <w:rPr>
          <w:rFonts w:ascii="Arial" w:hAnsi="Arial"/>
          <w:b/>
          <w:color w:val="1F3864"/>
          <w:sz w:val="28"/>
          <w:szCs w:val="28"/>
          <w:lang w:val="es-ES_tradnl"/>
        </w:rPr>
        <w:t xml:space="preserve"> </w:t>
      </w:r>
      <w:r w:rsidR="00400135" w:rsidRPr="00E5414A">
        <w:rPr>
          <w:rFonts w:ascii="Arial" w:hAnsi="Arial"/>
          <w:b/>
          <w:color w:val="1F3864"/>
          <w:sz w:val="28"/>
          <w:szCs w:val="28"/>
          <w:lang w:val="es-ES_tradnl"/>
        </w:rPr>
        <w:t>automática</w:t>
      </w:r>
      <w:r w:rsidRPr="00E5414A">
        <w:rPr>
          <w:rFonts w:ascii="Arial" w:hAnsi="Arial"/>
          <w:b/>
          <w:color w:val="1F3864"/>
          <w:sz w:val="28"/>
          <w:szCs w:val="28"/>
          <w:lang w:val="es-ES_tradnl"/>
        </w:rPr>
        <w:t xml:space="preserve"> y </w:t>
      </w:r>
      <w:proofErr w:type="spellStart"/>
      <w:r w:rsidRPr="00E5414A">
        <w:rPr>
          <w:rFonts w:ascii="Arial" w:hAnsi="Arial"/>
          <w:b/>
          <w:color w:val="1F3864"/>
          <w:sz w:val="28"/>
          <w:szCs w:val="28"/>
          <w:lang w:val="es-ES_tradnl"/>
        </w:rPr>
        <w:t>forecast</w:t>
      </w:r>
      <w:proofErr w:type="spellEnd"/>
      <w:r w:rsidRPr="00E5414A">
        <w:rPr>
          <w:rFonts w:ascii="Arial" w:hAnsi="Arial"/>
          <w:b/>
          <w:color w:val="1F3864"/>
          <w:sz w:val="28"/>
          <w:szCs w:val="28"/>
          <w:lang w:val="es-ES_tradnl"/>
        </w:rPr>
        <w:t xml:space="preserve"> 14 </w:t>
      </w:r>
      <w:r w:rsidR="00400135" w:rsidRPr="00E5414A">
        <w:rPr>
          <w:rFonts w:ascii="Arial" w:hAnsi="Arial"/>
          <w:b/>
          <w:color w:val="1F3864"/>
          <w:sz w:val="28"/>
          <w:szCs w:val="28"/>
          <w:lang w:val="es-ES_tradnl"/>
        </w:rPr>
        <w:t>días</w:t>
      </w:r>
      <w:r w:rsidRPr="00E5414A">
        <w:rPr>
          <w:rFonts w:ascii="Arial" w:hAnsi="Arial"/>
          <w:b/>
          <w:color w:val="1F3864"/>
          <w:sz w:val="28"/>
          <w:szCs w:val="28"/>
          <w:lang w:val="es-ES_tradnl"/>
        </w:rPr>
        <w:t xml:space="preserve"> (BAC diario)</w:t>
      </w:r>
    </w:p>
    <w:p w14:paraId="515756D3" w14:textId="172FF34D" w:rsidR="004330C7" w:rsidRPr="007A6B1B" w:rsidRDefault="004330C7" w:rsidP="007A6B1B">
      <w:pPr>
        <w:spacing w:before="80" w:after="80" w:line="276" w:lineRule="auto"/>
        <w:jc w:val="both"/>
        <w:rPr>
          <w:color w:val="000000" w:themeColor="text1"/>
          <w:lang w:val="es-ES_tradnl"/>
        </w:rPr>
      </w:pPr>
      <w:r w:rsidRPr="007A6B1B">
        <w:rPr>
          <w:color w:val="000000" w:themeColor="text1"/>
          <w:lang w:val="es-ES_tradnl"/>
        </w:rPr>
        <w:t xml:space="preserve">Se usa </w:t>
      </w:r>
      <w:proofErr w:type="spellStart"/>
      <w:r w:rsidRPr="007A6B1B">
        <w:rPr>
          <w:color w:val="000000" w:themeColor="text1"/>
          <w:lang w:val="es-ES_tradnl"/>
        </w:rPr>
        <w:t>auto_arima</w:t>
      </w:r>
      <w:proofErr w:type="spellEnd"/>
      <w:r w:rsidRPr="007A6B1B">
        <w:rPr>
          <w:color w:val="000000" w:themeColor="text1"/>
          <w:lang w:val="es-ES_tradnl"/>
        </w:rPr>
        <w:t xml:space="preserve"> con criterio AIC y </w:t>
      </w:r>
      <w:r w:rsidR="00400135" w:rsidRPr="007A6B1B">
        <w:rPr>
          <w:color w:val="000000" w:themeColor="text1"/>
          <w:lang w:val="es-ES_tradnl"/>
        </w:rPr>
        <w:t>búsqueda</w:t>
      </w:r>
      <w:r w:rsidRPr="007A6B1B">
        <w:rPr>
          <w:color w:val="000000" w:themeColor="text1"/>
          <w:lang w:val="es-ES_tradnl"/>
        </w:rPr>
        <w:t xml:space="preserve"> </w:t>
      </w:r>
      <w:proofErr w:type="spellStart"/>
      <w:r w:rsidRPr="007A6B1B">
        <w:rPr>
          <w:color w:val="000000" w:themeColor="text1"/>
          <w:lang w:val="es-ES_tradnl"/>
        </w:rPr>
        <w:t>stepwise</w:t>
      </w:r>
      <w:proofErr w:type="spellEnd"/>
      <w:r w:rsidRPr="007A6B1B">
        <w:rPr>
          <w:color w:val="000000" w:themeColor="text1"/>
          <w:lang w:val="es-ES_tradnl"/>
        </w:rPr>
        <w:t xml:space="preserve"> sobre el precio de cierre diario de BAC (2023-2026). El </w:t>
      </w:r>
      <w:proofErr w:type="spellStart"/>
      <w:r w:rsidRPr="007A6B1B">
        <w:rPr>
          <w:color w:val="000000" w:themeColor="text1"/>
          <w:lang w:val="es-ES_tradnl"/>
        </w:rPr>
        <w:t>forecast</w:t>
      </w:r>
      <w:proofErr w:type="spellEnd"/>
      <w:r w:rsidRPr="007A6B1B">
        <w:rPr>
          <w:color w:val="000000" w:themeColor="text1"/>
          <w:lang w:val="es-ES_tradnl"/>
        </w:rPr>
        <w:t xml:space="preserve"> es </w:t>
      </w:r>
      <w:proofErr w:type="spellStart"/>
      <w:r w:rsidRPr="007A6B1B">
        <w:rPr>
          <w:color w:val="000000" w:themeColor="text1"/>
          <w:lang w:val="es-ES_tradnl"/>
        </w:rPr>
        <w:t>rolling</w:t>
      </w:r>
      <w:proofErr w:type="spellEnd"/>
      <w:r w:rsidRPr="007A6B1B">
        <w:rPr>
          <w:color w:val="000000" w:themeColor="text1"/>
          <w:lang w:val="es-ES_tradnl"/>
        </w:rPr>
        <w:t xml:space="preserve">: en cada uno de los 14 pasos se predice un </w:t>
      </w:r>
      <w:r w:rsidR="00400135" w:rsidRPr="007A6B1B">
        <w:rPr>
          <w:color w:val="000000" w:themeColor="text1"/>
          <w:lang w:val="es-ES_tradnl"/>
        </w:rPr>
        <w:t>día</w:t>
      </w:r>
      <w:r w:rsidRPr="007A6B1B">
        <w:rPr>
          <w:color w:val="000000" w:themeColor="text1"/>
          <w:lang w:val="es-ES_tradnl"/>
        </w:rPr>
        <w:t xml:space="preserve">, se agrega al </w:t>
      </w:r>
      <w:r w:rsidR="00400135" w:rsidRPr="007A6B1B">
        <w:rPr>
          <w:color w:val="000000" w:themeColor="text1"/>
          <w:lang w:val="es-ES_tradnl"/>
        </w:rPr>
        <w:t>histórico</w:t>
      </w:r>
      <w:r w:rsidRPr="007A6B1B">
        <w:rPr>
          <w:color w:val="000000" w:themeColor="text1"/>
          <w:lang w:val="es-ES_tradnl"/>
        </w:rPr>
        <w:t xml:space="preserve"> y se reajusta el modelo, produciendo intervalos de confianza </w:t>
      </w:r>
      <w:r w:rsidR="00400135" w:rsidRPr="007A6B1B">
        <w:rPr>
          <w:color w:val="000000" w:themeColor="text1"/>
          <w:lang w:val="es-ES_tradnl"/>
        </w:rPr>
        <w:t>dinámicos</w:t>
      </w:r>
      <w:r w:rsidRPr="007A6B1B">
        <w:rPr>
          <w:color w:val="000000" w:themeColor="text1"/>
          <w:lang w:val="es-ES_tradnl"/>
        </w:rPr>
        <w:t xml:space="preserve"> con volatilidad GARCH.</w:t>
      </w:r>
    </w:p>
    <w:tbl>
      <w:tblPr>
        <w:tblW w:w="7200" w:type="dxa"/>
        <w:jc w:val="center"/>
        <w:tblBorders>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780"/>
        <w:gridCol w:w="4420"/>
      </w:tblGrid>
      <w:tr w:rsidR="004330C7" w:rsidRPr="00E5414A" w14:paraId="223554CF" w14:textId="77777777" w:rsidTr="00435255">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EAABB4A" w14:textId="6D0A2764" w:rsidR="004330C7" w:rsidRPr="00E5414A" w:rsidRDefault="00400135" w:rsidP="002D0BDF">
            <w:pPr>
              <w:rPr>
                <w:lang w:val="es-ES_tradnl"/>
              </w:rPr>
            </w:pPr>
            <w:r w:rsidRPr="00E5414A">
              <w:rPr>
                <w:b/>
                <w:sz w:val="20"/>
                <w:lang w:val="es-ES_tradnl"/>
              </w:rPr>
              <w:t>Acción</w:t>
            </w:r>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6DFC92C" w14:textId="77777777" w:rsidR="004330C7" w:rsidRPr="00E5414A" w:rsidRDefault="004330C7" w:rsidP="002D0BDF">
            <w:pPr>
              <w:rPr>
                <w:lang w:val="es-ES_tradnl"/>
              </w:rPr>
            </w:pPr>
            <w:r w:rsidRPr="00E5414A">
              <w:rPr>
                <w:sz w:val="20"/>
                <w:lang w:val="es-ES_tradnl"/>
              </w:rPr>
              <w:t>BAC — precio de cierre diario</w:t>
            </w:r>
          </w:p>
        </w:tc>
      </w:tr>
      <w:tr w:rsidR="004330C7" w:rsidRPr="00E5414A" w14:paraId="40A029BE" w14:textId="77777777" w:rsidTr="00435255">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34909" w14:textId="7BC2BEBA" w:rsidR="004330C7" w:rsidRPr="00E5414A" w:rsidRDefault="00400135" w:rsidP="002D0BDF">
            <w:pPr>
              <w:rPr>
                <w:lang w:val="es-ES_tradnl"/>
              </w:rPr>
            </w:pPr>
            <w:r w:rsidRPr="00E5414A">
              <w:rPr>
                <w:b/>
                <w:sz w:val="20"/>
                <w:lang w:val="es-ES_tradnl"/>
              </w:rPr>
              <w:t>Método</w:t>
            </w:r>
            <w:r w:rsidR="004330C7" w:rsidRPr="00E5414A">
              <w:rPr>
                <w:b/>
                <w:sz w:val="20"/>
                <w:lang w:val="es-ES_tradnl"/>
              </w:rPr>
              <w:t xml:space="preserve"> de </w:t>
            </w:r>
            <w:r w:rsidRPr="00E5414A">
              <w:rPr>
                <w:b/>
                <w:sz w:val="20"/>
                <w:lang w:val="es-ES_tradnl"/>
              </w:rPr>
              <w:t>selección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5D52E" w14:textId="77777777" w:rsidR="004330C7" w:rsidRPr="00E5414A" w:rsidRDefault="004330C7" w:rsidP="002D0BDF">
            <w:pPr>
              <w:rPr>
                <w:lang w:val="es-ES_tradnl"/>
              </w:rPr>
            </w:pPr>
            <w:proofErr w:type="spellStart"/>
            <w:r w:rsidRPr="00E5414A">
              <w:rPr>
                <w:sz w:val="20"/>
                <w:lang w:val="es-ES_tradnl"/>
              </w:rPr>
              <w:t>auto_arima</w:t>
            </w:r>
            <w:proofErr w:type="spellEnd"/>
            <w:r w:rsidRPr="00E5414A">
              <w:rPr>
                <w:sz w:val="20"/>
                <w:lang w:val="es-ES_tradnl"/>
              </w:rPr>
              <w:t xml:space="preserve"> — AIC, </w:t>
            </w:r>
            <w:proofErr w:type="spellStart"/>
            <w:r w:rsidRPr="00E5414A">
              <w:rPr>
                <w:sz w:val="20"/>
                <w:lang w:val="es-ES_tradnl"/>
              </w:rPr>
              <w:t>stepwise</w:t>
            </w:r>
            <w:proofErr w:type="spellEnd"/>
            <w:r w:rsidRPr="00E5414A">
              <w:rPr>
                <w:sz w:val="20"/>
                <w:lang w:val="es-ES_tradnl"/>
              </w:rPr>
              <w:t xml:space="preserve">, </w:t>
            </w:r>
            <w:proofErr w:type="spellStart"/>
            <w:r w:rsidRPr="00E5414A">
              <w:rPr>
                <w:sz w:val="20"/>
                <w:lang w:val="es-ES_tradnl"/>
              </w:rPr>
              <w:t>max_p</w:t>
            </w:r>
            <w:proofErr w:type="spellEnd"/>
            <w:r w:rsidRPr="00E5414A">
              <w:rPr>
                <w:sz w:val="20"/>
                <w:lang w:val="es-ES_tradnl"/>
              </w:rPr>
              <w:t xml:space="preserve">=5, </w:t>
            </w:r>
            <w:proofErr w:type="spellStart"/>
            <w:r w:rsidRPr="00E5414A">
              <w:rPr>
                <w:sz w:val="20"/>
                <w:lang w:val="es-ES_tradnl"/>
              </w:rPr>
              <w:t>max_q</w:t>
            </w:r>
            <w:proofErr w:type="spellEnd"/>
            <w:r w:rsidRPr="00E5414A">
              <w:rPr>
                <w:sz w:val="20"/>
                <w:lang w:val="es-ES_tradnl"/>
              </w:rPr>
              <w:t xml:space="preserve">=5, </w:t>
            </w:r>
            <w:proofErr w:type="spellStart"/>
            <w:r w:rsidRPr="00E5414A">
              <w:rPr>
                <w:sz w:val="20"/>
                <w:lang w:val="es-ES_tradnl"/>
              </w:rPr>
              <w:t>max_d</w:t>
            </w:r>
            <w:proofErr w:type="spellEnd"/>
            <w:r w:rsidRPr="00E5414A">
              <w:rPr>
                <w:sz w:val="20"/>
                <w:lang w:val="es-ES_tradnl"/>
              </w:rPr>
              <w:t>=2</w:t>
            </w:r>
          </w:p>
        </w:tc>
      </w:tr>
      <w:tr w:rsidR="004330C7" w:rsidRPr="00E5414A" w14:paraId="0FB59CEF" w14:textId="77777777" w:rsidTr="00435255">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B6E244E" w14:textId="77777777" w:rsidR="004330C7" w:rsidRPr="00E5414A" w:rsidRDefault="004330C7" w:rsidP="002D0BDF">
            <w:pPr>
              <w:rPr>
                <w:lang w:val="es-ES_tradnl"/>
              </w:rPr>
            </w:pPr>
            <w:r w:rsidRPr="00E5414A">
              <w:rPr>
                <w:b/>
                <w:sz w:val="20"/>
                <w:lang w:val="es-ES_tradnl"/>
              </w:rPr>
              <w:t xml:space="preserve">Horizonte de </w:t>
            </w:r>
            <w:proofErr w:type="spellStart"/>
            <w:r w:rsidRPr="00E5414A">
              <w:rPr>
                <w:b/>
                <w:sz w:val="20"/>
                <w:lang w:val="es-ES_tradnl"/>
              </w:rPr>
              <w:t>forecast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B73ACB6" w14:textId="09F5FD9C" w:rsidR="004330C7" w:rsidRPr="00E5414A" w:rsidRDefault="004330C7" w:rsidP="002D0BDF">
            <w:pPr>
              <w:rPr>
                <w:lang w:val="es-ES_tradnl"/>
              </w:rPr>
            </w:pPr>
            <w:r w:rsidRPr="00E5414A">
              <w:rPr>
                <w:sz w:val="20"/>
                <w:lang w:val="es-ES_tradnl"/>
              </w:rPr>
              <w:t xml:space="preserve">14 </w:t>
            </w:r>
            <w:r w:rsidR="00400135" w:rsidRPr="00E5414A">
              <w:rPr>
                <w:sz w:val="20"/>
                <w:lang w:val="es-ES_tradnl"/>
              </w:rPr>
              <w:t>días</w:t>
            </w:r>
            <w:r w:rsidRPr="00E5414A">
              <w:rPr>
                <w:sz w:val="20"/>
                <w:lang w:val="es-ES_tradnl"/>
              </w:rPr>
              <w:t xml:space="preserve"> </w:t>
            </w:r>
            <w:r w:rsidR="00400135" w:rsidRPr="00E5414A">
              <w:rPr>
                <w:sz w:val="20"/>
                <w:lang w:val="es-ES_tradnl"/>
              </w:rPr>
              <w:t>hábiles</w:t>
            </w:r>
            <w:r w:rsidRPr="00E5414A">
              <w:rPr>
                <w:sz w:val="20"/>
                <w:lang w:val="es-ES_tradnl"/>
              </w:rPr>
              <w:t xml:space="preserve"> (</w:t>
            </w:r>
            <w:proofErr w:type="spellStart"/>
            <w:proofErr w:type="gramStart"/>
            <w:r w:rsidRPr="00E5414A">
              <w:rPr>
                <w:sz w:val="20"/>
                <w:lang w:val="es-ES_tradnl"/>
              </w:rPr>
              <w:t>pd.bdate</w:t>
            </w:r>
            <w:proofErr w:type="gramEnd"/>
            <w:r w:rsidRPr="00E5414A">
              <w:rPr>
                <w:sz w:val="20"/>
                <w:lang w:val="es-ES_tradnl"/>
              </w:rPr>
              <w:t>_range</w:t>
            </w:r>
            <w:proofErr w:type="spellEnd"/>
            <w:r w:rsidRPr="00E5414A">
              <w:rPr>
                <w:sz w:val="20"/>
                <w:lang w:val="es-ES_tradnl"/>
              </w:rPr>
              <w:t>)</w:t>
            </w:r>
          </w:p>
        </w:tc>
      </w:tr>
      <w:tr w:rsidR="004330C7" w:rsidRPr="00E5414A" w14:paraId="385FC206" w14:textId="77777777" w:rsidTr="00435255">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235FF" w14:textId="3E420EFD" w:rsidR="004330C7" w:rsidRPr="00E5414A" w:rsidRDefault="00400135" w:rsidP="002D0BDF">
            <w:pPr>
              <w:rPr>
                <w:lang w:val="es-ES_tradnl"/>
              </w:rPr>
            </w:pPr>
            <w:r w:rsidRPr="00E5414A">
              <w:rPr>
                <w:b/>
                <w:sz w:val="20"/>
                <w:lang w:val="es-ES_tradnl"/>
              </w:rPr>
              <w:t>Método</w:t>
            </w:r>
            <w:r w:rsidR="004330C7" w:rsidRPr="00E5414A">
              <w:rPr>
                <w:b/>
                <w:sz w:val="20"/>
                <w:lang w:val="es-ES_tradnl"/>
              </w:rPr>
              <w:t xml:space="preserve"> de </w:t>
            </w:r>
            <w:proofErr w:type="spellStart"/>
            <w:r w:rsidR="004330C7" w:rsidRPr="00E5414A">
              <w:rPr>
                <w:b/>
                <w:sz w:val="20"/>
                <w:lang w:val="es-ES_tradnl"/>
              </w:rPr>
              <w:t>forecast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E41D0" w14:textId="1F8B57BB" w:rsidR="004330C7" w:rsidRPr="00E5414A" w:rsidRDefault="004330C7" w:rsidP="002D0BDF">
            <w:pPr>
              <w:rPr>
                <w:lang w:val="es-ES_tradnl"/>
              </w:rPr>
            </w:pPr>
            <w:r w:rsidRPr="00E5414A">
              <w:rPr>
                <w:sz w:val="20"/>
                <w:lang w:val="es-ES_tradnl"/>
              </w:rPr>
              <w:t xml:space="preserve">Rolling: ajuste en cada paso con la </w:t>
            </w:r>
            <w:r w:rsidR="00400135" w:rsidRPr="00E5414A">
              <w:rPr>
                <w:sz w:val="20"/>
                <w:lang w:val="es-ES_tradnl"/>
              </w:rPr>
              <w:t>predicción</w:t>
            </w:r>
            <w:r w:rsidRPr="00E5414A">
              <w:rPr>
                <w:sz w:val="20"/>
                <w:lang w:val="es-ES_tradnl"/>
              </w:rPr>
              <w:t xml:space="preserve"> anterior</w:t>
            </w:r>
          </w:p>
        </w:tc>
      </w:tr>
      <w:tr w:rsidR="004330C7" w:rsidRPr="00E5414A" w14:paraId="33E37F12" w14:textId="77777777" w:rsidTr="00435255">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CA32497" w14:textId="77777777" w:rsidR="004330C7" w:rsidRPr="00E5414A" w:rsidRDefault="004330C7" w:rsidP="002D0BDF">
            <w:pPr>
              <w:rPr>
                <w:lang w:val="es-ES_tradnl"/>
              </w:rPr>
            </w:pPr>
            <w:r w:rsidRPr="00E5414A">
              <w:rPr>
                <w:b/>
                <w:sz w:val="20"/>
                <w:lang w:val="es-ES_tradnl"/>
              </w:rPr>
              <w:t>Intervalo de confianza</w:t>
            </w:r>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9BF887A" w14:textId="04939B27" w:rsidR="004330C7" w:rsidRPr="00E5414A" w:rsidRDefault="004330C7" w:rsidP="002D0BDF">
            <w:pPr>
              <w:rPr>
                <w:lang w:val="es-ES_tradnl"/>
              </w:rPr>
            </w:pPr>
            <w:r w:rsidRPr="00E5414A">
              <w:rPr>
                <w:sz w:val="20"/>
                <w:lang w:val="es-ES_tradnl"/>
              </w:rPr>
              <w:t xml:space="preserve">95% — </w:t>
            </w:r>
            <w:proofErr w:type="spellStart"/>
            <w:r w:rsidRPr="00E5414A">
              <w:rPr>
                <w:sz w:val="20"/>
                <w:lang w:val="es-ES_tradnl"/>
              </w:rPr>
              <w:t>pred</w:t>
            </w:r>
            <w:proofErr w:type="spellEnd"/>
            <w:r w:rsidRPr="00E5414A">
              <w:rPr>
                <w:sz w:val="20"/>
                <w:lang w:val="es-ES_tradnl"/>
              </w:rPr>
              <w:t xml:space="preserve"> </w:t>
            </w:r>
            <w:r w:rsidR="00400135" w:rsidRPr="00E5414A">
              <w:rPr>
                <w:sz w:val="20"/>
                <w:lang w:val="es-ES_tradnl"/>
              </w:rPr>
              <w:t>más</w:t>
            </w:r>
            <w:r w:rsidRPr="00E5414A">
              <w:rPr>
                <w:sz w:val="20"/>
                <w:lang w:val="es-ES_tradnl"/>
              </w:rPr>
              <w:t>/menos 1.96 × volatilidad GARCH condicional</w:t>
            </w:r>
          </w:p>
        </w:tc>
      </w:tr>
      <w:tr w:rsidR="004330C7" w:rsidRPr="00E5414A" w14:paraId="013B9865" w14:textId="77777777" w:rsidTr="00435255">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EABB5" w14:textId="77777777" w:rsidR="004330C7" w:rsidRPr="00E5414A" w:rsidRDefault="004330C7" w:rsidP="002D0BDF">
            <w:pPr>
              <w:rPr>
                <w:lang w:val="es-ES_tradnl"/>
              </w:rPr>
            </w:pPr>
            <w:r w:rsidRPr="00E5414A">
              <w:rPr>
                <w:b/>
                <w:sz w:val="20"/>
                <w:lang w:val="es-ES_tradnl"/>
              </w:rPr>
              <w:t>Output de la tabla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E1440" w14:textId="65595CC8" w:rsidR="004330C7" w:rsidRPr="00E5414A" w:rsidRDefault="004330C7" w:rsidP="002D0BDF">
            <w:pPr>
              <w:rPr>
                <w:lang w:val="es-ES_tradnl"/>
              </w:rPr>
            </w:pPr>
            <w:r w:rsidRPr="00E5414A">
              <w:rPr>
                <w:sz w:val="20"/>
                <w:lang w:val="es-ES_tradnl"/>
              </w:rPr>
              <w:t xml:space="preserve">Fecha, precio predicho, </w:t>
            </w:r>
            <w:r w:rsidR="00400135" w:rsidRPr="00E5414A">
              <w:rPr>
                <w:sz w:val="20"/>
                <w:lang w:val="es-ES_tradnl"/>
              </w:rPr>
              <w:t>límite</w:t>
            </w:r>
            <w:r w:rsidRPr="00E5414A">
              <w:rPr>
                <w:sz w:val="20"/>
                <w:lang w:val="es-ES_tradnl"/>
              </w:rPr>
              <w:t xml:space="preserve"> inferior 95%, </w:t>
            </w:r>
            <w:r w:rsidR="00400135" w:rsidRPr="00E5414A">
              <w:rPr>
                <w:sz w:val="20"/>
                <w:lang w:val="es-ES_tradnl"/>
              </w:rPr>
              <w:t>límite</w:t>
            </w:r>
            <w:r w:rsidRPr="00E5414A">
              <w:rPr>
                <w:sz w:val="20"/>
                <w:lang w:val="es-ES_tradnl"/>
              </w:rPr>
              <w:t xml:space="preserve"> superior 95%</w:t>
            </w:r>
          </w:p>
        </w:tc>
      </w:tr>
      <w:tr w:rsidR="004330C7" w:rsidRPr="00E5414A" w14:paraId="689ACADA" w14:textId="77777777" w:rsidTr="00435255">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652168F" w14:textId="77777777" w:rsidR="004330C7" w:rsidRPr="00E5414A" w:rsidRDefault="004330C7" w:rsidP="002D0BDF">
            <w:pPr>
              <w:rPr>
                <w:lang w:val="es-ES_tradnl"/>
              </w:rPr>
            </w:pPr>
            <w:r w:rsidRPr="00E5414A">
              <w:rPr>
                <w:b/>
                <w:sz w:val="20"/>
                <w:lang w:val="es-ES_tradnl"/>
              </w:rPr>
              <w:t>Output del grafico</w:t>
            </w:r>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6384ACE" w14:textId="0923737F" w:rsidR="004330C7" w:rsidRPr="00E5414A" w:rsidRDefault="00400135" w:rsidP="002D0BDF">
            <w:pPr>
              <w:rPr>
                <w:lang w:val="es-ES_tradnl"/>
              </w:rPr>
            </w:pPr>
            <w:r w:rsidRPr="00E5414A">
              <w:rPr>
                <w:sz w:val="20"/>
                <w:lang w:val="es-ES_tradnl"/>
              </w:rPr>
              <w:t>Histórico</w:t>
            </w:r>
            <w:r w:rsidR="004330C7" w:rsidRPr="00E5414A">
              <w:rPr>
                <w:sz w:val="20"/>
                <w:lang w:val="es-ES_tradnl"/>
              </w:rPr>
              <w:t xml:space="preserve"> 120 </w:t>
            </w:r>
            <w:r w:rsidRPr="00E5414A">
              <w:rPr>
                <w:sz w:val="20"/>
                <w:lang w:val="es-ES_tradnl"/>
              </w:rPr>
              <w:t>días</w:t>
            </w:r>
            <w:r w:rsidR="004330C7" w:rsidRPr="00E5414A">
              <w:rPr>
                <w:sz w:val="20"/>
                <w:lang w:val="es-ES_tradnl"/>
              </w:rPr>
              <w:t xml:space="preserve"> + </w:t>
            </w:r>
            <w:proofErr w:type="spellStart"/>
            <w:r w:rsidR="004330C7" w:rsidRPr="00E5414A">
              <w:rPr>
                <w:sz w:val="20"/>
                <w:lang w:val="es-ES_tradnl"/>
              </w:rPr>
              <w:t>forecast</w:t>
            </w:r>
            <w:proofErr w:type="spellEnd"/>
            <w:r w:rsidR="004330C7" w:rsidRPr="00E5414A">
              <w:rPr>
                <w:sz w:val="20"/>
                <w:lang w:val="es-ES_tradnl"/>
              </w:rPr>
              <w:t xml:space="preserve"> central (rojo punteado) + banda IC</w:t>
            </w:r>
          </w:p>
        </w:tc>
      </w:tr>
    </w:tbl>
    <w:p w14:paraId="1564FD5E" w14:textId="77777777" w:rsidR="004330C7" w:rsidRPr="00E5414A" w:rsidRDefault="004330C7" w:rsidP="004330C7">
      <w:pPr>
        <w:rPr>
          <w:lang w:val="es-ES_tradnl"/>
        </w:rPr>
      </w:pPr>
      <w:r w:rsidRPr="00E5414A">
        <w:rPr>
          <w:lang w:val="es-ES_tradnl"/>
        </w:rPr>
        <w:t xml:space="preserve"> </w:t>
      </w:r>
    </w:p>
    <w:p w14:paraId="5E58AF67" w14:textId="76FD4145" w:rsidR="004330C7" w:rsidRPr="007A6B1B" w:rsidRDefault="004330C7" w:rsidP="007A6B1B">
      <w:pPr>
        <w:spacing w:before="80" w:after="80" w:line="276" w:lineRule="auto"/>
        <w:jc w:val="both"/>
        <w:rPr>
          <w:color w:val="000000" w:themeColor="text1"/>
          <w:lang w:val="es-ES_tradnl"/>
        </w:rPr>
      </w:pPr>
      <w:r w:rsidRPr="007A6B1B">
        <w:rPr>
          <w:color w:val="000000" w:themeColor="text1"/>
          <w:lang w:val="es-ES_tradnl"/>
        </w:rPr>
        <w:t xml:space="preserve">Los </w:t>
      </w:r>
      <w:r w:rsidR="00400135" w:rsidRPr="007A6B1B">
        <w:rPr>
          <w:color w:val="000000" w:themeColor="text1"/>
          <w:lang w:val="es-ES_tradnl"/>
        </w:rPr>
        <w:t>límites</w:t>
      </w:r>
      <w:r w:rsidRPr="007A6B1B">
        <w:rPr>
          <w:color w:val="000000" w:themeColor="text1"/>
          <w:lang w:val="es-ES_tradnl"/>
        </w:rPr>
        <w:t xml:space="preserve"> del IC se calculan en cada paso del </w:t>
      </w:r>
      <w:proofErr w:type="spellStart"/>
      <w:r w:rsidRPr="007A6B1B">
        <w:rPr>
          <w:color w:val="000000" w:themeColor="text1"/>
          <w:lang w:val="es-ES_tradnl"/>
        </w:rPr>
        <w:t>forecast</w:t>
      </w:r>
      <w:proofErr w:type="spellEnd"/>
      <w:r w:rsidRPr="007A6B1B">
        <w:rPr>
          <w:color w:val="000000" w:themeColor="text1"/>
          <w:lang w:val="es-ES_tradnl"/>
        </w:rPr>
        <w:t xml:space="preserve"> </w:t>
      </w:r>
      <w:proofErr w:type="spellStart"/>
      <w:r w:rsidRPr="007A6B1B">
        <w:rPr>
          <w:color w:val="000000" w:themeColor="text1"/>
          <w:lang w:val="es-ES_tradnl"/>
        </w:rPr>
        <w:t>rolling</w:t>
      </w:r>
      <w:proofErr w:type="spellEnd"/>
      <w:r w:rsidRPr="007A6B1B">
        <w:rPr>
          <w:color w:val="000000" w:themeColor="text1"/>
          <w:lang w:val="es-ES_tradnl"/>
        </w:rPr>
        <w:t>: se ajusta GARCH</w:t>
      </w:r>
      <w:r w:rsidR="00400135" w:rsidRPr="007A6B1B">
        <w:rPr>
          <w:color w:val="000000" w:themeColor="text1"/>
          <w:lang w:val="es-ES_tradnl"/>
        </w:rPr>
        <w:t xml:space="preserve"> </w:t>
      </w:r>
      <w:r w:rsidRPr="007A6B1B">
        <w:rPr>
          <w:color w:val="000000" w:themeColor="text1"/>
          <w:lang w:val="es-ES_tradnl"/>
        </w:rPr>
        <w:t xml:space="preserve">(1,1) con mean='Zero' sobre los residuales del ARIMA para obtener la varianza condicional del siguiente </w:t>
      </w:r>
      <w:r w:rsidR="00400135" w:rsidRPr="007A6B1B">
        <w:rPr>
          <w:color w:val="000000" w:themeColor="text1"/>
          <w:lang w:val="es-ES_tradnl"/>
        </w:rPr>
        <w:t>día</w:t>
      </w:r>
      <w:r w:rsidRPr="007A6B1B">
        <w:rPr>
          <w:color w:val="000000" w:themeColor="text1"/>
          <w:lang w:val="es-ES_tradnl"/>
        </w:rPr>
        <w:t xml:space="preserve">. Esto produce intervalos </w:t>
      </w:r>
      <w:r w:rsidR="00400135" w:rsidRPr="007A6B1B">
        <w:rPr>
          <w:color w:val="000000" w:themeColor="text1"/>
          <w:lang w:val="es-ES_tradnl"/>
        </w:rPr>
        <w:t>más</w:t>
      </w:r>
      <w:r w:rsidRPr="007A6B1B">
        <w:rPr>
          <w:color w:val="000000" w:themeColor="text1"/>
          <w:lang w:val="es-ES_tradnl"/>
        </w:rPr>
        <w:t xml:space="preserve"> realistas que un IC </w:t>
      </w:r>
      <w:r w:rsidR="00400135" w:rsidRPr="007A6B1B">
        <w:rPr>
          <w:color w:val="000000" w:themeColor="text1"/>
          <w:lang w:val="es-ES_tradnl"/>
        </w:rPr>
        <w:t>estático</w:t>
      </w:r>
      <w:r w:rsidRPr="007A6B1B">
        <w:rPr>
          <w:color w:val="000000" w:themeColor="text1"/>
          <w:lang w:val="es-ES_tradnl"/>
        </w:rPr>
        <w:t xml:space="preserve">, </w:t>
      </w:r>
      <w:r w:rsidR="00400135" w:rsidRPr="007A6B1B">
        <w:rPr>
          <w:color w:val="000000" w:themeColor="text1"/>
          <w:lang w:val="es-ES_tradnl"/>
        </w:rPr>
        <w:t>expandiéndose</w:t>
      </w:r>
      <w:r w:rsidRPr="007A6B1B">
        <w:rPr>
          <w:color w:val="000000" w:themeColor="text1"/>
          <w:lang w:val="es-ES_tradnl"/>
        </w:rPr>
        <w:t xml:space="preserve"> cuando la volatilidad reciente es alta.</w:t>
      </w:r>
    </w:p>
    <w:p w14:paraId="6E5C0FBF" w14:textId="77777777" w:rsidR="00435255" w:rsidRDefault="00435255" w:rsidP="004330C7">
      <w:pPr>
        <w:spacing w:before="80" w:after="80" w:line="276" w:lineRule="auto"/>
        <w:rPr>
          <w:color w:val="4A4A4A"/>
          <w:lang w:val="es-ES_tradnl"/>
        </w:rPr>
      </w:pPr>
    </w:p>
    <w:p w14:paraId="2EB1C87D" w14:textId="5275D53D" w:rsidR="00435255" w:rsidRPr="00E5414A" w:rsidRDefault="00435255" w:rsidP="004330C7">
      <w:pPr>
        <w:spacing w:before="80" w:after="80" w:line="276" w:lineRule="auto"/>
        <w:rPr>
          <w:lang w:val="es-ES_tradnl"/>
        </w:rPr>
      </w:pPr>
      <w:r>
        <w:rPr>
          <w:noProof/>
        </w:rPr>
        <w:drawing>
          <wp:inline distT="0" distB="0" distL="0" distR="0" wp14:anchorId="3C9A19A1" wp14:editId="4C167706">
            <wp:extent cx="5612130" cy="2127250"/>
            <wp:effectExtent l="0" t="0" r="1270" b="6350"/>
            <wp:docPr id="81764943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2127250"/>
                    </a:xfrm>
                    <a:prstGeom prst="rect">
                      <a:avLst/>
                    </a:prstGeom>
                    <a:noFill/>
                    <a:ln>
                      <a:noFill/>
                    </a:ln>
                  </pic:spPr>
                </pic:pic>
              </a:graphicData>
            </a:graphic>
          </wp:inline>
        </w:drawing>
      </w:r>
    </w:p>
    <w:p w14:paraId="0B4DDB5D" w14:textId="4D6D78D9" w:rsidR="004330C7" w:rsidRPr="00E5414A" w:rsidRDefault="004330C7" w:rsidP="004330C7">
      <w:pPr>
        <w:pStyle w:val="Ttulo2"/>
        <w:rPr>
          <w:lang w:val="es-ES_tradnl"/>
        </w:rPr>
      </w:pPr>
      <w:r w:rsidRPr="00E5414A">
        <w:rPr>
          <w:rFonts w:ascii="Arial" w:hAnsi="Arial"/>
          <w:b/>
          <w:color w:val="1F3864"/>
          <w:sz w:val="28"/>
          <w:szCs w:val="28"/>
          <w:lang w:val="es-ES_tradnl"/>
        </w:rPr>
        <w:lastRenderedPageBreak/>
        <w:t xml:space="preserve">4.6 </w:t>
      </w:r>
      <w:r w:rsidR="00400135" w:rsidRPr="00E5414A">
        <w:rPr>
          <w:rFonts w:ascii="Arial" w:hAnsi="Arial"/>
          <w:b/>
          <w:color w:val="1F3864"/>
          <w:sz w:val="28"/>
          <w:szCs w:val="28"/>
          <w:lang w:val="es-ES_tradnl"/>
        </w:rPr>
        <w:t>Señal</w:t>
      </w:r>
      <w:r w:rsidRPr="00E5414A">
        <w:rPr>
          <w:rFonts w:ascii="Arial" w:hAnsi="Arial"/>
          <w:b/>
          <w:color w:val="1F3864"/>
          <w:sz w:val="28"/>
          <w:szCs w:val="28"/>
          <w:lang w:val="es-ES_tradnl"/>
        </w:rPr>
        <w:t xml:space="preserve"> de </w:t>
      </w:r>
      <w:r w:rsidR="00435255">
        <w:rPr>
          <w:rFonts w:ascii="Arial" w:hAnsi="Arial"/>
          <w:b/>
          <w:color w:val="1F3864"/>
          <w:sz w:val="28"/>
          <w:szCs w:val="28"/>
          <w:lang w:val="es-ES_tradnl"/>
        </w:rPr>
        <w:t>I</w:t>
      </w:r>
      <w:r w:rsidR="00400135" w:rsidRPr="00E5414A">
        <w:rPr>
          <w:rFonts w:ascii="Arial" w:hAnsi="Arial"/>
          <w:b/>
          <w:color w:val="1F3864"/>
          <w:sz w:val="28"/>
          <w:szCs w:val="28"/>
          <w:lang w:val="es-ES_tradnl"/>
        </w:rPr>
        <w:t>nversión</w:t>
      </w:r>
      <w:r w:rsidRPr="00E5414A">
        <w:rPr>
          <w:rFonts w:ascii="Arial" w:hAnsi="Arial"/>
          <w:b/>
          <w:color w:val="1F3864"/>
          <w:sz w:val="28"/>
          <w:szCs w:val="28"/>
          <w:lang w:val="es-ES_tradnl"/>
        </w:rPr>
        <w:t xml:space="preserve"> </w:t>
      </w:r>
      <w:r w:rsidR="00435255">
        <w:rPr>
          <w:rFonts w:ascii="Arial" w:hAnsi="Arial"/>
          <w:b/>
          <w:color w:val="1F3864"/>
          <w:sz w:val="28"/>
          <w:szCs w:val="28"/>
          <w:lang w:val="es-ES_tradnl"/>
        </w:rPr>
        <w:t>B</w:t>
      </w:r>
      <w:r w:rsidRPr="00E5414A">
        <w:rPr>
          <w:rFonts w:ascii="Arial" w:hAnsi="Arial"/>
          <w:b/>
          <w:color w:val="1F3864"/>
          <w:sz w:val="28"/>
          <w:szCs w:val="28"/>
          <w:lang w:val="es-ES_tradnl"/>
        </w:rPr>
        <w:t xml:space="preserve">asada en el </w:t>
      </w:r>
      <w:proofErr w:type="spellStart"/>
      <w:r w:rsidR="00435255">
        <w:rPr>
          <w:rFonts w:ascii="Arial" w:hAnsi="Arial"/>
          <w:b/>
          <w:color w:val="1F3864"/>
          <w:sz w:val="28"/>
          <w:szCs w:val="28"/>
          <w:lang w:val="es-ES_tradnl"/>
        </w:rPr>
        <w:t>F</w:t>
      </w:r>
      <w:r w:rsidRPr="00E5414A">
        <w:rPr>
          <w:rFonts w:ascii="Arial" w:hAnsi="Arial"/>
          <w:b/>
          <w:color w:val="1F3864"/>
          <w:sz w:val="28"/>
          <w:szCs w:val="28"/>
          <w:lang w:val="es-ES_tradnl"/>
        </w:rPr>
        <w:t>orecast</w:t>
      </w:r>
      <w:proofErr w:type="spellEnd"/>
    </w:p>
    <w:p w14:paraId="44E52333" w14:textId="32C4A957" w:rsidR="004330C7" w:rsidRPr="007A6B1B" w:rsidRDefault="004330C7" w:rsidP="007A6B1B">
      <w:pPr>
        <w:spacing w:before="80" w:after="80" w:line="276" w:lineRule="auto"/>
        <w:jc w:val="both"/>
        <w:rPr>
          <w:color w:val="000000" w:themeColor="text1"/>
          <w:lang w:val="es-ES_tradnl"/>
        </w:rPr>
      </w:pPr>
      <w:r w:rsidRPr="007A6B1B">
        <w:rPr>
          <w:color w:val="000000" w:themeColor="text1"/>
          <w:lang w:val="es-ES_tradnl"/>
        </w:rPr>
        <w:t xml:space="preserve">Al terminar el </w:t>
      </w:r>
      <w:proofErr w:type="spellStart"/>
      <w:r w:rsidRPr="007A6B1B">
        <w:rPr>
          <w:color w:val="000000" w:themeColor="text1"/>
          <w:lang w:val="es-ES_tradnl"/>
        </w:rPr>
        <w:t>forecast</w:t>
      </w:r>
      <w:proofErr w:type="spellEnd"/>
      <w:r w:rsidRPr="007A6B1B">
        <w:rPr>
          <w:color w:val="000000" w:themeColor="text1"/>
          <w:lang w:val="es-ES_tradnl"/>
        </w:rPr>
        <w:t xml:space="preserve"> de 14 </w:t>
      </w:r>
      <w:r w:rsidR="00400135" w:rsidRPr="007A6B1B">
        <w:rPr>
          <w:color w:val="000000" w:themeColor="text1"/>
          <w:lang w:val="es-ES_tradnl"/>
        </w:rPr>
        <w:t>días</w:t>
      </w:r>
      <w:r w:rsidRPr="007A6B1B">
        <w:rPr>
          <w:color w:val="000000" w:themeColor="text1"/>
          <w:lang w:val="es-ES_tradnl"/>
        </w:rPr>
        <w:t xml:space="preserve">, el </w:t>
      </w:r>
      <w:proofErr w:type="spellStart"/>
      <w:r w:rsidRPr="007A6B1B">
        <w:rPr>
          <w:color w:val="000000" w:themeColor="text1"/>
          <w:lang w:val="es-ES_tradnl"/>
        </w:rPr>
        <w:t>Colab</w:t>
      </w:r>
      <w:proofErr w:type="spellEnd"/>
      <w:r w:rsidRPr="007A6B1B">
        <w:rPr>
          <w:color w:val="000000" w:themeColor="text1"/>
          <w:lang w:val="es-ES_tradnl"/>
        </w:rPr>
        <w:t xml:space="preserve"> calcula </w:t>
      </w:r>
      <w:r w:rsidR="00400135" w:rsidRPr="007A6B1B">
        <w:rPr>
          <w:color w:val="000000" w:themeColor="text1"/>
          <w:lang w:val="es-ES_tradnl"/>
        </w:rPr>
        <w:t>automáticamente</w:t>
      </w:r>
      <w:r w:rsidRPr="007A6B1B">
        <w:rPr>
          <w:color w:val="000000" w:themeColor="text1"/>
          <w:lang w:val="es-ES_tradnl"/>
        </w:rPr>
        <w:t xml:space="preserve"> una </w:t>
      </w:r>
      <w:r w:rsidR="00400135" w:rsidRPr="007A6B1B">
        <w:rPr>
          <w:color w:val="000000" w:themeColor="text1"/>
          <w:lang w:val="es-ES_tradnl"/>
        </w:rPr>
        <w:t>señal</w:t>
      </w:r>
      <w:r w:rsidRPr="007A6B1B">
        <w:rPr>
          <w:color w:val="000000" w:themeColor="text1"/>
          <w:lang w:val="es-ES_tradnl"/>
        </w:rPr>
        <w:t xml:space="preserve"> de </w:t>
      </w:r>
      <w:r w:rsidR="00400135" w:rsidRPr="007A6B1B">
        <w:rPr>
          <w:color w:val="000000" w:themeColor="text1"/>
          <w:lang w:val="es-ES_tradnl"/>
        </w:rPr>
        <w:t>inversión</w:t>
      </w:r>
      <w:r w:rsidRPr="007A6B1B">
        <w:rPr>
          <w:color w:val="000000" w:themeColor="text1"/>
          <w:lang w:val="es-ES_tradnl"/>
        </w:rPr>
        <w:t xml:space="preserve"> para BAC comparando el precio actual con el rango pronosticado:</w:t>
      </w:r>
    </w:p>
    <w:p w14:paraId="25844002" w14:textId="77777777" w:rsidR="004330C7" w:rsidRPr="00E5414A" w:rsidRDefault="004330C7" w:rsidP="004330C7">
      <w:pPr>
        <w:rPr>
          <w:lang w:val="es-ES_tradnl"/>
        </w:rPr>
      </w:pPr>
      <w:r w:rsidRPr="00E5414A">
        <w:rPr>
          <w:lang w:val="es-ES_tradnl"/>
        </w:rPr>
        <w:t xml:space="preserve"> </w:t>
      </w:r>
    </w:p>
    <w:tbl>
      <w:tblPr>
        <w:tblW w:w="7200" w:type="dxa"/>
        <w:jc w:val="center"/>
        <w:tblBorders>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870"/>
        <w:gridCol w:w="4330"/>
      </w:tblGrid>
      <w:tr w:rsidR="004330C7" w:rsidRPr="00E5414A" w14:paraId="1442333B" w14:textId="77777777" w:rsidTr="00435255">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D985674" w14:textId="77777777" w:rsidR="004330C7" w:rsidRPr="00E5414A" w:rsidRDefault="004330C7" w:rsidP="002D0BDF">
            <w:pPr>
              <w:rPr>
                <w:lang w:val="es-ES_tradnl"/>
              </w:rPr>
            </w:pPr>
            <w:r w:rsidRPr="00E5414A">
              <w:rPr>
                <w:b/>
                <w:sz w:val="20"/>
                <w:lang w:val="es-ES_tradnl"/>
              </w:rPr>
              <w:t>Potencial alcista (up)</w:t>
            </w:r>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8399627" w14:textId="6E11DE58" w:rsidR="004330C7" w:rsidRPr="00E5414A" w:rsidRDefault="004330C7" w:rsidP="002D0BDF">
            <w:pPr>
              <w:rPr>
                <w:lang w:val="es-ES_tradnl"/>
              </w:rPr>
            </w:pPr>
            <w:r w:rsidRPr="00E5414A">
              <w:rPr>
                <w:sz w:val="20"/>
                <w:lang w:val="es-ES_tradnl"/>
              </w:rPr>
              <w:t xml:space="preserve">Precio </w:t>
            </w:r>
            <w:r w:rsidR="00400135" w:rsidRPr="00E5414A">
              <w:rPr>
                <w:sz w:val="20"/>
                <w:lang w:val="es-ES_tradnl"/>
              </w:rPr>
              <w:t>máximo</w:t>
            </w:r>
            <w:r w:rsidRPr="00E5414A">
              <w:rPr>
                <w:sz w:val="20"/>
                <w:lang w:val="es-ES_tradnl"/>
              </w:rPr>
              <w:t xml:space="preserve"> predicho menos precio actual de BAC</w:t>
            </w:r>
          </w:p>
        </w:tc>
      </w:tr>
      <w:tr w:rsidR="004330C7" w:rsidRPr="00E5414A" w14:paraId="2871345C" w14:textId="77777777" w:rsidTr="00435255">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428D6" w14:textId="77777777" w:rsidR="004330C7" w:rsidRPr="00E5414A" w:rsidRDefault="004330C7" w:rsidP="002D0BDF">
            <w:pPr>
              <w:rPr>
                <w:lang w:val="es-ES_tradnl"/>
              </w:rPr>
            </w:pPr>
            <w:r w:rsidRPr="00E5414A">
              <w:rPr>
                <w:b/>
                <w:sz w:val="20"/>
                <w:lang w:val="es-ES_tradnl"/>
              </w:rPr>
              <w:t>Potencial bajista (</w:t>
            </w:r>
            <w:proofErr w:type="spellStart"/>
            <w:r w:rsidRPr="00E5414A">
              <w:rPr>
                <w:b/>
                <w:sz w:val="20"/>
                <w:lang w:val="es-ES_tradnl"/>
              </w:rPr>
              <w:t>down</w:t>
            </w:r>
            <w:proofErr w:type="spellEnd"/>
            <w:r w:rsidRPr="00E5414A">
              <w:rPr>
                <w:b/>
                <w:sz w:val="20"/>
                <w:lang w:val="es-ES_tradnl"/>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F81BD" w14:textId="13B5BDFA" w:rsidR="004330C7" w:rsidRPr="00E5414A" w:rsidRDefault="004330C7" w:rsidP="002D0BDF">
            <w:pPr>
              <w:rPr>
                <w:lang w:val="es-ES_tradnl"/>
              </w:rPr>
            </w:pPr>
            <w:r w:rsidRPr="00E5414A">
              <w:rPr>
                <w:sz w:val="20"/>
                <w:lang w:val="es-ES_tradnl"/>
              </w:rPr>
              <w:t xml:space="preserve">Precio actual de BAC menos precio </w:t>
            </w:r>
            <w:r w:rsidR="00400135" w:rsidRPr="00E5414A">
              <w:rPr>
                <w:sz w:val="20"/>
                <w:lang w:val="es-ES_tradnl"/>
              </w:rPr>
              <w:t>mínimo</w:t>
            </w:r>
            <w:r w:rsidRPr="00E5414A">
              <w:rPr>
                <w:sz w:val="20"/>
                <w:lang w:val="es-ES_tradnl"/>
              </w:rPr>
              <w:t xml:space="preserve"> predicho</w:t>
            </w:r>
          </w:p>
        </w:tc>
      </w:tr>
      <w:tr w:rsidR="004330C7" w:rsidRPr="00E5414A" w14:paraId="111808FA" w14:textId="77777777" w:rsidTr="00435255">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9F27B46" w14:textId="77777777" w:rsidR="004330C7" w:rsidRPr="00E5414A" w:rsidRDefault="004330C7" w:rsidP="002D0BDF">
            <w:pPr>
              <w:rPr>
                <w:lang w:val="es-ES_tradnl"/>
              </w:rPr>
            </w:pPr>
            <w:r w:rsidRPr="00E5414A">
              <w:rPr>
                <w:b/>
                <w:sz w:val="20"/>
                <w:lang w:val="es-ES_tradnl"/>
              </w:rPr>
              <w:t>COMPRAR (BUY)</w:t>
            </w:r>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66FFBB5" w14:textId="1B7F517A" w:rsidR="004330C7" w:rsidRPr="00E5414A" w:rsidRDefault="004330C7" w:rsidP="002D0BDF">
            <w:pPr>
              <w:rPr>
                <w:lang w:val="es-ES_tradnl"/>
              </w:rPr>
            </w:pPr>
            <w:r w:rsidRPr="00E5414A">
              <w:rPr>
                <w:sz w:val="20"/>
                <w:lang w:val="es-ES_tradnl"/>
              </w:rPr>
              <w:t xml:space="preserve">up mayor que </w:t>
            </w:r>
            <w:proofErr w:type="spellStart"/>
            <w:r w:rsidRPr="00E5414A">
              <w:rPr>
                <w:sz w:val="20"/>
                <w:lang w:val="es-ES_tradnl"/>
              </w:rPr>
              <w:t>down</w:t>
            </w:r>
            <w:proofErr w:type="spellEnd"/>
            <w:r w:rsidRPr="00E5414A">
              <w:rPr>
                <w:sz w:val="20"/>
                <w:lang w:val="es-ES_tradnl"/>
              </w:rPr>
              <w:t xml:space="preserve"> Y up mayor a 1.5 desviaciones </w:t>
            </w:r>
            <w:r w:rsidR="00400135" w:rsidRPr="00E5414A">
              <w:rPr>
                <w:sz w:val="20"/>
                <w:lang w:val="es-ES_tradnl"/>
              </w:rPr>
              <w:t>estándar</w:t>
            </w:r>
            <w:r w:rsidRPr="00E5414A">
              <w:rPr>
                <w:sz w:val="20"/>
                <w:lang w:val="es-ES_tradnl"/>
              </w:rPr>
              <w:t xml:space="preserve"> del </w:t>
            </w:r>
            <w:proofErr w:type="spellStart"/>
            <w:r w:rsidRPr="00E5414A">
              <w:rPr>
                <w:sz w:val="20"/>
                <w:lang w:val="es-ES_tradnl"/>
              </w:rPr>
              <w:t>forecast</w:t>
            </w:r>
            <w:proofErr w:type="spellEnd"/>
          </w:p>
        </w:tc>
      </w:tr>
      <w:tr w:rsidR="004330C7" w:rsidRPr="00E5414A" w14:paraId="30D89101" w14:textId="77777777" w:rsidTr="00435255">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D1777" w14:textId="77777777" w:rsidR="004330C7" w:rsidRPr="00E5414A" w:rsidRDefault="004330C7" w:rsidP="002D0BDF">
            <w:pPr>
              <w:rPr>
                <w:lang w:val="es-ES_tradnl"/>
              </w:rPr>
            </w:pPr>
            <w:r w:rsidRPr="00E5414A">
              <w:rPr>
                <w:b/>
                <w:sz w:val="20"/>
                <w:lang w:val="es-ES_tradnl"/>
              </w:rPr>
              <w:t>MANTENER (HOLD)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165C" w14:textId="77777777" w:rsidR="004330C7" w:rsidRPr="00E5414A" w:rsidRDefault="004330C7" w:rsidP="002D0BDF">
            <w:pPr>
              <w:rPr>
                <w:lang w:val="es-ES_tradnl"/>
              </w:rPr>
            </w:pPr>
            <w:r w:rsidRPr="00E5414A">
              <w:rPr>
                <w:sz w:val="20"/>
                <w:lang w:val="es-ES_tradnl"/>
              </w:rPr>
              <w:t xml:space="preserve">up mayor que </w:t>
            </w:r>
            <w:proofErr w:type="spellStart"/>
            <w:proofErr w:type="gramStart"/>
            <w:r w:rsidRPr="00E5414A">
              <w:rPr>
                <w:sz w:val="20"/>
                <w:lang w:val="es-ES_tradnl"/>
              </w:rPr>
              <w:t>down</w:t>
            </w:r>
            <w:proofErr w:type="spellEnd"/>
            <w:proofErr w:type="gramEnd"/>
            <w:r w:rsidRPr="00E5414A">
              <w:rPr>
                <w:sz w:val="20"/>
                <w:lang w:val="es-ES_tradnl"/>
              </w:rPr>
              <w:t xml:space="preserve"> pero por debajo del umbral de 1.5 sigma</w:t>
            </w:r>
          </w:p>
        </w:tc>
      </w:tr>
      <w:tr w:rsidR="004330C7" w:rsidRPr="00E5414A" w14:paraId="4AEDBDE8" w14:textId="77777777" w:rsidTr="00435255">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F3F9512" w14:textId="77777777" w:rsidR="004330C7" w:rsidRPr="00E5414A" w:rsidRDefault="004330C7" w:rsidP="002D0BDF">
            <w:pPr>
              <w:rPr>
                <w:lang w:val="es-ES_tradnl"/>
              </w:rPr>
            </w:pPr>
            <w:r w:rsidRPr="00E5414A">
              <w:rPr>
                <w:b/>
                <w:sz w:val="20"/>
                <w:lang w:val="es-ES_tradnl"/>
              </w:rPr>
              <w:t>VENDER EN CORTO (SHORT)</w:t>
            </w:r>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546DF35" w14:textId="15ED6F34" w:rsidR="004330C7" w:rsidRPr="00E5414A" w:rsidRDefault="004330C7" w:rsidP="002D0BDF">
            <w:pPr>
              <w:rPr>
                <w:lang w:val="es-ES_tradnl"/>
              </w:rPr>
            </w:pPr>
            <w:proofErr w:type="spellStart"/>
            <w:r w:rsidRPr="00E5414A">
              <w:rPr>
                <w:sz w:val="20"/>
                <w:lang w:val="es-ES_tradnl"/>
              </w:rPr>
              <w:t>down</w:t>
            </w:r>
            <w:proofErr w:type="spellEnd"/>
            <w:r w:rsidRPr="00E5414A">
              <w:rPr>
                <w:sz w:val="20"/>
                <w:lang w:val="es-ES_tradnl"/>
              </w:rPr>
              <w:t xml:space="preserve"> mayor que up Y </w:t>
            </w:r>
            <w:proofErr w:type="spellStart"/>
            <w:r w:rsidRPr="00E5414A">
              <w:rPr>
                <w:sz w:val="20"/>
                <w:lang w:val="es-ES_tradnl"/>
              </w:rPr>
              <w:t>down</w:t>
            </w:r>
            <w:proofErr w:type="spellEnd"/>
            <w:r w:rsidRPr="00E5414A">
              <w:rPr>
                <w:sz w:val="20"/>
                <w:lang w:val="es-ES_tradnl"/>
              </w:rPr>
              <w:t xml:space="preserve"> mayor a 1.5 desviaciones </w:t>
            </w:r>
            <w:r w:rsidR="00400135" w:rsidRPr="00E5414A">
              <w:rPr>
                <w:sz w:val="20"/>
                <w:lang w:val="es-ES_tradnl"/>
              </w:rPr>
              <w:t>estándar</w:t>
            </w:r>
          </w:p>
        </w:tc>
      </w:tr>
    </w:tbl>
    <w:p w14:paraId="7434FF61" w14:textId="357FD884" w:rsidR="00435255" w:rsidRDefault="00435255" w:rsidP="00435255">
      <w:pPr>
        <w:pStyle w:val="Ttulo2"/>
        <w:jc w:val="center"/>
        <w:rPr>
          <w:rFonts w:ascii="Arial" w:hAnsi="Arial"/>
          <w:b/>
          <w:color w:val="1F3864"/>
          <w:sz w:val="28"/>
          <w:szCs w:val="28"/>
          <w:lang w:val="es-ES_tradnl"/>
        </w:rPr>
      </w:pPr>
      <w:r>
        <w:rPr>
          <w:rFonts w:ascii="Arial" w:hAnsi="Arial"/>
          <w:b/>
          <w:noProof/>
          <w:color w:val="1F3864"/>
          <w:sz w:val="28"/>
          <w:szCs w:val="28"/>
          <w:lang w:val="es-ES_tradnl"/>
          <w14:ligatures w14:val="standardContextual"/>
        </w:rPr>
        <w:drawing>
          <wp:inline distT="0" distB="0" distL="0" distR="0" wp14:anchorId="04A2069D" wp14:editId="1530C841">
            <wp:extent cx="3352800" cy="812800"/>
            <wp:effectExtent l="0" t="0" r="0" b="0"/>
            <wp:docPr id="181543426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34262" name="Imagen 1815434262"/>
                    <pic:cNvPicPr/>
                  </pic:nvPicPr>
                  <pic:blipFill>
                    <a:blip r:embed="rId18">
                      <a:extLst>
                        <a:ext uri="{28A0092B-C50C-407E-A947-70E740481C1C}">
                          <a14:useLocalDpi xmlns:a14="http://schemas.microsoft.com/office/drawing/2010/main" val="0"/>
                        </a:ext>
                      </a:extLst>
                    </a:blip>
                    <a:stretch>
                      <a:fillRect/>
                    </a:stretch>
                  </pic:blipFill>
                  <pic:spPr>
                    <a:xfrm>
                      <a:off x="0" y="0"/>
                      <a:ext cx="3352800" cy="812800"/>
                    </a:xfrm>
                    <a:prstGeom prst="rect">
                      <a:avLst/>
                    </a:prstGeom>
                  </pic:spPr>
                </pic:pic>
              </a:graphicData>
            </a:graphic>
          </wp:inline>
        </w:drawing>
      </w:r>
    </w:p>
    <w:p w14:paraId="09ED3AFE" w14:textId="77777777" w:rsidR="007A6B1B" w:rsidRDefault="007A6B1B" w:rsidP="004330C7">
      <w:pPr>
        <w:pStyle w:val="Ttulo2"/>
        <w:rPr>
          <w:rFonts w:ascii="Arial" w:hAnsi="Arial"/>
          <w:b/>
          <w:color w:val="1F3864"/>
          <w:sz w:val="28"/>
          <w:szCs w:val="28"/>
          <w:lang w:val="es-ES_tradnl"/>
        </w:rPr>
      </w:pPr>
    </w:p>
    <w:p w14:paraId="1D9B5C54" w14:textId="45D14FBF" w:rsidR="004330C7" w:rsidRPr="00E5414A" w:rsidRDefault="004330C7" w:rsidP="004330C7">
      <w:pPr>
        <w:pStyle w:val="Ttulo2"/>
        <w:rPr>
          <w:lang w:val="es-ES_tradnl"/>
        </w:rPr>
      </w:pPr>
      <w:r w:rsidRPr="00E5414A">
        <w:rPr>
          <w:rFonts w:ascii="Arial" w:hAnsi="Arial"/>
          <w:b/>
          <w:color w:val="1F3864"/>
          <w:sz w:val="28"/>
          <w:szCs w:val="28"/>
          <w:lang w:val="es-ES_tradnl"/>
        </w:rPr>
        <w:t xml:space="preserve">4.7 </w:t>
      </w:r>
      <w:r w:rsidR="007A6B1B">
        <w:rPr>
          <w:rFonts w:ascii="Arial" w:hAnsi="Arial"/>
          <w:b/>
          <w:color w:val="1F3864"/>
          <w:sz w:val="28"/>
          <w:szCs w:val="28"/>
          <w:lang w:val="es-ES_tradnl"/>
        </w:rPr>
        <w:t>GARCH</w:t>
      </w:r>
    </w:p>
    <w:p w14:paraId="6C31BD55" w14:textId="692919E2" w:rsidR="004330C7" w:rsidRDefault="004330C7" w:rsidP="007A6B1B">
      <w:pPr>
        <w:spacing w:before="80" w:after="80" w:line="276" w:lineRule="auto"/>
        <w:jc w:val="both"/>
        <w:rPr>
          <w:color w:val="000000" w:themeColor="text1"/>
          <w:lang w:val="es-ES_tradnl"/>
        </w:rPr>
      </w:pPr>
      <w:r w:rsidRPr="007A6B1B">
        <w:rPr>
          <w:color w:val="000000" w:themeColor="text1"/>
          <w:lang w:val="es-ES_tradnl"/>
        </w:rPr>
        <w:t xml:space="preserve">Se </w:t>
      </w:r>
      <w:r w:rsidR="007A6B1B" w:rsidRPr="007A6B1B">
        <w:rPr>
          <w:color w:val="000000" w:themeColor="text1"/>
          <w:lang w:val="es-ES_tradnl"/>
        </w:rPr>
        <w:t xml:space="preserve">utiliza nuevamente </w:t>
      </w:r>
      <w:proofErr w:type="spellStart"/>
      <w:r w:rsidR="007A6B1B" w:rsidRPr="007A6B1B">
        <w:rPr>
          <w:color w:val="000000" w:themeColor="text1"/>
          <w:lang w:val="es-ES_tradnl"/>
        </w:rPr>
        <w:t>Colab</w:t>
      </w:r>
      <w:proofErr w:type="spellEnd"/>
      <w:r w:rsidR="007A6B1B" w:rsidRPr="007A6B1B">
        <w:rPr>
          <w:color w:val="000000" w:themeColor="text1"/>
          <w:lang w:val="es-ES_tradnl"/>
        </w:rPr>
        <w:t xml:space="preserve"> para hacer el GARCH </w:t>
      </w:r>
      <w:r w:rsidR="007A6B1B">
        <w:rPr>
          <w:color w:val="000000" w:themeColor="text1"/>
          <w:lang w:val="es-ES_tradnl"/>
        </w:rPr>
        <w:t>y poder hacer proyecciones sobre las cotizaciones diarias de las acciones, el código está formulado por lo que nos muestra la proyección de 4 acciones, BAC, JPM, PLD y KHC.</w:t>
      </w:r>
    </w:p>
    <w:p w14:paraId="5F94ACEB" w14:textId="77777777" w:rsidR="00A109A1" w:rsidRPr="007A6B1B" w:rsidRDefault="00A109A1" w:rsidP="007A6B1B">
      <w:pPr>
        <w:spacing w:before="80" w:after="80" w:line="276" w:lineRule="auto"/>
        <w:jc w:val="both"/>
        <w:rPr>
          <w:color w:val="000000" w:themeColor="text1"/>
          <w:lang w:val="es-ES_tradnl"/>
        </w:rPr>
      </w:pPr>
    </w:p>
    <w:p w14:paraId="1C9D2290" w14:textId="3FE2ADAE" w:rsidR="00955EF0" w:rsidRDefault="007A6B1B" w:rsidP="007A6B1B">
      <w:pPr>
        <w:jc w:val="center"/>
        <w:rPr>
          <w:lang w:val="es-ES_tradnl"/>
        </w:rPr>
      </w:pPr>
      <w:r>
        <w:rPr>
          <w:noProof/>
        </w:rPr>
        <w:drawing>
          <wp:inline distT="0" distB="0" distL="0" distR="0" wp14:anchorId="6D51B6A6" wp14:editId="70654277">
            <wp:extent cx="4794250" cy="2016369"/>
            <wp:effectExtent l="0" t="0" r="0" b="3175"/>
            <wp:docPr id="120898320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06450" cy="2021500"/>
                    </a:xfrm>
                    <a:prstGeom prst="rect">
                      <a:avLst/>
                    </a:prstGeom>
                    <a:noFill/>
                    <a:ln>
                      <a:noFill/>
                    </a:ln>
                  </pic:spPr>
                </pic:pic>
              </a:graphicData>
            </a:graphic>
          </wp:inline>
        </w:drawing>
      </w:r>
    </w:p>
    <w:p w14:paraId="421B5307" w14:textId="6965B7A6" w:rsidR="00A109A1" w:rsidRDefault="00A109A1" w:rsidP="007A6B1B">
      <w:pPr>
        <w:jc w:val="center"/>
        <w:rPr>
          <w:lang w:val="es-ES_tradnl"/>
        </w:rPr>
      </w:pPr>
      <w:r>
        <w:rPr>
          <w:noProof/>
        </w:rPr>
        <w:lastRenderedPageBreak/>
        <w:drawing>
          <wp:inline distT="0" distB="0" distL="0" distR="0" wp14:anchorId="19B3C665" wp14:editId="3AF8A881">
            <wp:extent cx="4770056" cy="1922585"/>
            <wp:effectExtent l="0" t="0" r="5715" b="0"/>
            <wp:docPr id="48571299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36142" cy="1949221"/>
                    </a:xfrm>
                    <a:prstGeom prst="rect">
                      <a:avLst/>
                    </a:prstGeom>
                    <a:noFill/>
                    <a:ln>
                      <a:noFill/>
                    </a:ln>
                  </pic:spPr>
                </pic:pic>
              </a:graphicData>
            </a:graphic>
          </wp:inline>
        </w:drawing>
      </w:r>
    </w:p>
    <w:p w14:paraId="633A690D" w14:textId="77777777" w:rsidR="00A109A1" w:rsidRDefault="00A109A1" w:rsidP="007A6B1B">
      <w:pPr>
        <w:jc w:val="center"/>
        <w:rPr>
          <w:lang w:val="es-ES_tradnl"/>
        </w:rPr>
      </w:pPr>
    </w:p>
    <w:p w14:paraId="03FA92A8" w14:textId="3FF440E6" w:rsidR="00A109A1" w:rsidRDefault="00A109A1" w:rsidP="007A6B1B">
      <w:pPr>
        <w:jc w:val="center"/>
        <w:rPr>
          <w:lang w:val="es-ES_tradnl"/>
        </w:rPr>
      </w:pPr>
      <w:r>
        <w:rPr>
          <w:noProof/>
        </w:rPr>
        <w:drawing>
          <wp:inline distT="0" distB="0" distL="0" distR="0" wp14:anchorId="754376EA" wp14:editId="6913E302">
            <wp:extent cx="4794250" cy="1910862"/>
            <wp:effectExtent l="0" t="0" r="0" b="0"/>
            <wp:docPr id="49392120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72701" cy="1942130"/>
                    </a:xfrm>
                    <a:prstGeom prst="rect">
                      <a:avLst/>
                    </a:prstGeom>
                    <a:noFill/>
                    <a:ln>
                      <a:noFill/>
                    </a:ln>
                  </pic:spPr>
                </pic:pic>
              </a:graphicData>
            </a:graphic>
          </wp:inline>
        </w:drawing>
      </w:r>
    </w:p>
    <w:p w14:paraId="4B814BFE" w14:textId="77777777" w:rsidR="00A109A1" w:rsidRDefault="00A109A1" w:rsidP="007A6B1B">
      <w:pPr>
        <w:jc w:val="center"/>
        <w:rPr>
          <w:lang w:val="es-ES_tradnl"/>
        </w:rPr>
      </w:pPr>
    </w:p>
    <w:p w14:paraId="3FA772C1" w14:textId="74D4B061" w:rsidR="00A109A1" w:rsidRDefault="00A109A1" w:rsidP="007A6B1B">
      <w:pPr>
        <w:jc w:val="center"/>
        <w:rPr>
          <w:lang w:val="es-ES_tradnl"/>
        </w:rPr>
      </w:pPr>
      <w:r>
        <w:rPr>
          <w:noProof/>
        </w:rPr>
        <w:drawing>
          <wp:inline distT="0" distB="0" distL="0" distR="0" wp14:anchorId="5617586D" wp14:editId="4666994C">
            <wp:extent cx="4864613" cy="1981200"/>
            <wp:effectExtent l="0" t="0" r="0" b="0"/>
            <wp:docPr id="66191582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02283" cy="1996542"/>
                    </a:xfrm>
                    <a:prstGeom prst="rect">
                      <a:avLst/>
                    </a:prstGeom>
                    <a:noFill/>
                    <a:ln>
                      <a:noFill/>
                    </a:ln>
                  </pic:spPr>
                </pic:pic>
              </a:graphicData>
            </a:graphic>
          </wp:inline>
        </w:drawing>
      </w:r>
    </w:p>
    <w:p w14:paraId="1000B7DD" w14:textId="77777777" w:rsidR="00A109A1" w:rsidRDefault="00A109A1" w:rsidP="007A6B1B">
      <w:pPr>
        <w:jc w:val="center"/>
        <w:rPr>
          <w:lang w:val="es-ES_tradnl"/>
        </w:rPr>
      </w:pPr>
    </w:p>
    <w:p w14:paraId="6791113E" w14:textId="36ACBA31" w:rsidR="00A109A1" w:rsidRPr="00E5414A" w:rsidRDefault="00ED26F8" w:rsidP="00A109A1">
      <w:pPr>
        <w:jc w:val="both"/>
        <w:rPr>
          <w:lang w:val="es-ES_tradnl"/>
        </w:rPr>
      </w:pPr>
      <w:r>
        <w:rPr>
          <w:lang w:val="es-ES_tradnl"/>
        </w:rPr>
        <w:t xml:space="preserve">Las gráficas muestran un comportamiento muy similar entre BAC y JPM y su expectativa de crecimiento es muy similar. Sin </w:t>
      </w:r>
      <w:r w:rsidR="000E3A07">
        <w:rPr>
          <w:lang w:val="es-ES_tradnl"/>
        </w:rPr>
        <w:t>embargo,</w:t>
      </w:r>
      <w:r>
        <w:rPr>
          <w:lang w:val="es-ES_tradnl"/>
        </w:rPr>
        <w:t xml:space="preserve"> para el caso de PLD y de KHC, cambian sin embargo todas muestran tendencias muy estables, con lo cual no dan algún indicio de compra o venta, sino que en todas se observa un mantenimiento de la acción. </w:t>
      </w:r>
    </w:p>
    <w:p w14:paraId="0A5798B2" w14:textId="0C6A4C8E" w:rsidR="000E3A07" w:rsidRPr="00396D48" w:rsidRDefault="000E3A07" w:rsidP="000E3A07">
      <w:pPr>
        <w:pStyle w:val="Ttulo1"/>
        <w:rPr>
          <w:lang w:val="es-ES_tradnl"/>
        </w:rPr>
      </w:pPr>
      <w:r>
        <w:rPr>
          <w:rFonts w:ascii="Arial" w:eastAsia="Arial" w:hAnsi="Arial" w:cs="Arial"/>
          <w:b/>
          <w:bCs/>
          <w:color w:val="1F3864"/>
          <w:sz w:val="32"/>
          <w:szCs w:val="32"/>
          <w:lang w:val="es-ES_tradnl"/>
        </w:rPr>
        <w:lastRenderedPageBreak/>
        <w:t>5</w:t>
      </w:r>
      <w:r w:rsidRPr="00396D48">
        <w:rPr>
          <w:rFonts w:ascii="Arial" w:eastAsia="Arial" w:hAnsi="Arial" w:cs="Arial"/>
          <w:b/>
          <w:bCs/>
          <w:color w:val="1F3864"/>
          <w:sz w:val="32"/>
          <w:szCs w:val="32"/>
          <w:lang w:val="es-ES_tradnl"/>
        </w:rPr>
        <w:t>. Modelo GARCH</w:t>
      </w:r>
      <w:r>
        <w:rPr>
          <w:rFonts w:ascii="Arial" w:eastAsia="Arial" w:hAnsi="Arial" w:cs="Arial"/>
          <w:b/>
          <w:bCs/>
          <w:color w:val="1F3864"/>
          <w:sz w:val="32"/>
          <w:szCs w:val="32"/>
          <w:lang w:val="es-ES_tradnl"/>
        </w:rPr>
        <w:t xml:space="preserve"> </w:t>
      </w:r>
      <w:r w:rsidRPr="00396D48">
        <w:rPr>
          <w:rFonts w:ascii="Arial" w:eastAsia="Arial" w:hAnsi="Arial" w:cs="Arial"/>
          <w:b/>
          <w:bCs/>
          <w:color w:val="1F3864"/>
          <w:sz w:val="32"/>
          <w:szCs w:val="32"/>
          <w:lang w:val="es-ES_tradnl"/>
        </w:rPr>
        <w:t>(1,1) — Volatilidad Condicional</w:t>
      </w:r>
    </w:p>
    <w:p w14:paraId="2746AA16" w14:textId="77777777" w:rsidR="000E3A07" w:rsidRDefault="000E3A07" w:rsidP="000E3A07">
      <w:pPr>
        <w:spacing w:before="80" w:after="80" w:line="276" w:lineRule="auto"/>
        <w:jc w:val="both"/>
        <w:rPr>
          <w:color w:val="000000" w:themeColor="text1"/>
          <w:lang w:val="es-ES_tradnl"/>
        </w:rPr>
      </w:pPr>
    </w:p>
    <w:p w14:paraId="5D899285" w14:textId="6231B055" w:rsidR="000E3A07" w:rsidRDefault="000E3A07" w:rsidP="000E3A07">
      <w:pPr>
        <w:spacing w:before="80" w:after="80" w:line="276" w:lineRule="auto"/>
        <w:jc w:val="both"/>
        <w:rPr>
          <w:color w:val="000000" w:themeColor="text1"/>
          <w:lang w:val="es-ES_tradnl"/>
        </w:rPr>
      </w:pPr>
      <w:r w:rsidRPr="000E3A07">
        <w:rPr>
          <w:color w:val="000000" w:themeColor="text1"/>
          <w:lang w:val="es-ES_tradnl"/>
        </w:rPr>
        <w:t xml:space="preserve">El modelo GARCH (1,1) se ajustó sobre rendimientos logarítmicos diarios de BAC, JPM, PLD y KHC (2007-2026). Captura los </w:t>
      </w:r>
      <w:proofErr w:type="spellStart"/>
      <w:proofErr w:type="gramStart"/>
      <w:r w:rsidRPr="000E3A07">
        <w:rPr>
          <w:color w:val="000000" w:themeColor="text1"/>
          <w:lang w:val="es-ES_tradnl"/>
        </w:rPr>
        <w:t>clusters</w:t>
      </w:r>
      <w:proofErr w:type="spellEnd"/>
      <w:proofErr w:type="gramEnd"/>
      <w:r w:rsidRPr="000E3A07">
        <w:rPr>
          <w:color w:val="000000" w:themeColor="text1"/>
          <w:lang w:val="es-ES_tradnl"/>
        </w:rPr>
        <w:t xml:space="preserve"> de volatilidad: periodos de alta volatilidad se agrupan, como se observó en la crisis 2008, COVID 2020 y la corrección de 2022.</w:t>
      </w:r>
    </w:p>
    <w:p w14:paraId="2AC567BD" w14:textId="77777777" w:rsidR="000E3A07" w:rsidRPr="000E3A07" w:rsidRDefault="000E3A07" w:rsidP="000E3A07">
      <w:pPr>
        <w:spacing w:before="80" w:after="80" w:line="276" w:lineRule="auto"/>
        <w:jc w:val="both"/>
        <w:rPr>
          <w:color w:val="000000" w:themeColor="text1"/>
          <w:lang w:val="es-ES_tradnl"/>
        </w:rPr>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7"/>
        <w:gridCol w:w="4313"/>
      </w:tblGrid>
      <w:tr w:rsidR="000E3A07" w:rsidRPr="00396D48" w14:paraId="4709D519" w14:textId="77777777" w:rsidTr="000E3A07">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1C6D874" w14:textId="77777777" w:rsidR="000E3A07" w:rsidRPr="00396D48" w:rsidRDefault="000E3A07" w:rsidP="002D0BDF">
            <w:pPr>
              <w:rPr>
                <w:lang w:val="es-ES_tradnl"/>
              </w:rPr>
            </w:pPr>
            <w:r w:rsidRPr="00396D48">
              <w:rPr>
                <w:b/>
                <w:bCs/>
                <w:sz w:val="20"/>
                <w:szCs w:val="20"/>
                <w:lang w:val="es-ES_tradnl"/>
              </w:rPr>
              <w:t>Especificación</w:t>
            </w:r>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46A8F57" w14:textId="77777777" w:rsidR="000E3A07" w:rsidRPr="00396D48" w:rsidRDefault="000E3A07" w:rsidP="002D0BDF">
            <w:pPr>
              <w:rPr>
                <w:lang w:val="es-ES_tradnl"/>
              </w:rPr>
            </w:pPr>
            <w:proofErr w:type="gramStart"/>
            <w:r w:rsidRPr="00396D48">
              <w:rPr>
                <w:sz w:val="20"/>
                <w:szCs w:val="20"/>
                <w:lang w:val="es-ES_tradnl"/>
              </w:rPr>
              <w:t>GARCH(</w:t>
            </w:r>
            <w:proofErr w:type="gramEnd"/>
            <w:r w:rsidRPr="00396D48">
              <w:rPr>
                <w:sz w:val="20"/>
                <w:szCs w:val="20"/>
                <w:lang w:val="es-ES_tradnl"/>
              </w:rPr>
              <w:t>1,1) — media constante, distribución Normal</w:t>
            </w:r>
          </w:p>
        </w:tc>
      </w:tr>
      <w:tr w:rsidR="000E3A07" w:rsidRPr="00396D48" w14:paraId="03F0D49D" w14:textId="77777777" w:rsidTr="000E3A07">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0FE6A" w14:textId="77777777" w:rsidR="000E3A07" w:rsidRPr="00396D48" w:rsidRDefault="000E3A07" w:rsidP="002D0BDF">
            <w:pPr>
              <w:rPr>
                <w:lang w:val="es-ES_tradnl"/>
              </w:rPr>
            </w:pPr>
            <w:r w:rsidRPr="00396D48">
              <w:rPr>
                <w:b/>
                <w:bCs/>
                <w:sz w:val="20"/>
                <w:szCs w:val="20"/>
                <w:lang w:val="es-ES_tradnl"/>
              </w:rPr>
              <w:t>Período</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D1CA5" w14:textId="77777777" w:rsidR="000E3A07" w:rsidRPr="00396D48" w:rsidRDefault="000E3A07" w:rsidP="002D0BDF">
            <w:pPr>
              <w:rPr>
                <w:lang w:val="es-ES_tradnl"/>
              </w:rPr>
            </w:pPr>
            <w:r w:rsidRPr="00396D48">
              <w:rPr>
                <w:sz w:val="20"/>
                <w:szCs w:val="20"/>
                <w:lang w:val="es-ES_tradnl"/>
              </w:rPr>
              <w:t>2007-04-13 a 2026-03-20</w:t>
            </w:r>
          </w:p>
        </w:tc>
      </w:tr>
      <w:tr w:rsidR="000E3A07" w:rsidRPr="00396D48" w14:paraId="066C52E1" w14:textId="77777777" w:rsidTr="000E3A07">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9194960" w14:textId="77777777" w:rsidR="000E3A07" w:rsidRPr="00396D48" w:rsidRDefault="000E3A07" w:rsidP="002D0BDF">
            <w:pPr>
              <w:rPr>
                <w:lang w:val="es-ES_tradnl"/>
              </w:rPr>
            </w:pPr>
            <w:r w:rsidRPr="00396D48">
              <w:rPr>
                <w:b/>
                <w:bCs/>
                <w:sz w:val="20"/>
                <w:szCs w:val="20"/>
                <w:lang w:val="es-ES_tradnl"/>
              </w:rPr>
              <w:t>Acciones</w:t>
            </w:r>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A20C682" w14:textId="77777777" w:rsidR="000E3A07" w:rsidRPr="00396D48" w:rsidRDefault="000E3A07" w:rsidP="002D0BDF">
            <w:pPr>
              <w:rPr>
                <w:lang w:val="es-ES_tradnl"/>
              </w:rPr>
            </w:pPr>
            <w:r w:rsidRPr="00396D48">
              <w:rPr>
                <w:sz w:val="20"/>
                <w:szCs w:val="20"/>
                <w:lang w:val="es-ES_tradnl"/>
              </w:rPr>
              <w:t>BAC, JPM, PLD, KHC</w:t>
            </w:r>
          </w:p>
        </w:tc>
      </w:tr>
      <w:tr w:rsidR="000E3A07" w:rsidRPr="00396D48" w14:paraId="5598EDB7" w14:textId="77777777" w:rsidTr="000E3A07">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43990" w14:textId="77777777" w:rsidR="000E3A07" w:rsidRPr="00396D48" w:rsidRDefault="000E3A07" w:rsidP="002D0BDF">
            <w:pPr>
              <w:rPr>
                <w:lang w:val="es-ES_tradnl"/>
              </w:rPr>
            </w:pPr>
            <w:proofErr w:type="spellStart"/>
            <w:proofErr w:type="gramStart"/>
            <w:r w:rsidRPr="00396D48">
              <w:rPr>
                <w:b/>
                <w:bCs/>
                <w:sz w:val="20"/>
                <w:szCs w:val="20"/>
                <w:lang w:val="es-ES_tradnl"/>
              </w:rPr>
              <w:t>alpha</w:t>
            </w:r>
            <w:proofErr w:type="spellEnd"/>
            <w:r w:rsidRPr="00396D48">
              <w:rPr>
                <w:b/>
                <w:bCs/>
                <w:sz w:val="20"/>
                <w:szCs w:val="20"/>
                <w:lang w:val="es-ES_tradnl"/>
              </w:rPr>
              <w:t>[</w:t>
            </w:r>
            <w:proofErr w:type="gramEnd"/>
            <w:r w:rsidRPr="00396D48">
              <w:rPr>
                <w:b/>
                <w:bCs/>
                <w:sz w:val="20"/>
                <w:szCs w:val="20"/>
                <w:lang w:val="es-ES_tradnl"/>
              </w:rPr>
              <w:t>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10928" w14:textId="77777777" w:rsidR="000E3A07" w:rsidRPr="00396D48" w:rsidRDefault="000E3A07" w:rsidP="002D0BDF">
            <w:pPr>
              <w:rPr>
                <w:lang w:val="es-ES_tradnl"/>
              </w:rPr>
            </w:pPr>
            <w:r w:rsidRPr="00396D48">
              <w:rPr>
                <w:sz w:val="20"/>
                <w:szCs w:val="20"/>
                <w:lang w:val="es-ES_tradnl"/>
              </w:rPr>
              <w:t>Efecto ARCH — impacto del shock más reciente</w:t>
            </w:r>
          </w:p>
        </w:tc>
      </w:tr>
      <w:tr w:rsidR="000E3A07" w:rsidRPr="00396D48" w14:paraId="18D2C580" w14:textId="77777777" w:rsidTr="000E3A07">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6E4696F" w14:textId="77777777" w:rsidR="000E3A07" w:rsidRPr="00396D48" w:rsidRDefault="000E3A07" w:rsidP="002D0BDF">
            <w:pPr>
              <w:rPr>
                <w:lang w:val="es-ES_tradnl"/>
              </w:rPr>
            </w:pPr>
            <w:proofErr w:type="gramStart"/>
            <w:r w:rsidRPr="00396D48">
              <w:rPr>
                <w:b/>
                <w:bCs/>
                <w:sz w:val="20"/>
                <w:szCs w:val="20"/>
                <w:lang w:val="es-ES_tradnl"/>
              </w:rPr>
              <w:t>beta[</w:t>
            </w:r>
            <w:proofErr w:type="gramEnd"/>
            <w:r w:rsidRPr="00396D48">
              <w:rPr>
                <w:b/>
                <w:bCs/>
                <w:sz w:val="20"/>
                <w:szCs w:val="20"/>
                <w:lang w:val="es-ES_tradnl"/>
              </w:rPr>
              <w:t>1]</w:t>
            </w:r>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3ADAD00" w14:textId="77777777" w:rsidR="000E3A07" w:rsidRPr="00396D48" w:rsidRDefault="000E3A07" w:rsidP="002D0BDF">
            <w:pPr>
              <w:rPr>
                <w:lang w:val="es-ES_tradnl"/>
              </w:rPr>
            </w:pPr>
            <w:r w:rsidRPr="00396D48">
              <w:rPr>
                <w:sz w:val="20"/>
                <w:szCs w:val="20"/>
                <w:lang w:val="es-ES_tradnl"/>
              </w:rPr>
              <w:t>Persistencia de la volatilidad</w:t>
            </w:r>
          </w:p>
        </w:tc>
      </w:tr>
      <w:tr w:rsidR="000E3A07" w:rsidRPr="00396D48" w14:paraId="1E71B44A" w14:textId="77777777" w:rsidTr="000E3A07">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F7393" w14:textId="77777777" w:rsidR="000E3A07" w:rsidRPr="00396D48" w:rsidRDefault="000E3A07" w:rsidP="002D0BDF">
            <w:pPr>
              <w:rPr>
                <w:lang w:val="es-ES_tradnl"/>
              </w:rPr>
            </w:pPr>
            <w:proofErr w:type="spellStart"/>
            <w:r w:rsidRPr="00396D48">
              <w:rPr>
                <w:b/>
                <w:bCs/>
                <w:sz w:val="20"/>
                <w:szCs w:val="20"/>
                <w:lang w:val="es-ES_tradnl"/>
              </w:rPr>
              <w:t>alpha</w:t>
            </w:r>
            <w:proofErr w:type="spellEnd"/>
            <w:r w:rsidRPr="00396D48">
              <w:rPr>
                <w:b/>
                <w:bCs/>
                <w:sz w:val="20"/>
                <w:szCs w:val="20"/>
                <w:lang w:val="es-ES_tradnl"/>
              </w:rPr>
              <w:t xml:space="preserve"> + beta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1B175" w14:textId="77777777" w:rsidR="000E3A07" w:rsidRPr="00396D48" w:rsidRDefault="000E3A07" w:rsidP="002D0BDF">
            <w:pPr>
              <w:rPr>
                <w:lang w:val="es-ES_tradnl"/>
              </w:rPr>
            </w:pPr>
            <w:r w:rsidRPr="00396D48">
              <w:rPr>
                <w:sz w:val="20"/>
                <w:szCs w:val="20"/>
                <w:lang w:val="es-ES_tradnl"/>
              </w:rPr>
              <w:t>&lt; 1 en todos los modelos (estacionariedad)</w:t>
            </w:r>
          </w:p>
        </w:tc>
      </w:tr>
      <w:tr w:rsidR="000E3A07" w:rsidRPr="00396D48" w14:paraId="3E9715B4" w14:textId="77777777" w:rsidTr="000E3A07">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B1E4C1C" w14:textId="77777777" w:rsidR="000E3A07" w:rsidRPr="00396D48" w:rsidRDefault="000E3A07" w:rsidP="002D0BDF">
            <w:pPr>
              <w:rPr>
                <w:lang w:val="es-ES_tradnl"/>
              </w:rPr>
            </w:pPr>
            <w:proofErr w:type="spellStart"/>
            <w:r w:rsidRPr="00396D48">
              <w:rPr>
                <w:b/>
                <w:bCs/>
                <w:sz w:val="20"/>
                <w:szCs w:val="20"/>
                <w:lang w:val="es-ES_tradnl"/>
              </w:rPr>
              <w:t>Forecast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45A7DC1" w14:textId="77777777" w:rsidR="000E3A07" w:rsidRPr="00396D48" w:rsidRDefault="000E3A07" w:rsidP="002D0BDF">
            <w:pPr>
              <w:rPr>
                <w:lang w:val="es-ES_tradnl"/>
              </w:rPr>
            </w:pPr>
            <w:r w:rsidRPr="00396D48">
              <w:rPr>
                <w:sz w:val="20"/>
                <w:szCs w:val="20"/>
                <w:lang w:val="es-ES_tradnl"/>
              </w:rPr>
              <w:t>Volatilidad condicional a 10 días hábiles</w:t>
            </w:r>
          </w:p>
        </w:tc>
      </w:tr>
    </w:tbl>
    <w:p w14:paraId="452863E5" w14:textId="77777777" w:rsidR="000E3A07" w:rsidRPr="00396D48" w:rsidRDefault="000E3A07" w:rsidP="000E3A07">
      <w:pPr>
        <w:rPr>
          <w:lang w:val="es-ES_tradnl"/>
        </w:rPr>
      </w:pPr>
    </w:p>
    <w:p w14:paraId="398D294D" w14:textId="77777777" w:rsidR="000E3A07" w:rsidRPr="000E3A07" w:rsidRDefault="000E3A07" w:rsidP="000E3A07">
      <w:pPr>
        <w:spacing w:before="80" w:after="80" w:line="276" w:lineRule="auto"/>
        <w:jc w:val="both"/>
        <w:rPr>
          <w:color w:val="000000" w:themeColor="text1"/>
          <w:lang w:val="es-ES_tradnl"/>
        </w:rPr>
      </w:pPr>
      <w:r w:rsidRPr="000E3A07">
        <w:rPr>
          <w:color w:val="000000" w:themeColor="text1"/>
          <w:lang w:val="es-ES_tradnl"/>
        </w:rPr>
        <w:t>Los cuatro modelos cumplen la condición de estacionariedad (</w:t>
      </w:r>
      <w:proofErr w:type="spellStart"/>
      <w:r w:rsidRPr="000E3A07">
        <w:rPr>
          <w:color w:val="000000" w:themeColor="text1"/>
          <w:lang w:val="es-ES_tradnl"/>
        </w:rPr>
        <w:t>alpha</w:t>
      </w:r>
      <w:proofErr w:type="spellEnd"/>
      <w:r w:rsidRPr="000E3A07">
        <w:rPr>
          <w:color w:val="000000" w:themeColor="text1"/>
          <w:lang w:val="es-ES_tradnl"/>
        </w:rPr>
        <w:t xml:space="preserve"> + beta &lt; 1). BAC y JPM presentan mayor volatilidad como bancas sistémicas. PLD refleja la volatilidad inmobiliaria. KHC muestra la estabilidad característica del consumo básico.</w:t>
      </w:r>
    </w:p>
    <w:p w14:paraId="3225AB5A" w14:textId="77777777" w:rsidR="000E3A07" w:rsidRDefault="000E3A07" w:rsidP="00955EF0">
      <w:pPr>
        <w:pStyle w:val="Ttulo1"/>
        <w:rPr>
          <w:rFonts w:ascii="Arial" w:eastAsia="Arial" w:hAnsi="Arial" w:cs="Arial"/>
          <w:b/>
          <w:bCs/>
          <w:color w:val="1F3864"/>
          <w:sz w:val="32"/>
          <w:szCs w:val="32"/>
          <w:lang w:val="es-ES_tradnl"/>
        </w:rPr>
      </w:pPr>
    </w:p>
    <w:p w14:paraId="2076D860" w14:textId="77777777" w:rsidR="000E3A07" w:rsidRDefault="000E3A07" w:rsidP="00955EF0">
      <w:pPr>
        <w:pStyle w:val="Ttulo1"/>
        <w:rPr>
          <w:rFonts w:ascii="Arial" w:eastAsia="Arial" w:hAnsi="Arial" w:cs="Arial"/>
          <w:b/>
          <w:bCs/>
          <w:color w:val="1F3864"/>
          <w:sz w:val="32"/>
          <w:szCs w:val="32"/>
          <w:lang w:val="es-ES_tradnl"/>
        </w:rPr>
      </w:pPr>
    </w:p>
    <w:p w14:paraId="3CA96915" w14:textId="77777777" w:rsidR="000E3A07" w:rsidRDefault="000E3A07" w:rsidP="000E3A07">
      <w:pPr>
        <w:rPr>
          <w:lang w:val="es-ES_tradnl"/>
        </w:rPr>
      </w:pPr>
    </w:p>
    <w:p w14:paraId="5B08D8FD" w14:textId="77777777" w:rsidR="000E3A07" w:rsidRDefault="000E3A07" w:rsidP="000E3A07">
      <w:pPr>
        <w:rPr>
          <w:lang w:val="es-ES_tradnl"/>
        </w:rPr>
      </w:pPr>
    </w:p>
    <w:p w14:paraId="2F9CBEEC" w14:textId="77777777" w:rsidR="000E3A07" w:rsidRDefault="000E3A07" w:rsidP="000E3A07">
      <w:pPr>
        <w:rPr>
          <w:lang w:val="es-ES_tradnl"/>
        </w:rPr>
      </w:pPr>
    </w:p>
    <w:p w14:paraId="7EC3921B" w14:textId="77777777" w:rsidR="000E3A07" w:rsidRDefault="000E3A07" w:rsidP="000E3A07">
      <w:pPr>
        <w:rPr>
          <w:lang w:val="es-ES_tradnl"/>
        </w:rPr>
      </w:pPr>
    </w:p>
    <w:p w14:paraId="52246E67" w14:textId="77777777" w:rsidR="000E3A07" w:rsidRPr="000E3A07" w:rsidRDefault="000E3A07" w:rsidP="000E3A07">
      <w:pPr>
        <w:rPr>
          <w:lang w:val="es-ES_tradnl"/>
        </w:rPr>
      </w:pPr>
    </w:p>
    <w:p w14:paraId="5343B498" w14:textId="1E25EB97" w:rsidR="00955EF0" w:rsidRPr="00396D48" w:rsidRDefault="000E3A07" w:rsidP="00955EF0">
      <w:pPr>
        <w:pStyle w:val="Ttulo1"/>
        <w:rPr>
          <w:lang w:val="es-ES_tradnl"/>
        </w:rPr>
      </w:pPr>
      <w:r>
        <w:rPr>
          <w:rFonts w:ascii="Arial" w:eastAsia="Arial" w:hAnsi="Arial" w:cs="Arial"/>
          <w:b/>
          <w:bCs/>
          <w:color w:val="1F3864"/>
          <w:sz w:val="32"/>
          <w:szCs w:val="32"/>
          <w:lang w:val="es-ES_tradnl"/>
        </w:rPr>
        <w:lastRenderedPageBreak/>
        <w:t>6</w:t>
      </w:r>
      <w:r w:rsidR="00955EF0" w:rsidRPr="00396D48">
        <w:rPr>
          <w:rFonts w:ascii="Arial" w:eastAsia="Arial" w:hAnsi="Arial" w:cs="Arial"/>
          <w:b/>
          <w:bCs/>
          <w:color w:val="1F3864"/>
          <w:sz w:val="32"/>
          <w:szCs w:val="32"/>
          <w:lang w:val="es-ES_tradnl"/>
        </w:rPr>
        <w:t>. Data Panel Trimestral (EBITDA)</w:t>
      </w:r>
    </w:p>
    <w:p w14:paraId="59D814BA" w14:textId="77777777" w:rsidR="000E3A07" w:rsidRDefault="000E3A07" w:rsidP="00955EF0">
      <w:pPr>
        <w:spacing w:before="80" w:after="80" w:line="276" w:lineRule="auto"/>
        <w:rPr>
          <w:color w:val="4A4A4A"/>
          <w:lang w:val="es-ES_tradnl"/>
        </w:rPr>
      </w:pPr>
    </w:p>
    <w:p w14:paraId="67741397" w14:textId="44646088" w:rsidR="00955EF0" w:rsidRPr="000E3A07" w:rsidRDefault="00955EF0" w:rsidP="000E3A07">
      <w:pPr>
        <w:spacing w:before="80" w:after="80" w:line="276" w:lineRule="auto"/>
        <w:jc w:val="both"/>
        <w:rPr>
          <w:color w:val="000000" w:themeColor="text1"/>
          <w:lang w:val="es-ES_tradnl"/>
        </w:rPr>
      </w:pPr>
      <w:r w:rsidRPr="000E3A07">
        <w:rPr>
          <w:color w:val="000000" w:themeColor="text1"/>
          <w:lang w:val="es-ES_tradnl"/>
        </w:rPr>
        <w:t xml:space="preserve">El panel utiliza EBITDA trimestral (Q1-2016 – Q4-2025) de las 10 empresas del Modelo 2 de regresión: BAC, JPM, WFC, JNJ, LEN, PLD, KHC, NEE, GE y AWK. El dato base de Bloomberg es JPM con Total </w:t>
      </w:r>
      <w:proofErr w:type="spellStart"/>
      <w:r w:rsidRPr="000E3A07">
        <w:rPr>
          <w:color w:val="000000" w:themeColor="text1"/>
          <w:lang w:val="es-ES_tradnl"/>
        </w:rPr>
        <w:t>Loans</w:t>
      </w:r>
      <w:proofErr w:type="spellEnd"/>
      <w:r w:rsidRPr="000E3A07">
        <w:rPr>
          <w:color w:val="000000" w:themeColor="text1"/>
          <w:lang w:val="es-ES_tradnl"/>
        </w:rPr>
        <w:t xml:space="preserve"> y Net </w:t>
      </w:r>
      <w:proofErr w:type="spellStart"/>
      <w:r w:rsidRPr="000E3A07">
        <w:rPr>
          <w:color w:val="000000" w:themeColor="text1"/>
          <w:lang w:val="es-ES_tradnl"/>
        </w:rPr>
        <w:t>Revenue</w:t>
      </w:r>
      <w:proofErr w:type="spellEnd"/>
      <w:r w:rsidRPr="000E3A07">
        <w:rPr>
          <w:color w:val="000000" w:themeColor="text1"/>
          <w:lang w:val="es-ES_tradnl"/>
        </w:rPr>
        <w:t>.</w:t>
      </w:r>
    </w:p>
    <w:p w14:paraId="6A3668EE" w14:textId="77777777" w:rsidR="000E3A07" w:rsidRDefault="000E3A07" w:rsidP="00955EF0">
      <w:pPr>
        <w:pStyle w:val="Ttulo2"/>
        <w:rPr>
          <w:rFonts w:ascii="Arial" w:eastAsia="Arial" w:hAnsi="Arial" w:cs="Arial"/>
          <w:b/>
          <w:bCs/>
          <w:color w:val="1F3864"/>
          <w:sz w:val="28"/>
          <w:szCs w:val="28"/>
          <w:lang w:val="es-ES_tradnl"/>
        </w:rPr>
      </w:pPr>
    </w:p>
    <w:p w14:paraId="6B208908" w14:textId="3577AC5F" w:rsidR="00955EF0" w:rsidRPr="00396D48" w:rsidRDefault="000E3A07" w:rsidP="00955EF0">
      <w:pPr>
        <w:pStyle w:val="Ttulo2"/>
        <w:rPr>
          <w:lang w:val="es-ES_tradnl"/>
        </w:rPr>
      </w:pPr>
      <w:r>
        <w:rPr>
          <w:rFonts w:ascii="Arial" w:eastAsia="Arial" w:hAnsi="Arial" w:cs="Arial"/>
          <w:b/>
          <w:bCs/>
          <w:color w:val="1F3864"/>
          <w:sz w:val="28"/>
          <w:szCs w:val="28"/>
          <w:lang w:val="es-ES_tradnl"/>
        </w:rPr>
        <w:t>6</w:t>
      </w:r>
      <w:r w:rsidR="00955EF0" w:rsidRPr="00396D48">
        <w:rPr>
          <w:rFonts w:ascii="Arial" w:eastAsia="Arial" w:hAnsi="Arial" w:cs="Arial"/>
          <w:b/>
          <w:bCs/>
          <w:color w:val="1F3864"/>
          <w:sz w:val="28"/>
          <w:szCs w:val="28"/>
          <w:lang w:val="es-ES_tradnl"/>
        </w:rPr>
        <w:t>.1 Evolución del EBITDA normalizado</w:t>
      </w:r>
    </w:p>
    <w:p w14:paraId="5A35D770" w14:textId="77777777" w:rsidR="00955EF0" w:rsidRPr="000E3A07" w:rsidRDefault="00955EF0" w:rsidP="000E3A07">
      <w:pPr>
        <w:spacing w:before="80" w:after="80" w:line="276" w:lineRule="auto"/>
        <w:jc w:val="both"/>
        <w:rPr>
          <w:color w:val="000000" w:themeColor="text1"/>
          <w:lang w:val="es-ES_tradnl"/>
        </w:rPr>
      </w:pPr>
      <w:r w:rsidRPr="000E3A07">
        <w:rPr>
          <w:color w:val="000000" w:themeColor="text1"/>
          <w:lang w:val="es-ES_tradnl"/>
        </w:rPr>
        <w:t>El gráfico muestra el EBITDA trimestral indexado (base 100 = Q1-2016) para las 10 empresas. Se observa crecimiento generalizado con mayor volatilidad en sectores cíclicos (LEN, PLD) frente a la estabilidad de consumo (KHC).</w:t>
      </w:r>
    </w:p>
    <w:p w14:paraId="5E96D44E" w14:textId="77777777" w:rsidR="00955EF0" w:rsidRPr="00396D48" w:rsidRDefault="00955EF0" w:rsidP="00955EF0">
      <w:pPr>
        <w:spacing w:before="120" w:after="40"/>
        <w:jc w:val="center"/>
        <w:rPr>
          <w:lang w:val="es-ES_tradnl"/>
        </w:rPr>
      </w:pPr>
      <w:r w:rsidRPr="00396D48">
        <w:rPr>
          <w:noProof/>
          <w:lang w:val="es-ES_tradnl"/>
        </w:rPr>
        <w:drawing>
          <wp:inline distT="0" distB="0" distL="0" distR="0" wp14:anchorId="4B380BDC" wp14:editId="402BC226">
            <wp:extent cx="5219700" cy="3724275"/>
            <wp:effectExtent l="0" t="0" r="0" b="0"/>
            <wp:docPr id="426950727" name="Imagen 426950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219700" cy="3724275"/>
                    </a:xfrm>
                    <a:prstGeom prst="rect">
                      <a:avLst/>
                    </a:prstGeom>
                  </pic:spPr>
                </pic:pic>
              </a:graphicData>
            </a:graphic>
          </wp:inline>
        </w:drawing>
      </w:r>
    </w:p>
    <w:p w14:paraId="5B5B8E66" w14:textId="77777777" w:rsidR="00955EF0" w:rsidRPr="00396D48" w:rsidRDefault="00955EF0" w:rsidP="00955EF0">
      <w:pPr>
        <w:spacing w:before="60"/>
        <w:jc w:val="center"/>
        <w:rPr>
          <w:lang w:val="es-ES_tradnl"/>
        </w:rPr>
      </w:pPr>
      <w:r w:rsidRPr="00396D48">
        <w:rPr>
          <w:i/>
          <w:iCs/>
          <w:color w:val="888888"/>
          <w:sz w:val="18"/>
          <w:szCs w:val="18"/>
          <w:lang w:val="es-ES_tradnl"/>
        </w:rPr>
        <w:t>Figura 16. EBITDA trimestral normalizado (base 100 = Q1-2016) — 10 empresas del portafolio (</w:t>
      </w:r>
      <w:proofErr w:type="spellStart"/>
      <w:r w:rsidRPr="00396D48">
        <w:rPr>
          <w:i/>
          <w:iCs/>
          <w:color w:val="888888"/>
          <w:sz w:val="18"/>
          <w:szCs w:val="18"/>
          <w:lang w:val="es-ES_tradnl"/>
        </w:rPr>
        <w:t>RStudio</w:t>
      </w:r>
      <w:proofErr w:type="spellEnd"/>
      <w:r w:rsidRPr="00396D48">
        <w:rPr>
          <w:i/>
          <w:iCs/>
          <w:color w:val="888888"/>
          <w:sz w:val="18"/>
          <w:szCs w:val="18"/>
          <w:lang w:val="es-ES_tradnl"/>
        </w:rPr>
        <w:t>)</w:t>
      </w:r>
    </w:p>
    <w:p w14:paraId="11CFC3E9" w14:textId="77777777" w:rsidR="000E3A07" w:rsidRDefault="000E3A07" w:rsidP="00955EF0">
      <w:pPr>
        <w:pStyle w:val="Ttulo2"/>
        <w:rPr>
          <w:rFonts w:ascii="Arial" w:eastAsia="Arial" w:hAnsi="Arial" w:cs="Arial"/>
          <w:b/>
          <w:bCs/>
          <w:color w:val="1F3864"/>
          <w:sz w:val="28"/>
          <w:szCs w:val="28"/>
          <w:lang w:val="es-ES_tradnl"/>
        </w:rPr>
      </w:pPr>
    </w:p>
    <w:p w14:paraId="2780CC79" w14:textId="77777777" w:rsidR="000E3A07" w:rsidRDefault="000E3A07" w:rsidP="000E3A07">
      <w:pPr>
        <w:rPr>
          <w:lang w:val="es-ES_tradnl"/>
        </w:rPr>
      </w:pPr>
    </w:p>
    <w:p w14:paraId="5BB012B2" w14:textId="77777777" w:rsidR="000E3A07" w:rsidRDefault="000E3A07" w:rsidP="000E3A07">
      <w:pPr>
        <w:rPr>
          <w:lang w:val="es-ES_tradnl"/>
        </w:rPr>
      </w:pPr>
    </w:p>
    <w:p w14:paraId="41F5D35C" w14:textId="77777777" w:rsidR="000E3A07" w:rsidRPr="000E3A07" w:rsidRDefault="000E3A07" w:rsidP="000E3A07">
      <w:pPr>
        <w:rPr>
          <w:lang w:val="es-ES_tradnl"/>
        </w:rPr>
      </w:pPr>
    </w:p>
    <w:p w14:paraId="6272C5A1" w14:textId="1E7B62A9" w:rsidR="00955EF0" w:rsidRPr="00396D48" w:rsidRDefault="000E3A07" w:rsidP="00955EF0">
      <w:pPr>
        <w:pStyle w:val="Ttulo2"/>
        <w:rPr>
          <w:lang w:val="es-ES_tradnl"/>
        </w:rPr>
      </w:pPr>
      <w:r>
        <w:rPr>
          <w:rFonts w:ascii="Arial" w:eastAsia="Arial" w:hAnsi="Arial" w:cs="Arial"/>
          <w:b/>
          <w:bCs/>
          <w:color w:val="1F3864"/>
          <w:sz w:val="28"/>
          <w:szCs w:val="28"/>
          <w:lang w:val="es-ES_tradnl"/>
        </w:rPr>
        <w:lastRenderedPageBreak/>
        <w:t>6</w:t>
      </w:r>
      <w:r w:rsidR="00955EF0" w:rsidRPr="00396D48">
        <w:rPr>
          <w:rFonts w:ascii="Arial" w:eastAsia="Arial" w:hAnsi="Arial" w:cs="Arial"/>
          <w:b/>
          <w:bCs/>
          <w:color w:val="1F3864"/>
          <w:sz w:val="28"/>
          <w:szCs w:val="28"/>
          <w:lang w:val="es-ES_tradnl"/>
        </w:rPr>
        <w:t>.2 Regresión panel: BAC EBITDA ~ JPM EBITDA</w:t>
      </w:r>
    </w:p>
    <w:p w14:paraId="6814A4E0" w14:textId="77777777" w:rsidR="00955EF0" w:rsidRPr="000E3A07" w:rsidRDefault="00955EF0" w:rsidP="000E3A07">
      <w:pPr>
        <w:spacing w:before="80" w:after="80" w:line="276" w:lineRule="auto"/>
        <w:jc w:val="both"/>
        <w:rPr>
          <w:color w:val="000000" w:themeColor="text1"/>
          <w:lang w:val="es-ES_tradnl"/>
        </w:rPr>
      </w:pPr>
      <w:r w:rsidRPr="000E3A07">
        <w:rPr>
          <w:color w:val="000000" w:themeColor="text1"/>
          <w:lang w:val="es-ES_tradnl"/>
        </w:rPr>
        <w:t>La regresión del EBITDA de BAC en función del EBITDA de JPM arrojó un R² = 0.794, mucho más alto que la regresión de rendimientos diarios simples. El coeficiente β = 0.6301 indica que por cada unidad de crecimiento en el EBITDA de JPM, el EBITDA de BAC crece 63 centavos.</w:t>
      </w:r>
    </w:p>
    <w:p w14:paraId="7B061B16" w14:textId="77777777" w:rsidR="00955EF0" w:rsidRPr="00396D48" w:rsidRDefault="00955EF0" w:rsidP="00955EF0">
      <w:pPr>
        <w:spacing w:before="120" w:after="40"/>
        <w:jc w:val="center"/>
        <w:rPr>
          <w:lang w:val="es-ES_tradnl"/>
        </w:rPr>
      </w:pPr>
      <w:r w:rsidRPr="00396D48">
        <w:rPr>
          <w:noProof/>
          <w:lang w:val="es-ES_tradnl"/>
        </w:rPr>
        <w:drawing>
          <wp:inline distT="0" distB="0" distL="0" distR="0" wp14:anchorId="69C413BA" wp14:editId="48DD85F7">
            <wp:extent cx="4676775" cy="2672862"/>
            <wp:effectExtent l="0" t="0" r="0" b="0"/>
            <wp:docPr id="997904816" name="Imagen 997904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686411" cy="2678369"/>
                    </a:xfrm>
                    <a:prstGeom prst="rect">
                      <a:avLst/>
                    </a:prstGeom>
                  </pic:spPr>
                </pic:pic>
              </a:graphicData>
            </a:graphic>
          </wp:inline>
        </w:drawing>
      </w:r>
    </w:p>
    <w:p w14:paraId="344A028B" w14:textId="77777777" w:rsidR="00955EF0" w:rsidRPr="00396D48" w:rsidRDefault="00955EF0" w:rsidP="00955EF0">
      <w:pPr>
        <w:spacing w:before="60"/>
        <w:jc w:val="center"/>
        <w:rPr>
          <w:lang w:val="es-ES_tradnl"/>
        </w:rPr>
      </w:pPr>
      <w:r w:rsidRPr="00396D48">
        <w:rPr>
          <w:i/>
          <w:iCs/>
          <w:color w:val="888888"/>
          <w:sz w:val="18"/>
          <w:szCs w:val="18"/>
          <w:lang w:val="es-ES_tradnl"/>
        </w:rPr>
        <w:t>Figura 17. Regresión BAC ~ JPM (EBITDA trimestral): Y = 0.6301X + 6207.91, R² = 0.794 (</w:t>
      </w:r>
      <w:proofErr w:type="spellStart"/>
      <w:r w:rsidRPr="00396D48">
        <w:rPr>
          <w:i/>
          <w:iCs/>
          <w:color w:val="888888"/>
          <w:sz w:val="18"/>
          <w:szCs w:val="18"/>
          <w:lang w:val="es-ES_tradnl"/>
        </w:rPr>
        <w:t>RStudio</w:t>
      </w:r>
      <w:proofErr w:type="spellEnd"/>
      <w:r w:rsidRPr="00396D48">
        <w:rPr>
          <w:i/>
          <w:iCs/>
          <w:color w:val="888888"/>
          <w:sz w:val="18"/>
          <w:szCs w:val="18"/>
          <w:lang w:val="es-ES_tradnl"/>
        </w:rPr>
        <w:t>)</w:t>
      </w:r>
    </w:p>
    <w:p w14:paraId="1A6C8D46" w14:textId="77777777" w:rsidR="000E3A07" w:rsidRDefault="000E3A07" w:rsidP="00955EF0">
      <w:pPr>
        <w:pStyle w:val="Ttulo2"/>
        <w:rPr>
          <w:rFonts w:ascii="Arial" w:eastAsia="Arial" w:hAnsi="Arial" w:cs="Arial"/>
          <w:b/>
          <w:bCs/>
          <w:color w:val="1F3864"/>
          <w:sz w:val="28"/>
          <w:szCs w:val="28"/>
          <w:lang w:val="es-ES_tradnl"/>
        </w:rPr>
      </w:pPr>
    </w:p>
    <w:p w14:paraId="16506963" w14:textId="41C5F50E" w:rsidR="00955EF0" w:rsidRPr="00396D48" w:rsidRDefault="000E3A07" w:rsidP="00955EF0">
      <w:pPr>
        <w:pStyle w:val="Ttulo2"/>
        <w:rPr>
          <w:lang w:val="es-ES_tradnl"/>
        </w:rPr>
      </w:pPr>
      <w:r>
        <w:rPr>
          <w:rFonts w:ascii="Arial" w:eastAsia="Arial" w:hAnsi="Arial" w:cs="Arial"/>
          <w:b/>
          <w:bCs/>
          <w:color w:val="1F3864"/>
          <w:sz w:val="28"/>
          <w:szCs w:val="28"/>
          <w:lang w:val="es-ES_tradnl"/>
        </w:rPr>
        <w:t>6</w:t>
      </w:r>
      <w:r w:rsidR="00955EF0" w:rsidRPr="00396D48">
        <w:rPr>
          <w:rFonts w:ascii="Arial" w:eastAsia="Arial" w:hAnsi="Arial" w:cs="Arial"/>
          <w:b/>
          <w:bCs/>
          <w:color w:val="1F3864"/>
          <w:sz w:val="28"/>
          <w:szCs w:val="28"/>
          <w:lang w:val="es-ES_tradnl"/>
        </w:rPr>
        <w:t xml:space="preserve">.3 Regresión base Bloomberg: JPM Net </w:t>
      </w:r>
      <w:proofErr w:type="spellStart"/>
      <w:r w:rsidR="00955EF0" w:rsidRPr="00396D48">
        <w:rPr>
          <w:rFonts w:ascii="Arial" w:eastAsia="Arial" w:hAnsi="Arial" w:cs="Arial"/>
          <w:b/>
          <w:bCs/>
          <w:color w:val="1F3864"/>
          <w:sz w:val="28"/>
          <w:szCs w:val="28"/>
          <w:lang w:val="es-ES_tradnl"/>
        </w:rPr>
        <w:t>Revenue</w:t>
      </w:r>
      <w:proofErr w:type="spellEnd"/>
      <w:r w:rsidR="00955EF0" w:rsidRPr="00396D48">
        <w:rPr>
          <w:rFonts w:ascii="Arial" w:eastAsia="Arial" w:hAnsi="Arial" w:cs="Arial"/>
          <w:b/>
          <w:bCs/>
          <w:color w:val="1F3864"/>
          <w:sz w:val="28"/>
          <w:szCs w:val="28"/>
          <w:lang w:val="es-ES_tradnl"/>
        </w:rPr>
        <w:t xml:space="preserve"> ~ Total </w:t>
      </w:r>
      <w:proofErr w:type="spellStart"/>
      <w:r w:rsidR="00955EF0" w:rsidRPr="00396D48">
        <w:rPr>
          <w:rFonts w:ascii="Arial" w:eastAsia="Arial" w:hAnsi="Arial" w:cs="Arial"/>
          <w:b/>
          <w:bCs/>
          <w:color w:val="1F3864"/>
          <w:sz w:val="28"/>
          <w:szCs w:val="28"/>
          <w:lang w:val="es-ES_tradnl"/>
        </w:rPr>
        <w:t>Loans</w:t>
      </w:r>
      <w:proofErr w:type="spellEnd"/>
    </w:p>
    <w:p w14:paraId="25E7BB1B" w14:textId="77777777" w:rsidR="00955EF0" w:rsidRPr="00396D48" w:rsidRDefault="00955EF0" w:rsidP="00955EF0">
      <w:pPr>
        <w:spacing w:before="80" w:after="80" w:line="276" w:lineRule="auto"/>
        <w:rPr>
          <w:lang w:val="es-ES_tradnl"/>
        </w:rPr>
      </w:pPr>
      <w:r w:rsidRPr="00396D48">
        <w:rPr>
          <w:color w:val="4A4A4A"/>
          <w:lang w:val="es-ES_tradnl"/>
        </w:rPr>
        <w:t xml:space="preserve">El modelo de Bloomberg confirma que el Total </w:t>
      </w:r>
      <w:proofErr w:type="spellStart"/>
      <w:r w:rsidRPr="00396D48">
        <w:rPr>
          <w:color w:val="4A4A4A"/>
          <w:lang w:val="es-ES_tradnl"/>
        </w:rPr>
        <w:t>Loans</w:t>
      </w:r>
      <w:proofErr w:type="spellEnd"/>
      <w:r w:rsidRPr="00396D48">
        <w:rPr>
          <w:color w:val="4A4A4A"/>
          <w:lang w:val="es-ES_tradnl"/>
        </w:rPr>
        <w:t xml:space="preserve"> de JPM explica el 92.5% de su Net </w:t>
      </w:r>
      <w:proofErr w:type="spellStart"/>
      <w:r w:rsidRPr="00396D48">
        <w:rPr>
          <w:color w:val="4A4A4A"/>
          <w:lang w:val="es-ES_tradnl"/>
        </w:rPr>
        <w:t>Revenue</w:t>
      </w:r>
      <w:proofErr w:type="spellEnd"/>
      <w:r w:rsidRPr="00396D48">
        <w:rPr>
          <w:color w:val="4A4A4A"/>
          <w:lang w:val="es-ES_tradnl"/>
        </w:rPr>
        <w:t>. Coeficiente: por cada $1 millón adicional en préstamos, el ingreso neto sube $41,844 USD.</w:t>
      </w:r>
    </w:p>
    <w:p w14:paraId="4601C0DE" w14:textId="77777777" w:rsidR="00955EF0" w:rsidRPr="00396D48" w:rsidRDefault="00955EF0" w:rsidP="00955EF0">
      <w:pPr>
        <w:spacing w:before="120" w:after="40"/>
        <w:jc w:val="center"/>
        <w:rPr>
          <w:lang w:val="es-ES_tradnl"/>
        </w:rPr>
      </w:pPr>
      <w:r w:rsidRPr="00396D48">
        <w:rPr>
          <w:noProof/>
          <w:lang w:val="es-ES_tradnl"/>
        </w:rPr>
        <w:drawing>
          <wp:inline distT="0" distB="0" distL="0" distR="0" wp14:anchorId="03B88FE0" wp14:editId="48DC41B1">
            <wp:extent cx="4676605" cy="2543908"/>
            <wp:effectExtent l="0" t="0" r="0" b="0"/>
            <wp:docPr id="1663025472" name="Imagen 1663025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692049" cy="2552309"/>
                    </a:xfrm>
                    <a:prstGeom prst="rect">
                      <a:avLst/>
                    </a:prstGeom>
                  </pic:spPr>
                </pic:pic>
              </a:graphicData>
            </a:graphic>
          </wp:inline>
        </w:drawing>
      </w:r>
    </w:p>
    <w:p w14:paraId="3123B7AE" w14:textId="3AD8F3CA" w:rsidR="00955EF0" w:rsidRPr="00396D48" w:rsidRDefault="00955EF0" w:rsidP="000E3A07">
      <w:pPr>
        <w:spacing w:before="60"/>
        <w:jc w:val="center"/>
        <w:rPr>
          <w:lang w:val="es-ES_tradnl"/>
        </w:rPr>
      </w:pPr>
      <w:r w:rsidRPr="00396D48">
        <w:rPr>
          <w:i/>
          <w:iCs/>
          <w:color w:val="888888"/>
          <w:sz w:val="18"/>
          <w:szCs w:val="18"/>
          <w:lang w:val="es-ES_tradnl"/>
        </w:rPr>
        <w:t xml:space="preserve">Figura 18. Regresión JPM Net </w:t>
      </w:r>
      <w:proofErr w:type="spellStart"/>
      <w:r w:rsidRPr="00396D48">
        <w:rPr>
          <w:i/>
          <w:iCs/>
          <w:color w:val="888888"/>
          <w:sz w:val="18"/>
          <w:szCs w:val="18"/>
          <w:lang w:val="es-ES_tradnl"/>
        </w:rPr>
        <w:t>Revenue</w:t>
      </w:r>
      <w:proofErr w:type="spellEnd"/>
      <w:r w:rsidRPr="00396D48">
        <w:rPr>
          <w:i/>
          <w:iCs/>
          <w:color w:val="888888"/>
          <w:sz w:val="18"/>
          <w:szCs w:val="18"/>
          <w:lang w:val="es-ES_tradnl"/>
        </w:rPr>
        <w:t xml:space="preserve"> ~ Total </w:t>
      </w:r>
      <w:proofErr w:type="spellStart"/>
      <w:r w:rsidRPr="00396D48">
        <w:rPr>
          <w:i/>
          <w:iCs/>
          <w:color w:val="888888"/>
          <w:sz w:val="18"/>
          <w:szCs w:val="18"/>
          <w:lang w:val="es-ES_tradnl"/>
        </w:rPr>
        <w:t>Loans</w:t>
      </w:r>
      <w:proofErr w:type="spellEnd"/>
      <w:r w:rsidRPr="00396D48">
        <w:rPr>
          <w:i/>
          <w:iCs/>
          <w:color w:val="888888"/>
          <w:sz w:val="18"/>
          <w:szCs w:val="18"/>
          <w:lang w:val="es-ES_tradnl"/>
        </w:rPr>
        <w:t>: Y = 0.04184X - 11,457, R² = 0.925 (Bloomberg/</w:t>
      </w:r>
      <w:proofErr w:type="spellStart"/>
      <w:r w:rsidRPr="00396D48">
        <w:rPr>
          <w:i/>
          <w:iCs/>
          <w:color w:val="888888"/>
          <w:sz w:val="18"/>
          <w:szCs w:val="18"/>
          <w:lang w:val="es-ES_tradnl"/>
        </w:rPr>
        <w:t>RStudio</w:t>
      </w:r>
      <w:proofErr w:type="spellEnd"/>
      <w:r w:rsidRPr="00396D48">
        <w:rPr>
          <w:i/>
          <w:iCs/>
          <w:color w:val="888888"/>
          <w:sz w:val="18"/>
          <w:szCs w:val="18"/>
          <w:lang w:val="es-ES_tradnl"/>
        </w:rPr>
        <w:t>)</w:t>
      </w:r>
    </w:p>
    <w:p w14:paraId="424A6773" w14:textId="77777777" w:rsidR="00955EF0" w:rsidRPr="00396D48" w:rsidRDefault="00955EF0" w:rsidP="00955EF0">
      <w:pPr>
        <w:pStyle w:val="Ttulo1"/>
        <w:rPr>
          <w:lang w:val="es-ES_tradnl"/>
        </w:rPr>
      </w:pPr>
      <w:r w:rsidRPr="00396D48">
        <w:rPr>
          <w:rFonts w:ascii="Arial" w:eastAsia="Arial" w:hAnsi="Arial" w:cs="Arial"/>
          <w:b/>
          <w:bCs/>
          <w:color w:val="1F3864"/>
          <w:sz w:val="32"/>
          <w:szCs w:val="32"/>
          <w:lang w:val="es-ES_tradnl"/>
        </w:rPr>
        <w:lastRenderedPageBreak/>
        <w:t xml:space="preserve">7. Simulación </w:t>
      </w:r>
      <w:proofErr w:type="spellStart"/>
      <w:r w:rsidRPr="00396D48">
        <w:rPr>
          <w:rFonts w:ascii="Arial" w:eastAsia="Arial" w:hAnsi="Arial" w:cs="Arial"/>
          <w:b/>
          <w:bCs/>
          <w:color w:val="1F3864"/>
          <w:sz w:val="32"/>
          <w:szCs w:val="32"/>
          <w:lang w:val="es-ES_tradnl"/>
        </w:rPr>
        <w:t>HowTheMarketWorks</w:t>
      </w:r>
      <w:proofErr w:type="spellEnd"/>
    </w:p>
    <w:p w14:paraId="3B6F8D6E" w14:textId="77777777" w:rsidR="00955EF0" w:rsidRDefault="00955EF0" w:rsidP="00A54875">
      <w:pPr>
        <w:spacing w:before="80" w:after="80" w:line="276" w:lineRule="auto"/>
        <w:jc w:val="both"/>
        <w:rPr>
          <w:color w:val="000000" w:themeColor="text1"/>
          <w:lang w:val="es-ES_tradnl"/>
        </w:rPr>
      </w:pPr>
      <w:r w:rsidRPr="00A54875">
        <w:rPr>
          <w:color w:val="000000" w:themeColor="text1"/>
          <w:lang w:val="es-ES_tradnl"/>
        </w:rPr>
        <w:t>Período de simulación: 20 de febrero al 20 de marzo de 2026. Capital inicial: $100,000,000 USD. 33 operaciones realizadas, ninguna posición corta.</w:t>
      </w:r>
    </w:p>
    <w:p w14:paraId="3E38D460" w14:textId="77777777" w:rsidR="00A54875" w:rsidRPr="00A54875" w:rsidRDefault="00A54875" w:rsidP="00A54875">
      <w:pPr>
        <w:spacing w:before="80" w:after="80" w:line="276" w:lineRule="auto"/>
        <w:jc w:val="both"/>
        <w:rPr>
          <w:color w:val="000000" w:themeColor="text1"/>
          <w:lang w:val="es-ES_tradnl"/>
        </w:rPr>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1"/>
        <w:gridCol w:w="4339"/>
      </w:tblGrid>
      <w:tr w:rsidR="00955EF0" w:rsidRPr="00396D48" w14:paraId="3A09C15C" w14:textId="77777777" w:rsidTr="00A54875">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19188F5" w14:textId="77777777" w:rsidR="00955EF0" w:rsidRPr="00396D48" w:rsidRDefault="00955EF0" w:rsidP="002D0BDF">
            <w:pPr>
              <w:rPr>
                <w:lang w:val="es-ES_tradnl"/>
              </w:rPr>
            </w:pPr>
            <w:r w:rsidRPr="00396D48">
              <w:rPr>
                <w:b/>
                <w:bCs/>
                <w:sz w:val="20"/>
                <w:szCs w:val="20"/>
                <w:lang w:val="es-ES_tradnl"/>
              </w:rPr>
              <w:t>Valor total del portafolio</w:t>
            </w:r>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73FEA3C" w14:textId="77777777" w:rsidR="00955EF0" w:rsidRPr="00396D48" w:rsidRDefault="00955EF0" w:rsidP="002D0BDF">
            <w:pPr>
              <w:rPr>
                <w:lang w:val="es-ES_tradnl"/>
              </w:rPr>
            </w:pPr>
            <w:r w:rsidRPr="00396D48">
              <w:rPr>
                <w:sz w:val="20"/>
                <w:szCs w:val="20"/>
                <w:lang w:val="es-ES_tradnl"/>
              </w:rPr>
              <w:t>$98,735,465.75</w:t>
            </w:r>
          </w:p>
        </w:tc>
      </w:tr>
      <w:tr w:rsidR="00955EF0" w:rsidRPr="00396D48" w14:paraId="03295217" w14:textId="77777777" w:rsidTr="00A54875">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BBDCA" w14:textId="77777777" w:rsidR="00955EF0" w:rsidRPr="00396D48" w:rsidRDefault="00955EF0" w:rsidP="002D0BDF">
            <w:pPr>
              <w:rPr>
                <w:lang w:val="es-ES_tradnl"/>
              </w:rPr>
            </w:pPr>
            <w:r w:rsidRPr="00396D48">
              <w:rPr>
                <w:b/>
                <w:bCs/>
                <w:sz w:val="20"/>
                <w:szCs w:val="20"/>
                <w:lang w:val="es-ES_tradnl"/>
              </w:rPr>
              <w:t>Retorno acumulado</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CC048" w14:textId="77777777" w:rsidR="00955EF0" w:rsidRPr="00396D48" w:rsidRDefault="00955EF0" w:rsidP="002D0BDF">
            <w:pPr>
              <w:rPr>
                <w:lang w:val="es-ES_tradnl"/>
              </w:rPr>
            </w:pPr>
            <w:r w:rsidRPr="00396D48">
              <w:rPr>
                <w:sz w:val="20"/>
                <w:szCs w:val="20"/>
                <w:lang w:val="es-ES_tradnl"/>
              </w:rPr>
              <w:t>-1.26%</w:t>
            </w:r>
          </w:p>
        </w:tc>
      </w:tr>
      <w:tr w:rsidR="00955EF0" w:rsidRPr="00396D48" w14:paraId="07099E20" w14:textId="77777777" w:rsidTr="00A54875">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33EFE37" w14:textId="77777777" w:rsidR="00955EF0" w:rsidRPr="00396D48" w:rsidRDefault="00955EF0" w:rsidP="002D0BDF">
            <w:pPr>
              <w:rPr>
                <w:lang w:val="es-ES_tradnl"/>
              </w:rPr>
            </w:pPr>
            <w:r w:rsidRPr="00396D48">
              <w:rPr>
                <w:b/>
                <w:bCs/>
                <w:sz w:val="20"/>
                <w:szCs w:val="20"/>
                <w:lang w:val="es-ES_tradnl"/>
              </w:rPr>
              <w:t>Retorno SPY ETF</w:t>
            </w:r>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2AB773A" w14:textId="77777777" w:rsidR="00955EF0" w:rsidRPr="00396D48" w:rsidRDefault="00955EF0" w:rsidP="002D0BDF">
            <w:pPr>
              <w:rPr>
                <w:lang w:val="es-ES_tradnl"/>
              </w:rPr>
            </w:pPr>
            <w:r w:rsidRPr="00396D48">
              <w:rPr>
                <w:sz w:val="20"/>
                <w:szCs w:val="20"/>
                <w:lang w:val="es-ES_tradnl"/>
              </w:rPr>
              <w:t>-5.40%</w:t>
            </w:r>
          </w:p>
        </w:tc>
      </w:tr>
      <w:tr w:rsidR="00955EF0" w:rsidRPr="00396D48" w14:paraId="532EE1CE" w14:textId="77777777" w:rsidTr="00A54875">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3F1FE" w14:textId="77777777" w:rsidR="00955EF0" w:rsidRPr="00396D48" w:rsidRDefault="00955EF0" w:rsidP="002D0BDF">
            <w:pPr>
              <w:rPr>
                <w:lang w:val="es-ES_tradnl"/>
              </w:rPr>
            </w:pPr>
            <w:r w:rsidRPr="00396D48">
              <w:rPr>
                <w:b/>
                <w:bCs/>
                <w:sz w:val="20"/>
                <w:szCs w:val="20"/>
                <w:lang w:val="es-ES_tradnl"/>
              </w:rPr>
              <w:t>Diferencial vs S&amp;P 500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768DF" w14:textId="77777777" w:rsidR="00955EF0" w:rsidRPr="00396D48" w:rsidRDefault="00955EF0" w:rsidP="002D0BDF">
            <w:pPr>
              <w:rPr>
                <w:lang w:val="es-ES_tradnl"/>
              </w:rPr>
            </w:pPr>
            <w:r w:rsidRPr="00396D48">
              <w:rPr>
                <w:sz w:val="20"/>
                <w:szCs w:val="20"/>
                <w:lang w:val="es-ES_tradnl"/>
              </w:rPr>
              <w:t>+4.14 puntos porcentuales</w:t>
            </w:r>
          </w:p>
        </w:tc>
      </w:tr>
      <w:tr w:rsidR="00955EF0" w:rsidRPr="00396D48" w14:paraId="61103F4D" w14:textId="77777777" w:rsidTr="00A54875">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899732A" w14:textId="77777777" w:rsidR="00955EF0" w:rsidRPr="00396D48" w:rsidRDefault="00955EF0" w:rsidP="002D0BDF">
            <w:pPr>
              <w:rPr>
                <w:lang w:val="es-ES_tradnl"/>
              </w:rPr>
            </w:pPr>
            <w:r w:rsidRPr="00396D48">
              <w:rPr>
                <w:b/>
                <w:bCs/>
                <w:sz w:val="20"/>
                <w:szCs w:val="20"/>
                <w:lang w:val="es-ES_tradnl"/>
              </w:rPr>
              <w:t>Dividendos cobrados</w:t>
            </w:r>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1E3F3E4" w14:textId="77777777" w:rsidR="00955EF0" w:rsidRPr="00396D48" w:rsidRDefault="00955EF0" w:rsidP="002D0BDF">
            <w:pPr>
              <w:rPr>
                <w:lang w:val="es-ES_tradnl"/>
              </w:rPr>
            </w:pPr>
            <w:r w:rsidRPr="00396D48">
              <w:rPr>
                <w:sz w:val="20"/>
                <w:szCs w:val="20"/>
                <w:lang w:val="es-ES_tradnl"/>
              </w:rPr>
              <w:t>$42,944.50</w:t>
            </w:r>
          </w:p>
        </w:tc>
      </w:tr>
      <w:tr w:rsidR="00955EF0" w:rsidRPr="00396D48" w14:paraId="385D9C7C" w14:textId="77777777" w:rsidTr="00A54875">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96622" w14:textId="77777777" w:rsidR="00955EF0" w:rsidRPr="00396D48" w:rsidRDefault="00955EF0" w:rsidP="002D0BDF">
            <w:pPr>
              <w:rPr>
                <w:lang w:val="es-ES_tradnl"/>
              </w:rPr>
            </w:pPr>
            <w:r w:rsidRPr="00396D48">
              <w:rPr>
                <w:b/>
                <w:bCs/>
                <w:sz w:val="20"/>
                <w:szCs w:val="20"/>
                <w:lang w:val="es-ES_tradnl"/>
              </w:rPr>
              <w:t>Comisiones pagadas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FF52D" w14:textId="77777777" w:rsidR="00955EF0" w:rsidRPr="00396D48" w:rsidRDefault="00955EF0" w:rsidP="002D0BDF">
            <w:pPr>
              <w:rPr>
                <w:lang w:val="es-ES_tradnl"/>
              </w:rPr>
            </w:pPr>
            <w:r w:rsidRPr="00396D48">
              <w:rPr>
                <w:sz w:val="20"/>
                <w:szCs w:val="20"/>
                <w:lang w:val="es-ES_tradnl"/>
              </w:rPr>
              <w:t>$330.00</w:t>
            </w:r>
          </w:p>
        </w:tc>
      </w:tr>
      <w:tr w:rsidR="00955EF0" w:rsidRPr="00396D48" w14:paraId="235C8289" w14:textId="77777777" w:rsidTr="00A54875">
        <w:trPr>
          <w:trHeight w:val="12"/>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A49126A" w14:textId="77777777" w:rsidR="00955EF0" w:rsidRPr="00396D48" w:rsidRDefault="00955EF0" w:rsidP="002D0BDF">
            <w:pPr>
              <w:rPr>
                <w:lang w:val="es-ES_tradnl"/>
              </w:rPr>
            </w:pPr>
            <w:r w:rsidRPr="00396D48">
              <w:rPr>
                <w:b/>
                <w:bCs/>
                <w:sz w:val="20"/>
                <w:szCs w:val="20"/>
                <w:lang w:val="es-ES_tradnl"/>
              </w:rPr>
              <w:t>Operaciones realizadas</w:t>
            </w:r>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05476C0" w14:textId="77777777" w:rsidR="00955EF0" w:rsidRPr="00396D48" w:rsidRDefault="00955EF0" w:rsidP="002D0BDF">
            <w:pPr>
              <w:rPr>
                <w:lang w:val="es-ES_tradnl"/>
              </w:rPr>
            </w:pPr>
            <w:r w:rsidRPr="00396D48">
              <w:rPr>
                <w:sz w:val="20"/>
                <w:szCs w:val="20"/>
                <w:lang w:val="es-ES_tradnl"/>
              </w:rPr>
              <w:t>33 de 2,500 permitidas</w:t>
            </w:r>
          </w:p>
        </w:tc>
      </w:tr>
    </w:tbl>
    <w:p w14:paraId="67B74571" w14:textId="77777777" w:rsidR="00A54875" w:rsidRDefault="00A54875" w:rsidP="00955EF0">
      <w:pPr>
        <w:rPr>
          <w:lang w:val="es-ES_tradnl"/>
        </w:rPr>
      </w:pPr>
    </w:p>
    <w:p w14:paraId="7CEFDE15" w14:textId="77777777" w:rsidR="00A54875" w:rsidRDefault="00A54875" w:rsidP="00A54875">
      <w:pPr>
        <w:pStyle w:val="NormalWeb"/>
        <w:shd w:val="clear" w:color="auto" w:fill="FFFFFF"/>
        <w:spacing w:before="180" w:beforeAutospacing="0" w:after="180" w:afterAutospacing="0"/>
        <w:jc w:val="center"/>
        <w:rPr>
          <w:rFonts w:ascii="Lato" w:hAnsi="Lato"/>
          <w:b/>
          <w:bCs/>
          <w:color w:val="000000" w:themeColor="text1"/>
        </w:rPr>
      </w:pPr>
      <w:r>
        <w:rPr>
          <w:rFonts w:ascii="Lato" w:hAnsi="Lato"/>
          <w:b/>
          <w:bCs/>
          <w:color w:val="000000" w:themeColor="text1"/>
        </w:rPr>
        <w:t>Histórico de Compras de Acciones Online</w:t>
      </w:r>
    </w:p>
    <w:p w14:paraId="1927CA43" w14:textId="77777777" w:rsidR="00A54875" w:rsidRPr="00697D53" w:rsidRDefault="00A54875" w:rsidP="00A54875">
      <w:pPr>
        <w:pStyle w:val="NormalWeb"/>
        <w:numPr>
          <w:ilvl w:val="0"/>
          <w:numId w:val="2"/>
        </w:numPr>
        <w:shd w:val="clear" w:color="auto" w:fill="FFFFFF"/>
        <w:spacing w:before="180" w:beforeAutospacing="0" w:after="180" w:afterAutospacing="0"/>
        <w:rPr>
          <w:rFonts w:ascii="Lato" w:hAnsi="Lato"/>
          <w:b/>
          <w:bCs/>
          <w:color w:val="000000" w:themeColor="text1"/>
        </w:rPr>
      </w:pPr>
      <w:r>
        <w:rPr>
          <w:rFonts w:ascii="Lato" w:hAnsi="Lato"/>
          <w:color w:val="000000" w:themeColor="text1"/>
        </w:rPr>
        <w:t>Se compraron 10 acciones a MKT de TSLA el 28 de Enero de 2026.</w:t>
      </w:r>
    </w:p>
    <w:p w14:paraId="26871EC5" w14:textId="77777777" w:rsidR="00A54875" w:rsidRPr="00AC5D26" w:rsidRDefault="00A54875" w:rsidP="00A54875">
      <w:pPr>
        <w:pStyle w:val="NormalWeb"/>
        <w:shd w:val="clear" w:color="auto" w:fill="FFFFFF"/>
        <w:spacing w:before="0" w:beforeAutospacing="0" w:after="180"/>
        <w:jc w:val="both"/>
        <w:rPr>
          <w:rFonts w:ascii="Lato" w:hAnsi="Lato"/>
          <w:color w:val="000000" w:themeColor="text1"/>
        </w:rPr>
      </w:pPr>
      <w:r w:rsidRPr="00AC5D26">
        <w:rPr>
          <w:rFonts w:ascii="Lato" w:hAnsi="Lato"/>
          <w:noProof/>
          <w:color w:val="000000" w:themeColor="text1"/>
        </w:rPr>
        <w:drawing>
          <wp:inline distT="0" distB="0" distL="0" distR="0" wp14:anchorId="792880C0" wp14:editId="4B9941BB">
            <wp:extent cx="5612130" cy="539262"/>
            <wp:effectExtent l="0" t="0" r="1270" b="0"/>
            <wp:docPr id="1573648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48625" name="Imagen 157364862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42943" cy="542223"/>
                    </a:xfrm>
                    <a:prstGeom prst="rect">
                      <a:avLst/>
                    </a:prstGeom>
                  </pic:spPr>
                </pic:pic>
              </a:graphicData>
            </a:graphic>
          </wp:inline>
        </w:drawing>
      </w:r>
    </w:p>
    <w:p w14:paraId="28B42869" w14:textId="77777777" w:rsidR="00A54875" w:rsidRPr="0052347B" w:rsidRDefault="00A54875" w:rsidP="00A54875">
      <w:pPr>
        <w:pStyle w:val="NormalWeb"/>
        <w:numPr>
          <w:ilvl w:val="0"/>
          <w:numId w:val="2"/>
        </w:numPr>
        <w:shd w:val="clear" w:color="auto" w:fill="FFFFFF"/>
        <w:spacing w:before="0" w:beforeAutospacing="0" w:after="180"/>
        <w:jc w:val="both"/>
        <w:rPr>
          <w:rFonts w:ascii="Lato" w:hAnsi="Lato"/>
          <w:color w:val="000000" w:themeColor="text1"/>
        </w:rPr>
      </w:pPr>
      <w:r>
        <w:rPr>
          <w:rFonts w:ascii="Lato" w:hAnsi="Lato"/>
          <w:color w:val="000000" w:themeColor="text1"/>
        </w:rPr>
        <w:t xml:space="preserve">Al 03 de Febrero 2026 se compararon las siguientes acciones dado que son las que se van a analizar para el proyecto final e ir viendo su comporamiento, a su vez, dado que mi perfil de inversionista no es tan arriesgado, siempre suelo tener gran % del portafolio en el S&amp;P500 para estar diversificado. </w:t>
      </w:r>
    </w:p>
    <w:p w14:paraId="227F0A81" w14:textId="77777777" w:rsidR="00A54875" w:rsidRDefault="00A54875" w:rsidP="00A54875">
      <w:pPr>
        <w:pStyle w:val="NormalWeb"/>
        <w:numPr>
          <w:ilvl w:val="1"/>
          <w:numId w:val="2"/>
        </w:numPr>
        <w:shd w:val="clear" w:color="auto" w:fill="FFFFFF"/>
        <w:spacing w:before="0" w:beforeAutospacing="0" w:after="180"/>
        <w:jc w:val="both"/>
        <w:rPr>
          <w:rFonts w:ascii="Lato" w:hAnsi="Lato"/>
          <w:color w:val="000000" w:themeColor="text1"/>
        </w:rPr>
      </w:pPr>
      <w:r>
        <w:rPr>
          <w:rFonts w:ascii="Lato" w:hAnsi="Lato"/>
          <w:color w:val="000000" w:themeColor="text1"/>
        </w:rPr>
        <w:t>100 NVDA a MKT</w:t>
      </w:r>
    </w:p>
    <w:p w14:paraId="7EC2BFD7" w14:textId="77777777" w:rsidR="00A54875" w:rsidRDefault="00A54875" w:rsidP="00A54875">
      <w:pPr>
        <w:pStyle w:val="NormalWeb"/>
        <w:shd w:val="clear" w:color="auto" w:fill="FFFFFF"/>
        <w:spacing w:before="0" w:beforeAutospacing="0" w:after="180"/>
        <w:rPr>
          <w:rFonts w:ascii="Lato" w:hAnsi="Lato"/>
          <w:color w:val="000000" w:themeColor="text1"/>
        </w:rPr>
      </w:pPr>
      <w:r>
        <w:rPr>
          <w:rFonts w:ascii="Lato" w:hAnsi="Lato"/>
          <w:noProof/>
          <w:color w:val="000000" w:themeColor="text1"/>
          <w14:ligatures w14:val="standardContextual"/>
        </w:rPr>
        <w:drawing>
          <wp:inline distT="0" distB="0" distL="0" distR="0" wp14:anchorId="35780156" wp14:editId="57D81C41">
            <wp:extent cx="5612130" cy="661035"/>
            <wp:effectExtent l="0" t="0" r="1270" b="0"/>
            <wp:docPr id="13143541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54119" name="Imagen 131435411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12130" cy="661035"/>
                    </a:xfrm>
                    <a:prstGeom prst="rect">
                      <a:avLst/>
                    </a:prstGeom>
                  </pic:spPr>
                </pic:pic>
              </a:graphicData>
            </a:graphic>
          </wp:inline>
        </w:drawing>
      </w:r>
    </w:p>
    <w:p w14:paraId="1046982A" w14:textId="77777777" w:rsidR="00A54875" w:rsidRPr="00AC5D26" w:rsidRDefault="00A54875" w:rsidP="00A54875">
      <w:pPr>
        <w:pStyle w:val="NormalWeb"/>
        <w:numPr>
          <w:ilvl w:val="1"/>
          <w:numId w:val="2"/>
        </w:numPr>
        <w:shd w:val="clear" w:color="auto" w:fill="FFFFFF"/>
        <w:spacing w:before="0" w:beforeAutospacing="0" w:after="180"/>
        <w:jc w:val="both"/>
        <w:rPr>
          <w:rFonts w:ascii="Lato" w:hAnsi="Lato"/>
          <w:color w:val="000000" w:themeColor="text1"/>
        </w:rPr>
      </w:pPr>
      <w:r>
        <w:rPr>
          <w:rFonts w:ascii="Lato" w:hAnsi="Lato"/>
          <w:color w:val="000000" w:themeColor="text1"/>
        </w:rPr>
        <w:t>50 AMD a MKT</w:t>
      </w:r>
    </w:p>
    <w:p w14:paraId="7F483CE0" w14:textId="77777777" w:rsidR="00A54875" w:rsidRDefault="00A54875" w:rsidP="00A54875">
      <w:pPr>
        <w:pStyle w:val="NormalWeb"/>
        <w:shd w:val="clear" w:color="auto" w:fill="FFFFFF"/>
        <w:spacing w:before="0" w:beforeAutospacing="0" w:after="180"/>
        <w:jc w:val="both"/>
        <w:rPr>
          <w:rFonts w:ascii="Lato" w:hAnsi="Lato"/>
          <w:color w:val="000000" w:themeColor="text1"/>
        </w:rPr>
      </w:pPr>
      <w:r>
        <w:rPr>
          <w:rFonts w:ascii="Lato" w:hAnsi="Lato"/>
          <w:noProof/>
          <w:color w:val="000000" w:themeColor="text1"/>
          <w14:ligatures w14:val="standardContextual"/>
        </w:rPr>
        <w:drawing>
          <wp:inline distT="0" distB="0" distL="0" distR="0" wp14:anchorId="18C0C58E" wp14:editId="0011D009">
            <wp:extent cx="5612130" cy="598170"/>
            <wp:effectExtent l="0" t="0" r="1270" b="0"/>
            <wp:docPr id="12008280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28066" name="Imagen 120082806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12130" cy="598170"/>
                    </a:xfrm>
                    <a:prstGeom prst="rect">
                      <a:avLst/>
                    </a:prstGeom>
                  </pic:spPr>
                </pic:pic>
              </a:graphicData>
            </a:graphic>
          </wp:inline>
        </w:drawing>
      </w:r>
    </w:p>
    <w:p w14:paraId="1154515E" w14:textId="77777777" w:rsidR="00A54875" w:rsidRDefault="00A54875" w:rsidP="00A54875">
      <w:pPr>
        <w:pStyle w:val="NormalWeb"/>
        <w:numPr>
          <w:ilvl w:val="1"/>
          <w:numId w:val="2"/>
        </w:numPr>
        <w:shd w:val="clear" w:color="auto" w:fill="FFFFFF"/>
        <w:spacing w:before="0" w:beforeAutospacing="0" w:after="180"/>
        <w:jc w:val="both"/>
        <w:rPr>
          <w:rFonts w:ascii="Lato" w:hAnsi="Lato"/>
          <w:color w:val="000000" w:themeColor="text1"/>
        </w:rPr>
      </w:pPr>
      <w:r>
        <w:rPr>
          <w:rFonts w:ascii="Lato" w:hAnsi="Lato"/>
          <w:color w:val="000000" w:themeColor="text1"/>
        </w:rPr>
        <w:lastRenderedPageBreak/>
        <w:t>50 QUALCOMM a mkt</w:t>
      </w:r>
    </w:p>
    <w:p w14:paraId="6AC23D84" w14:textId="77777777" w:rsidR="00A54875" w:rsidRDefault="00A54875" w:rsidP="00A54875">
      <w:pPr>
        <w:pStyle w:val="NormalWeb"/>
        <w:shd w:val="clear" w:color="auto" w:fill="FFFFFF"/>
        <w:spacing w:before="0" w:beforeAutospacing="0" w:after="180"/>
        <w:jc w:val="both"/>
        <w:rPr>
          <w:rFonts w:ascii="Lato" w:hAnsi="Lato"/>
          <w:color w:val="000000" w:themeColor="text1"/>
        </w:rPr>
      </w:pPr>
      <w:r>
        <w:rPr>
          <w:rFonts w:ascii="Lato" w:hAnsi="Lato"/>
          <w:noProof/>
          <w:color w:val="000000" w:themeColor="text1"/>
          <w14:ligatures w14:val="standardContextual"/>
        </w:rPr>
        <w:drawing>
          <wp:inline distT="0" distB="0" distL="0" distR="0" wp14:anchorId="3CBA3BE4" wp14:editId="61AB34B4">
            <wp:extent cx="5612130" cy="588645"/>
            <wp:effectExtent l="0" t="0" r="1270" b="0"/>
            <wp:docPr id="15011292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29224" name="Imagen 150112922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12130" cy="588645"/>
                    </a:xfrm>
                    <a:prstGeom prst="rect">
                      <a:avLst/>
                    </a:prstGeom>
                  </pic:spPr>
                </pic:pic>
              </a:graphicData>
            </a:graphic>
          </wp:inline>
        </w:drawing>
      </w:r>
    </w:p>
    <w:p w14:paraId="38BEDDE6" w14:textId="77777777" w:rsidR="00A54875" w:rsidRDefault="00A54875" w:rsidP="00A54875">
      <w:pPr>
        <w:pStyle w:val="NormalWeb"/>
        <w:numPr>
          <w:ilvl w:val="1"/>
          <w:numId w:val="2"/>
        </w:numPr>
        <w:shd w:val="clear" w:color="auto" w:fill="FFFFFF"/>
        <w:spacing w:before="0" w:beforeAutospacing="0" w:after="180"/>
        <w:jc w:val="both"/>
        <w:rPr>
          <w:rFonts w:ascii="Lato" w:hAnsi="Lato"/>
          <w:color w:val="000000" w:themeColor="text1"/>
        </w:rPr>
      </w:pPr>
      <w:r>
        <w:rPr>
          <w:rFonts w:ascii="Lato" w:hAnsi="Lato"/>
          <w:color w:val="000000" w:themeColor="text1"/>
        </w:rPr>
        <w:t>100 QQQ – ETF que simula al Nasdaq100 a MKT</w:t>
      </w:r>
    </w:p>
    <w:p w14:paraId="0D539E71" w14:textId="77777777" w:rsidR="00A54875" w:rsidRDefault="00A54875" w:rsidP="00A54875">
      <w:pPr>
        <w:pStyle w:val="NormalWeb"/>
        <w:shd w:val="clear" w:color="auto" w:fill="FFFFFF"/>
        <w:spacing w:before="0" w:beforeAutospacing="0" w:after="180"/>
        <w:jc w:val="both"/>
        <w:rPr>
          <w:rFonts w:ascii="Lato" w:hAnsi="Lato"/>
          <w:color w:val="000000" w:themeColor="text1"/>
        </w:rPr>
      </w:pPr>
      <w:r>
        <w:rPr>
          <w:rFonts w:ascii="Lato" w:hAnsi="Lato"/>
          <w:noProof/>
          <w:color w:val="000000" w:themeColor="text1"/>
          <w14:ligatures w14:val="standardContextual"/>
        </w:rPr>
        <w:drawing>
          <wp:inline distT="0" distB="0" distL="0" distR="0" wp14:anchorId="266F1ABC" wp14:editId="3D50D940">
            <wp:extent cx="5612130" cy="702945"/>
            <wp:effectExtent l="0" t="0" r="1270" b="0"/>
            <wp:docPr id="204360079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00791" name="Imagen 204360079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12130" cy="702945"/>
                    </a:xfrm>
                    <a:prstGeom prst="rect">
                      <a:avLst/>
                    </a:prstGeom>
                  </pic:spPr>
                </pic:pic>
              </a:graphicData>
            </a:graphic>
          </wp:inline>
        </w:drawing>
      </w:r>
    </w:p>
    <w:p w14:paraId="5BF21F61" w14:textId="77777777" w:rsidR="00A54875" w:rsidRDefault="00A54875" w:rsidP="00A54875">
      <w:pPr>
        <w:pStyle w:val="NormalWeb"/>
        <w:numPr>
          <w:ilvl w:val="1"/>
          <w:numId w:val="2"/>
        </w:numPr>
        <w:shd w:val="clear" w:color="auto" w:fill="FFFFFF"/>
        <w:spacing w:before="0" w:beforeAutospacing="0" w:after="180"/>
        <w:jc w:val="both"/>
        <w:rPr>
          <w:rFonts w:ascii="Lato" w:hAnsi="Lato"/>
          <w:color w:val="000000" w:themeColor="text1"/>
        </w:rPr>
      </w:pPr>
      <w:r>
        <w:rPr>
          <w:rFonts w:ascii="Lato" w:hAnsi="Lato"/>
          <w:color w:val="000000" w:themeColor="text1"/>
        </w:rPr>
        <w:t>500 VOO – ETF que simula al S&amp;P500 a MKT</w:t>
      </w:r>
    </w:p>
    <w:p w14:paraId="18C61286" w14:textId="517B6F0F" w:rsidR="00A54875" w:rsidRDefault="00A54875" w:rsidP="00A54875">
      <w:pPr>
        <w:pStyle w:val="NormalWeb"/>
        <w:shd w:val="clear" w:color="auto" w:fill="FFFFFF"/>
        <w:spacing w:before="0" w:beforeAutospacing="0" w:after="180"/>
        <w:jc w:val="both"/>
        <w:rPr>
          <w:rFonts w:ascii="Lato" w:hAnsi="Lato"/>
          <w:color w:val="000000" w:themeColor="text1"/>
        </w:rPr>
      </w:pPr>
      <w:r>
        <w:rPr>
          <w:rFonts w:ascii="Lato" w:hAnsi="Lato"/>
          <w:noProof/>
          <w:color w:val="000000" w:themeColor="text1"/>
          <w14:ligatures w14:val="standardContextual"/>
        </w:rPr>
        <w:drawing>
          <wp:inline distT="0" distB="0" distL="0" distR="0" wp14:anchorId="26FD62E6" wp14:editId="61C7EBC4">
            <wp:extent cx="5612130" cy="321310"/>
            <wp:effectExtent l="0" t="0" r="1270" b="0"/>
            <wp:docPr id="1672817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17127" name="Imagen 167281712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12130" cy="321310"/>
                    </a:xfrm>
                    <a:prstGeom prst="rect">
                      <a:avLst/>
                    </a:prstGeom>
                  </pic:spPr>
                </pic:pic>
              </a:graphicData>
            </a:graphic>
          </wp:inline>
        </w:drawing>
      </w:r>
    </w:p>
    <w:p w14:paraId="01C16C16" w14:textId="77777777" w:rsidR="00A54875" w:rsidRDefault="00A54875" w:rsidP="00A54875">
      <w:pPr>
        <w:pStyle w:val="NormalWeb"/>
        <w:shd w:val="clear" w:color="auto" w:fill="FFFFFF"/>
        <w:spacing w:before="0" w:beforeAutospacing="0" w:after="180"/>
        <w:jc w:val="both"/>
        <w:rPr>
          <w:rFonts w:ascii="Lato" w:hAnsi="Lato"/>
          <w:color w:val="000000" w:themeColor="text1"/>
        </w:rPr>
      </w:pPr>
      <w:r>
        <w:rPr>
          <w:rFonts w:ascii="Lato" w:hAnsi="Lato"/>
          <w:color w:val="000000" w:themeColor="text1"/>
        </w:rPr>
        <w:t>Al 10 de Febrero se realizaron los siguientes movimientos:</w:t>
      </w:r>
    </w:p>
    <w:p w14:paraId="745C2D74" w14:textId="77777777" w:rsidR="00A54875" w:rsidRDefault="00A54875" w:rsidP="00A54875">
      <w:pPr>
        <w:pStyle w:val="NormalWeb"/>
        <w:numPr>
          <w:ilvl w:val="0"/>
          <w:numId w:val="3"/>
        </w:numPr>
        <w:shd w:val="clear" w:color="auto" w:fill="FFFFFF"/>
        <w:spacing w:before="0" w:beforeAutospacing="0" w:after="180"/>
        <w:jc w:val="both"/>
        <w:rPr>
          <w:rFonts w:ascii="Lato" w:hAnsi="Lato"/>
          <w:color w:val="000000" w:themeColor="text1"/>
        </w:rPr>
      </w:pPr>
      <w:r>
        <w:rPr>
          <w:rFonts w:ascii="Lato" w:hAnsi="Lato"/>
          <w:color w:val="000000" w:themeColor="text1"/>
        </w:rPr>
        <w:t xml:space="preserve">Se mantuvieron las acciones compradas el 28 de Enero de 2026. </w:t>
      </w:r>
    </w:p>
    <w:p w14:paraId="0F48B475"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color w:val="000000" w:themeColor="text1"/>
        </w:rPr>
        <w:t xml:space="preserve">ESTRATEGIA: Con base a la regresión lineal múltiple que estuvimos realizando en R, y tras analizar a la acción de Bank of America BAC, la estrategia es comparar acción de la dependiente e ir comprando considerando las betas que resultaron de la regresión, en esta primera vuelta, la estrategia es la siguiente: </w:t>
      </w:r>
    </w:p>
    <w:p w14:paraId="733F938A" w14:textId="77777777" w:rsidR="00A54875" w:rsidRDefault="00A54875" w:rsidP="00A54875">
      <w:pPr>
        <w:pStyle w:val="NormalWeb"/>
        <w:numPr>
          <w:ilvl w:val="0"/>
          <w:numId w:val="4"/>
        </w:numPr>
        <w:shd w:val="clear" w:color="auto" w:fill="FFFFFF"/>
        <w:spacing w:before="0" w:beforeAutospacing="0" w:after="180"/>
        <w:jc w:val="both"/>
        <w:rPr>
          <w:rFonts w:ascii="Lato" w:hAnsi="Lato"/>
          <w:color w:val="000000" w:themeColor="text1"/>
        </w:rPr>
      </w:pPr>
      <w:r>
        <w:rPr>
          <w:rFonts w:ascii="Lato" w:hAnsi="Lato"/>
          <w:color w:val="000000" w:themeColor="text1"/>
        </w:rPr>
        <w:t xml:space="preserve">Compra de 1000 acciones de BAC, dado que los analístas recomiendan Mantener o Comprar. </w:t>
      </w:r>
    </w:p>
    <w:p w14:paraId="690C0752"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noProof/>
          <w:color w:val="000000" w:themeColor="text1"/>
          <w14:ligatures w14:val="standardContextual"/>
        </w:rPr>
        <w:drawing>
          <wp:inline distT="0" distB="0" distL="0" distR="0" wp14:anchorId="4DACB2B7" wp14:editId="7C8960BB">
            <wp:extent cx="5612130" cy="664210"/>
            <wp:effectExtent l="0" t="0" r="1270" b="0"/>
            <wp:docPr id="621045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45260" name="Imagen 62104526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12130" cy="664210"/>
                    </a:xfrm>
                    <a:prstGeom prst="rect">
                      <a:avLst/>
                    </a:prstGeom>
                  </pic:spPr>
                </pic:pic>
              </a:graphicData>
            </a:graphic>
          </wp:inline>
        </w:drawing>
      </w:r>
    </w:p>
    <w:p w14:paraId="0D81CE1A"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color w:val="000000" w:themeColor="text1"/>
        </w:rPr>
        <w:t xml:space="preserve">Con los resultados de la regresión, compramos las acciones que se ven con una correlación positiva a BAC, las cuales son y también hacemos compras de acciones por cantidades de 5000 acciones cada una. </w:t>
      </w:r>
    </w:p>
    <w:p w14:paraId="47CC71D8"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color w:val="000000" w:themeColor="text1"/>
        </w:rPr>
        <w:t>JPM – 5,000 acciones a Market</w:t>
      </w:r>
    </w:p>
    <w:p w14:paraId="0938405E"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noProof/>
          <w:color w:val="000000" w:themeColor="text1"/>
          <w14:ligatures w14:val="standardContextual"/>
        </w:rPr>
        <w:drawing>
          <wp:inline distT="0" distB="0" distL="0" distR="0" wp14:anchorId="3FB84D96" wp14:editId="73937F59">
            <wp:extent cx="5612130" cy="661035"/>
            <wp:effectExtent l="0" t="0" r="1270" b="0"/>
            <wp:docPr id="10592706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70638" name="Imagen 105927063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12130" cy="661035"/>
                    </a:xfrm>
                    <a:prstGeom prst="rect">
                      <a:avLst/>
                    </a:prstGeom>
                  </pic:spPr>
                </pic:pic>
              </a:graphicData>
            </a:graphic>
          </wp:inline>
        </w:drawing>
      </w:r>
    </w:p>
    <w:p w14:paraId="4E0A01E8"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color w:val="000000" w:themeColor="text1"/>
        </w:rPr>
        <w:lastRenderedPageBreak/>
        <w:t>C – 5,000 acciones a Market</w:t>
      </w:r>
    </w:p>
    <w:p w14:paraId="70F7FE1D"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noProof/>
          <w:color w:val="000000" w:themeColor="text1"/>
          <w14:ligatures w14:val="standardContextual"/>
        </w:rPr>
        <w:drawing>
          <wp:inline distT="0" distB="0" distL="0" distR="0" wp14:anchorId="41F73BE9" wp14:editId="44C23FC6">
            <wp:extent cx="5612130" cy="765810"/>
            <wp:effectExtent l="0" t="0" r="1270" b="0"/>
            <wp:docPr id="13455827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8276" name="Imagen 13455827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12130" cy="765810"/>
                    </a:xfrm>
                    <a:prstGeom prst="rect">
                      <a:avLst/>
                    </a:prstGeom>
                  </pic:spPr>
                </pic:pic>
              </a:graphicData>
            </a:graphic>
          </wp:inline>
        </w:drawing>
      </w:r>
    </w:p>
    <w:p w14:paraId="74DCA0C2"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color w:val="000000" w:themeColor="text1"/>
        </w:rPr>
        <w:t>WFC – 5,000 acciones a Market</w:t>
      </w:r>
    </w:p>
    <w:p w14:paraId="39AEE364" w14:textId="07608146"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noProof/>
          <w:color w:val="000000" w:themeColor="text1"/>
          <w14:ligatures w14:val="standardContextual"/>
        </w:rPr>
        <w:drawing>
          <wp:inline distT="0" distB="0" distL="0" distR="0" wp14:anchorId="6B155882" wp14:editId="2CF15B4E">
            <wp:extent cx="5612130" cy="681355"/>
            <wp:effectExtent l="0" t="0" r="1270" b="4445"/>
            <wp:docPr id="118632694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26943" name="Imagen 118632694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12130" cy="681355"/>
                    </a:xfrm>
                    <a:prstGeom prst="rect">
                      <a:avLst/>
                    </a:prstGeom>
                  </pic:spPr>
                </pic:pic>
              </a:graphicData>
            </a:graphic>
          </wp:inline>
        </w:drawing>
      </w:r>
    </w:p>
    <w:p w14:paraId="055652A4"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color w:val="000000" w:themeColor="text1"/>
        </w:rPr>
        <w:t>BK– 5,000 acciones a Market</w:t>
      </w:r>
    </w:p>
    <w:p w14:paraId="5BAD12DA"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noProof/>
          <w:color w:val="000000" w:themeColor="text1"/>
          <w14:ligatures w14:val="standardContextual"/>
        </w:rPr>
        <w:drawing>
          <wp:inline distT="0" distB="0" distL="0" distR="0" wp14:anchorId="42487E5A" wp14:editId="68828E21">
            <wp:extent cx="5612130" cy="671830"/>
            <wp:effectExtent l="0" t="0" r="1270" b="1270"/>
            <wp:docPr id="205236868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68685" name="Imagen 205236868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12130" cy="671830"/>
                    </a:xfrm>
                    <a:prstGeom prst="rect">
                      <a:avLst/>
                    </a:prstGeom>
                  </pic:spPr>
                </pic:pic>
              </a:graphicData>
            </a:graphic>
          </wp:inline>
        </w:drawing>
      </w:r>
    </w:p>
    <w:p w14:paraId="19B914A8"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color w:val="000000" w:themeColor="text1"/>
        </w:rPr>
        <w:t xml:space="preserve">Se compararon acciones de diferentes industrias en menor cantidad para ponderar el riesgo del portafolio en la industria bancaria, participan la retail, construcción, energía, agua y manufactura. </w:t>
      </w:r>
    </w:p>
    <w:p w14:paraId="6C5A343D"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color w:val="000000" w:themeColor="text1"/>
        </w:rPr>
        <w:t>WMT – 2,500 acciones a Market</w:t>
      </w:r>
    </w:p>
    <w:p w14:paraId="5B9305BD"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noProof/>
          <w:color w:val="000000" w:themeColor="text1"/>
          <w14:ligatures w14:val="standardContextual"/>
        </w:rPr>
        <w:drawing>
          <wp:inline distT="0" distB="0" distL="0" distR="0" wp14:anchorId="6D05F559" wp14:editId="18A238F7">
            <wp:extent cx="5612130" cy="702310"/>
            <wp:effectExtent l="0" t="0" r="1270" b="0"/>
            <wp:docPr id="18404141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1410" name="Imagen 18404141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12130" cy="702310"/>
                    </a:xfrm>
                    <a:prstGeom prst="rect">
                      <a:avLst/>
                    </a:prstGeom>
                  </pic:spPr>
                </pic:pic>
              </a:graphicData>
            </a:graphic>
          </wp:inline>
        </w:drawing>
      </w:r>
    </w:p>
    <w:p w14:paraId="32500DFC"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color w:val="000000" w:themeColor="text1"/>
        </w:rPr>
        <w:t>JNJ – 2,500 acciones a Market</w:t>
      </w:r>
    </w:p>
    <w:p w14:paraId="44354CB8"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noProof/>
          <w:color w:val="000000" w:themeColor="text1"/>
          <w14:ligatures w14:val="standardContextual"/>
        </w:rPr>
        <w:drawing>
          <wp:inline distT="0" distB="0" distL="0" distR="0" wp14:anchorId="22702949" wp14:editId="43EC88EC">
            <wp:extent cx="5612130" cy="708025"/>
            <wp:effectExtent l="0" t="0" r="1270" b="3175"/>
            <wp:docPr id="132388860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88608" name="Imagen 132388860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12130" cy="708025"/>
                    </a:xfrm>
                    <a:prstGeom prst="rect">
                      <a:avLst/>
                    </a:prstGeom>
                  </pic:spPr>
                </pic:pic>
              </a:graphicData>
            </a:graphic>
          </wp:inline>
        </w:drawing>
      </w:r>
    </w:p>
    <w:p w14:paraId="4BCD1652"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color w:val="000000" w:themeColor="text1"/>
        </w:rPr>
        <w:t>LEN – 5,000 acciones a Market</w:t>
      </w:r>
    </w:p>
    <w:p w14:paraId="15DE1BB6"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noProof/>
          <w:color w:val="000000" w:themeColor="text1"/>
          <w14:ligatures w14:val="standardContextual"/>
        </w:rPr>
        <w:drawing>
          <wp:inline distT="0" distB="0" distL="0" distR="0" wp14:anchorId="644D9070" wp14:editId="48BBD260">
            <wp:extent cx="5612130" cy="666750"/>
            <wp:effectExtent l="0" t="0" r="1270" b="6350"/>
            <wp:docPr id="30716396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63966" name="Imagen 30716396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12130" cy="666750"/>
                    </a:xfrm>
                    <a:prstGeom prst="rect">
                      <a:avLst/>
                    </a:prstGeom>
                  </pic:spPr>
                </pic:pic>
              </a:graphicData>
            </a:graphic>
          </wp:inline>
        </w:drawing>
      </w:r>
    </w:p>
    <w:p w14:paraId="04D9D961"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color w:val="000000" w:themeColor="text1"/>
        </w:rPr>
        <w:lastRenderedPageBreak/>
        <w:t>PLD – 5,000 acciones a Market</w:t>
      </w:r>
    </w:p>
    <w:p w14:paraId="347523EC"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noProof/>
          <w:color w:val="000000" w:themeColor="text1"/>
          <w14:ligatures w14:val="standardContextual"/>
        </w:rPr>
        <w:drawing>
          <wp:inline distT="0" distB="0" distL="0" distR="0" wp14:anchorId="4FB3D061" wp14:editId="404DE883">
            <wp:extent cx="5612130" cy="702945"/>
            <wp:effectExtent l="0" t="0" r="1270" b="0"/>
            <wp:docPr id="138485912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59120" name="Imagen 138485912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12130" cy="702945"/>
                    </a:xfrm>
                    <a:prstGeom prst="rect">
                      <a:avLst/>
                    </a:prstGeom>
                  </pic:spPr>
                </pic:pic>
              </a:graphicData>
            </a:graphic>
          </wp:inline>
        </w:drawing>
      </w:r>
    </w:p>
    <w:p w14:paraId="0CEFEBBB"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color w:val="000000" w:themeColor="text1"/>
        </w:rPr>
        <w:t>KHC – 25,000 acciones a Market</w:t>
      </w:r>
    </w:p>
    <w:p w14:paraId="6B3313FC"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noProof/>
          <w:color w:val="000000" w:themeColor="text1"/>
          <w14:ligatures w14:val="standardContextual"/>
        </w:rPr>
        <w:drawing>
          <wp:inline distT="0" distB="0" distL="0" distR="0" wp14:anchorId="07DDCA2D" wp14:editId="62A1D8FE">
            <wp:extent cx="5612130" cy="680720"/>
            <wp:effectExtent l="0" t="0" r="1270" b="5080"/>
            <wp:docPr id="180301447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14477" name="Imagen 180301447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12130" cy="680720"/>
                    </a:xfrm>
                    <a:prstGeom prst="rect">
                      <a:avLst/>
                    </a:prstGeom>
                  </pic:spPr>
                </pic:pic>
              </a:graphicData>
            </a:graphic>
          </wp:inline>
        </w:drawing>
      </w:r>
    </w:p>
    <w:p w14:paraId="2192AD73"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color w:val="000000" w:themeColor="text1"/>
        </w:rPr>
        <w:t>NEE – 2,500 acciones a Market</w:t>
      </w:r>
    </w:p>
    <w:p w14:paraId="1314D4D8"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noProof/>
          <w:color w:val="000000" w:themeColor="text1"/>
          <w14:ligatures w14:val="standardContextual"/>
        </w:rPr>
        <w:drawing>
          <wp:inline distT="0" distB="0" distL="0" distR="0" wp14:anchorId="760E6E66" wp14:editId="22AE2F00">
            <wp:extent cx="5612130" cy="668020"/>
            <wp:effectExtent l="0" t="0" r="1270" b="5080"/>
            <wp:docPr id="47708463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84635" name="Imagen 47708463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12130" cy="668020"/>
                    </a:xfrm>
                    <a:prstGeom prst="rect">
                      <a:avLst/>
                    </a:prstGeom>
                  </pic:spPr>
                </pic:pic>
              </a:graphicData>
            </a:graphic>
          </wp:inline>
        </w:drawing>
      </w:r>
    </w:p>
    <w:p w14:paraId="21362190"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color w:val="000000" w:themeColor="text1"/>
        </w:rPr>
        <w:t>AWK – 2,500 acciones a Market</w:t>
      </w:r>
    </w:p>
    <w:p w14:paraId="34B2428B"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noProof/>
          <w:color w:val="000000" w:themeColor="text1"/>
          <w14:ligatures w14:val="standardContextual"/>
        </w:rPr>
        <w:drawing>
          <wp:inline distT="0" distB="0" distL="0" distR="0" wp14:anchorId="0F4DD4B7" wp14:editId="327EE249">
            <wp:extent cx="5612130" cy="708025"/>
            <wp:effectExtent l="0" t="0" r="1270" b="3175"/>
            <wp:docPr id="197340700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07001" name="Imagen 197340700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12130" cy="708025"/>
                    </a:xfrm>
                    <a:prstGeom prst="rect">
                      <a:avLst/>
                    </a:prstGeom>
                  </pic:spPr>
                </pic:pic>
              </a:graphicData>
            </a:graphic>
          </wp:inline>
        </w:drawing>
      </w:r>
    </w:p>
    <w:p w14:paraId="35AF8EEF"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color w:val="000000" w:themeColor="text1"/>
        </w:rPr>
        <w:t>VOO – 10,000 acciones a Market</w:t>
      </w:r>
    </w:p>
    <w:p w14:paraId="2B0B48C2"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noProof/>
          <w:color w:val="000000" w:themeColor="text1"/>
          <w14:ligatures w14:val="standardContextual"/>
        </w:rPr>
        <w:drawing>
          <wp:inline distT="0" distB="0" distL="0" distR="0" wp14:anchorId="14B60BE4" wp14:editId="452834D0">
            <wp:extent cx="5612130" cy="628015"/>
            <wp:effectExtent l="0" t="0" r="1270" b="0"/>
            <wp:docPr id="42552756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27561" name="Imagen 42552756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12130" cy="628015"/>
                    </a:xfrm>
                    <a:prstGeom prst="rect">
                      <a:avLst/>
                    </a:prstGeom>
                  </pic:spPr>
                </pic:pic>
              </a:graphicData>
            </a:graphic>
          </wp:inline>
        </w:drawing>
      </w:r>
    </w:p>
    <w:p w14:paraId="6AF2FD76"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color w:val="000000" w:themeColor="text1"/>
        </w:rPr>
        <w:t>____ FIN DE ESTRATEGIA AL 10 FEB 26 ____</w:t>
      </w:r>
    </w:p>
    <w:p w14:paraId="4FCA0C6E"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p>
    <w:p w14:paraId="203A24E5" w14:textId="77777777" w:rsidR="00A54875" w:rsidRDefault="00A54875" w:rsidP="00A54875">
      <w:pPr>
        <w:pStyle w:val="NormalWeb"/>
        <w:shd w:val="clear" w:color="auto" w:fill="FFFFFF"/>
        <w:spacing w:before="0" w:beforeAutospacing="0" w:after="180"/>
        <w:jc w:val="both"/>
        <w:rPr>
          <w:rFonts w:ascii="Lato" w:hAnsi="Lato"/>
          <w:color w:val="000000" w:themeColor="text1"/>
        </w:rPr>
      </w:pPr>
      <w:r>
        <w:rPr>
          <w:rFonts w:ascii="Lato" w:hAnsi="Lato"/>
          <w:color w:val="000000" w:themeColor="text1"/>
        </w:rPr>
        <w:t>Al 22 de Febrero se realizaron los siguientes movimientos:</w:t>
      </w:r>
    </w:p>
    <w:p w14:paraId="71A63B35" w14:textId="77777777" w:rsidR="00A54875" w:rsidRDefault="00A54875" w:rsidP="00A54875">
      <w:pPr>
        <w:pStyle w:val="NormalWeb"/>
        <w:numPr>
          <w:ilvl w:val="0"/>
          <w:numId w:val="3"/>
        </w:numPr>
        <w:shd w:val="clear" w:color="auto" w:fill="FFFFFF"/>
        <w:spacing w:before="0" w:beforeAutospacing="0" w:after="180"/>
        <w:jc w:val="both"/>
        <w:rPr>
          <w:rFonts w:ascii="Lato" w:hAnsi="Lato"/>
          <w:color w:val="000000" w:themeColor="text1"/>
        </w:rPr>
      </w:pPr>
      <w:r>
        <w:rPr>
          <w:rFonts w:ascii="Lato" w:hAnsi="Lato"/>
          <w:color w:val="000000" w:themeColor="text1"/>
        </w:rPr>
        <w:t xml:space="preserve">Se mantuvieron las acciones compradas el 10 de Febrero de 2026. </w:t>
      </w:r>
    </w:p>
    <w:p w14:paraId="113A4E2D"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color w:val="000000" w:themeColor="text1"/>
        </w:rPr>
        <w:t xml:space="preserve">ESTRATEGIA: Con base a la regresión lineal múltiple que estuvimos realizando en R, y tras analizar a la acción de Bank of America BAC, la estrategia es </w:t>
      </w:r>
      <w:r>
        <w:rPr>
          <w:rFonts w:ascii="Lato" w:hAnsi="Lato"/>
          <w:color w:val="000000" w:themeColor="text1"/>
        </w:rPr>
        <w:lastRenderedPageBreak/>
        <w:t xml:space="preserve">comparar acción de la dependiente e ir comprando considerando las betas que resultaron de la regresión, en esta primera vuelta, la estrategia es la siguiente: </w:t>
      </w:r>
    </w:p>
    <w:p w14:paraId="04D5D9CF" w14:textId="77777777" w:rsidR="00A54875" w:rsidRDefault="00A54875" w:rsidP="00A54875">
      <w:pPr>
        <w:pStyle w:val="NormalWeb"/>
        <w:numPr>
          <w:ilvl w:val="0"/>
          <w:numId w:val="4"/>
        </w:numPr>
        <w:shd w:val="clear" w:color="auto" w:fill="FFFFFF"/>
        <w:spacing w:before="0" w:beforeAutospacing="0" w:after="180"/>
        <w:jc w:val="both"/>
        <w:rPr>
          <w:rFonts w:ascii="Lato" w:hAnsi="Lato"/>
          <w:color w:val="000000" w:themeColor="text1"/>
        </w:rPr>
      </w:pPr>
      <w:r>
        <w:rPr>
          <w:rFonts w:ascii="Lato" w:hAnsi="Lato"/>
          <w:color w:val="000000" w:themeColor="text1"/>
        </w:rPr>
        <w:t xml:space="preserve">Compra de 1000 acciones de BAC, dado que los analístas recomiendan Mantener o Comprar. </w:t>
      </w:r>
    </w:p>
    <w:p w14:paraId="1B119C4A"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noProof/>
          <w:color w:val="000000" w:themeColor="text1"/>
          <w14:ligatures w14:val="standardContextual"/>
        </w:rPr>
        <w:drawing>
          <wp:inline distT="0" distB="0" distL="0" distR="0" wp14:anchorId="514E4668" wp14:editId="05DB3260">
            <wp:extent cx="5612130" cy="664210"/>
            <wp:effectExtent l="0" t="0" r="1270" b="0"/>
            <wp:docPr id="784164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45260" name="Imagen 62104526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12130" cy="664210"/>
                    </a:xfrm>
                    <a:prstGeom prst="rect">
                      <a:avLst/>
                    </a:prstGeom>
                  </pic:spPr>
                </pic:pic>
              </a:graphicData>
            </a:graphic>
          </wp:inline>
        </w:drawing>
      </w:r>
    </w:p>
    <w:p w14:paraId="0DA57E4E"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color w:val="000000" w:themeColor="text1"/>
        </w:rPr>
        <w:t xml:space="preserve">Con los resultados de la regresión, compramos las acciones que se ven con una correlación positiva a BAC, las cuales son y también hacemos compras de acciones por cantidades de 5000 acciones cada una. </w:t>
      </w:r>
    </w:p>
    <w:p w14:paraId="20EB2B63" w14:textId="77777777" w:rsidR="00A54875" w:rsidRDefault="00A54875" w:rsidP="00A54875">
      <w:pPr>
        <w:pStyle w:val="NormalWeb"/>
        <w:shd w:val="clear" w:color="auto" w:fill="FFFFFF"/>
        <w:spacing w:before="0" w:beforeAutospacing="0" w:after="180"/>
        <w:ind w:firstLine="708"/>
        <w:jc w:val="both"/>
        <w:rPr>
          <w:rFonts w:ascii="Lato" w:hAnsi="Lato"/>
          <w:color w:val="000000" w:themeColor="text1"/>
        </w:rPr>
      </w:pPr>
      <w:r>
        <w:rPr>
          <w:rFonts w:ascii="Lato" w:hAnsi="Lato"/>
          <w:color w:val="000000" w:themeColor="text1"/>
        </w:rPr>
        <w:t>C – 5,000 acciones a Market</w:t>
      </w:r>
    </w:p>
    <w:p w14:paraId="78EC3F84"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noProof/>
          <w:color w:val="000000" w:themeColor="text1"/>
          <w14:ligatures w14:val="standardContextual"/>
        </w:rPr>
        <w:drawing>
          <wp:inline distT="0" distB="0" distL="0" distR="0" wp14:anchorId="0A772783" wp14:editId="183372CE">
            <wp:extent cx="5612130" cy="765810"/>
            <wp:effectExtent l="0" t="0" r="1270" b="0"/>
            <wp:docPr id="62344373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8276" name="Imagen 13455827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12130" cy="765810"/>
                    </a:xfrm>
                    <a:prstGeom prst="rect">
                      <a:avLst/>
                    </a:prstGeom>
                  </pic:spPr>
                </pic:pic>
              </a:graphicData>
            </a:graphic>
          </wp:inline>
        </w:drawing>
      </w:r>
    </w:p>
    <w:p w14:paraId="1A4DA0E5"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color w:val="000000" w:themeColor="text1"/>
        </w:rPr>
        <w:t>WFC – 5,000 acciones a Market</w:t>
      </w:r>
    </w:p>
    <w:p w14:paraId="2F2220EC"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noProof/>
          <w:color w:val="000000" w:themeColor="text1"/>
          <w14:ligatures w14:val="standardContextual"/>
        </w:rPr>
        <w:drawing>
          <wp:inline distT="0" distB="0" distL="0" distR="0" wp14:anchorId="08C814BE" wp14:editId="7ED07092">
            <wp:extent cx="5612130" cy="681355"/>
            <wp:effectExtent l="0" t="0" r="1270" b="4445"/>
            <wp:docPr id="124246941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26943" name="Imagen 118632694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12130" cy="681355"/>
                    </a:xfrm>
                    <a:prstGeom prst="rect">
                      <a:avLst/>
                    </a:prstGeom>
                  </pic:spPr>
                </pic:pic>
              </a:graphicData>
            </a:graphic>
          </wp:inline>
        </w:drawing>
      </w:r>
    </w:p>
    <w:p w14:paraId="4B55CC42"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color w:val="000000" w:themeColor="text1"/>
        </w:rPr>
        <w:t xml:space="preserve">Se compararon acciones de diferentes industrias en menor cantidad para ponderar el riesgo del portafolio en la industria bancaria, participan la retail y construcción que fueron las de mejor desepeño en los portafolios. </w:t>
      </w:r>
    </w:p>
    <w:p w14:paraId="3589E79A"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color w:val="000000" w:themeColor="text1"/>
        </w:rPr>
        <w:t>LEN – 5,000 acciones a Market</w:t>
      </w:r>
    </w:p>
    <w:p w14:paraId="0686E0CE"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noProof/>
          <w:color w:val="000000" w:themeColor="text1"/>
          <w14:ligatures w14:val="standardContextual"/>
        </w:rPr>
        <w:drawing>
          <wp:inline distT="0" distB="0" distL="0" distR="0" wp14:anchorId="1D7B900C" wp14:editId="6FE6D736">
            <wp:extent cx="5612130" cy="666750"/>
            <wp:effectExtent l="0" t="0" r="1270" b="6350"/>
            <wp:docPr id="42375700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63966" name="Imagen 30716396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12130" cy="666750"/>
                    </a:xfrm>
                    <a:prstGeom prst="rect">
                      <a:avLst/>
                    </a:prstGeom>
                  </pic:spPr>
                </pic:pic>
              </a:graphicData>
            </a:graphic>
          </wp:inline>
        </w:drawing>
      </w:r>
    </w:p>
    <w:p w14:paraId="7F6AFADA"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color w:val="000000" w:themeColor="text1"/>
        </w:rPr>
        <w:t>PLD – 5,000 acciones a Market</w:t>
      </w:r>
    </w:p>
    <w:p w14:paraId="462669FE"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noProof/>
          <w:color w:val="000000" w:themeColor="text1"/>
          <w14:ligatures w14:val="standardContextual"/>
        </w:rPr>
        <w:drawing>
          <wp:inline distT="0" distB="0" distL="0" distR="0" wp14:anchorId="64F29E2C" wp14:editId="4AAAE875">
            <wp:extent cx="5612130" cy="702945"/>
            <wp:effectExtent l="0" t="0" r="1270" b="0"/>
            <wp:docPr id="65184019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59120" name="Imagen 138485912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12130" cy="702945"/>
                    </a:xfrm>
                    <a:prstGeom prst="rect">
                      <a:avLst/>
                    </a:prstGeom>
                  </pic:spPr>
                </pic:pic>
              </a:graphicData>
            </a:graphic>
          </wp:inline>
        </w:drawing>
      </w:r>
    </w:p>
    <w:p w14:paraId="4ABD0539"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color w:val="000000" w:themeColor="text1"/>
        </w:rPr>
        <w:lastRenderedPageBreak/>
        <w:t>KHC – 25,000 acciones a Market</w:t>
      </w:r>
    </w:p>
    <w:p w14:paraId="507E2E47"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noProof/>
          <w:color w:val="000000" w:themeColor="text1"/>
          <w14:ligatures w14:val="standardContextual"/>
        </w:rPr>
        <w:drawing>
          <wp:inline distT="0" distB="0" distL="0" distR="0" wp14:anchorId="19A4AE9E" wp14:editId="5DCB9C44">
            <wp:extent cx="5612130" cy="680720"/>
            <wp:effectExtent l="0" t="0" r="1270" b="5080"/>
            <wp:docPr id="107633959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14477" name="Imagen 180301447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12130" cy="680720"/>
                    </a:xfrm>
                    <a:prstGeom prst="rect">
                      <a:avLst/>
                    </a:prstGeom>
                  </pic:spPr>
                </pic:pic>
              </a:graphicData>
            </a:graphic>
          </wp:inline>
        </w:drawing>
      </w:r>
    </w:p>
    <w:p w14:paraId="3377BF34" w14:textId="154BBB52"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color w:val="000000" w:themeColor="text1"/>
        </w:rPr>
        <w:t>____ FIN DE ESTRATEGIA AL 22 FEB 26 ____</w:t>
      </w:r>
    </w:p>
    <w:p w14:paraId="13EEFDB1" w14:textId="77777777" w:rsidR="00A54875" w:rsidRPr="00AC5D26"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color w:val="000000" w:themeColor="text1"/>
        </w:rPr>
        <w:t>____ INICIO DE ESTRATEGIA AL 26 FEB 26 ____</w:t>
      </w:r>
    </w:p>
    <w:p w14:paraId="528733EF" w14:textId="77777777" w:rsidR="00A54875" w:rsidRDefault="00A54875" w:rsidP="00A54875">
      <w:pPr>
        <w:pStyle w:val="NormalWeb"/>
        <w:shd w:val="clear" w:color="auto" w:fill="FFFFFF"/>
        <w:spacing w:before="0" w:beforeAutospacing="0" w:after="180"/>
        <w:jc w:val="both"/>
        <w:rPr>
          <w:rFonts w:ascii="Lato" w:hAnsi="Lato"/>
          <w:color w:val="000000" w:themeColor="text1"/>
        </w:rPr>
      </w:pPr>
      <w:r>
        <w:rPr>
          <w:rFonts w:ascii="Lato" w:hAnsi="Lato"/>
          <w:color w:val="000000" w:themeColor="text1"/>
        </w:rPr>
        <w:t>Al 26 de Febrero se realizaron los siguientes movimientos:</w:t>
      </w:r>
    </w:p>
    <w:p w14:paraId="27E0405A" w14:textId="77777777" w:rsidR="00A54875" w:rsidRDefault="00A54875" w:rsidP="00A54875">
      <w:pPr>
        <w:pStyle w:val="NormalWeb"/>
        <w:numPr>
          <w:ilvl w:val="0"/>
          <w:numId w:val="3"/>
        </w:numPr>
        <w:shd w:val="clear" w:color="auto" w:fill="FFFFFF"/>
        <w:spacing w:before="0" w:beforeAutospacing="0" w:after="180"/>
        <w:jc w:val="both"/>
        <w:rPr>
          <w:rFonts w:ascii="Lato" w:hAnsi="Lato"/>
          <w:color w:val="000000" w:themeColor="text1"/>
        </w:rPr>
      </w:pPr>
      <w:r>
        <w:rPr>
          <w:rFonts w:ascii="Lato" w:hAnsi="Lato"/>
          <w:color w:val="000000" w:themeColor="text1"/>
        </w:rPr>
        <w:t xml:space="preserve">Se mantuvieron las acciones compradas el 22 de Enero de 2026. </w:t>
      </w:r>
    </w:p>
    <w:p w14:paraId="61117F15"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color w:val="000000" w:themeColor="text1"/>
        </w:rPr>
        <w:t xml:space="preserve">ESTRATEGIA: Con base a la regresión lineal múltiple que estuvimos realizando en R, y tras analizar a la acción de Bank of America BAC, la estrategia es comparar acción de la dependiente con la menor correlación y mayor significancia para no repetir resultados o ponderaciones del portafolio, por lo que se compraron las siguiente: </w:t>
      </w:r>
    </w:p>
    <w:p w14:paraId="77451FEB" w14:textId="77777777" w:rsidR="00A54875" w:rsidRDefault="00A54875" w:rsidP="00A54875">
      <w:pPr>
        <w:pStyle w:val="NormalWeb"/>
        <w:numPr>
          <w:ilvl w:val="0"/>
          <w:numId w:val="5"/>
        </w:numPr>
        <w:shd w:val="clear" w:color="auto" w:fill="FFFFFF"/>
        <w:spacing w:before="0" w:beforeAutospacing="0" w:after="180"/>
        <w:jc w:val="both"/>
        <w:rPr>
          <w:rFonts w:ascii="Lato" w:hAnsi="Lato"/>
          <w:color w:val="000000" w:themeColor="text1"/>
        </w:rPr>
      </w:pPr>
      <w:r>
        <w:rPr>
          <w:rFonts w:ascii="Lato" w:hAnsi="Lato"/>
          <w:color w:val="000000" w:themeColor="text1"/>
        </w:rPr>
        <w:t xml:space="preserve">Compra de 15000 acciones de KHC, dado que los analístas recomiendan Mantener o Comprar. </w:t>
      </w:r>
    </w:p>
    <w:p w14:paraId="31E66BAA" w14:textId="77777777" w:rsidR="00A54875" w:rsidRDefault="00A54875" w:rsidP="00A54875">
      <w:pPr>
        <w:pStyle w:val="NormalWeb"/>
        <w:shd w:val="clear" w:color="auto" w:fill="FFFFFF"/>
        <w:spacing w:before="0" w:beforeAutospacing="0" w:after="180"/>
        <w:jc w:val="both"/>
        <w:rPr>
          <w:rFonts w:ascii="Lato" w:hAnsi="Lato"/>
          <w:color w:val="000000" w:themeColor="text1"/>
        </w:rPr>
      </w:pPr>
      <w:r>
        <w:rPr>
          <w:rFonts w:ascii="Lato" w:hAnsi="Lato"/>
          <w:noProof/>
          <w:color w:val="000000" w:themeColor="text1"/>
          <w14:ligatures w14:val="standardContextual"/>
        </w:rPr>
        <w:drawing>
          <wp:inline distT="0" distB="0" distL="0" distR="0" wp14:anchorId="6736D7BC" wp14:editId="3DFF2AE1">
            <wp:extent cx="5612130" cy="680085"/>
            <wp:effectExtent l="0" t="0" r="1270" b="5715"/>
            <wp:docPr id="733187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87199" name="Imagen 733187199"/>
                    <pic:cNvPicPr/>
                  </pic:nvPicPr>
                  <pic:blipFill>
                    <a:blip r:embed="rId45">
                      <a:extLst>
                        <a:ext uri="{28A0092B-C50C-407E-A947-70E740481C1C}">
                          <a14:useLocalDpi xmlns:a14="http://schemas.microsoft.com/office/drawing/2010/main" val="0"/>
                        </a:ext>
                      </a:extLst>
                    </a:blip>
                    <a:stretch>
                      <a:fillRect/>
                    </a:stretch>
                  </pic:blipFill>
                  <pic:spPr>
                    <a:xfrm>
                      <a:off x="0" y="0"/>
                      <a:ext cx="5612130" cy="680085"/>
                    </a:xfrm>
                    <a:prstGeom prst="rect">
                      <a:avLst/>
                    </a:prstGeom>
                  </pic:spPr>
                </pic:pic>
              </a:graphicData>
            </a:graphic>
          </wp:inline>
        </w:drawing>
      </w:r>
    </w:p>
    <w:p w14:paraId="6FBD24CF" w14:textId="77777777" w:rsidR="00A54875" w:rsidRDefault="00A54875" w:rsidP="00A54875">
      <w:pPr>
        <w:pStyle w:val="NormalWeb"/>
        <w:numPr>
          <w:ilvl w:val="0"/>
          <w:numId w:val="5"/>
        </w:numPr>
        <w:shd w:val="clear" w:color="auto" w:fill="FFFFFF"/>
        <w:spacing w:before="0" w:beforeAutospacing="0" w:after="180"/>
        <w:jc w:val="both"/>
        <w:rPr>
          <w:rFonts w:ascii="Lato" w:hAnsi="Lato"/>
          <w:color w:val="000000" w:themeColor="text1"/>
        </w:rPr>
      </w:pPr>
      <w:r>
        <w:rPr>
          <w:rFonts w:ascii="Lato" w:hAnsi="Lato"/>
          <w:color w:val="000000" w:themeColor="text1"/>
        </w:rPr>
        <w:t xml:space="preserve">Compra de 2500 acciones de C, dado que los analístas recomiendan Mantener o Comprar. </w:t>
      </w:r>
    </w:p>
    <w:p w14:paraId="463A010D" w14:textId="77777777" w:rsidR="00A54875" w:rsidRDefault="00A54875" w:rsidP="00A54875">
      <w:pPr>
        <w:pStyle w:val="NormalWeb"/>
        <w:shd w:val="clear" w:color="auto" w:fill="FFFFFF"/>
        <w:spacing w:before="0" w:beforeAutospacing="0" w:after="180"/>
        <w:jc w:val="both"/>
        <w:rPr>
          <w:rFonts w:ascii="Lato" w:hAnsi="Lato"/>
          <w:color w:val="000000" w:themeColor="text1"/>
        </w:rPr>
      </w:pPr>
      <w:r>
        <w:rPr>
          <w:rFonts w:ascii="Lato" w:hAnsi="Lato"/>
          <w:noProof/>
          <w:color w:val="000000" w:themeColor="text1"/>
          <w14:ligatures w14:val="standardContextual"/>
        </w:rPr>
        <w:drawing>
          <wp:inline distT="0" distB="0" distL="0" distR="0" wp14:anchorId="011CBC94" wp14:editId="467B2E24">
            <wp:extent cx="5612130" cy="769620"/>
            <wp:effectExtent l="0" t="0" r="1270" b="5080"/>
            <wp:docPr id="4371523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52303" name="Imagen 437152303"/>
                    <pic:cNvPicPr/>
                  </pic:nvPicPr>
                  <pic:blipFill>
                    <a:blip r:embed="rId46">
                      <a:extLst>
                        <a:ext uri="{28A0092B-C50C-407E-A947-70E740481C1C}">
                          <a14:useLocalDpi xmlns:a14="http://schemas.microsoft.com/office/drawing/2010/main" val="0"/>
                        </a:ext>
                      </a:extLst>
                    </a:blip>
                    <a:stretch>
                      <a:fillRect/>
                    </a:stretch>
                  </pic:blipFill>
                  <pic:spPr>
                    <a:xfrm>
                      <a:off x="0" y="0"/>
                      <a:ext cx="5612130" cy="769620"/>
                    </a:xfrm>
                    <a:prstGeom prst="rect">
                      <a:avLst/>
                    </a:prstGeom>
                  </pic:spPr>
                </pic:pic>
              </a:graphicData>
            </a:graphic>
          </wp:inline>
        </w:drawing>
      </w:r>
    </w:p>
    <w:p w14:paraId="3A47201F" w14:textId="77777777" w:rsidR="00A54875" w:rsidRDefault="00A54875" w:rsidP="00A54875">
      <w:pPr>
        <w:pStyle w:val="NormalWeb"/>
        <w:numPr>
          <w:ilvl w:val="0"/>
          <w:numId w:val="5"/>
        </w:numPr>
        <w:shd w:val="clear" w:color="auto" w:fill="FFFFFF"/>
        <w:spacing w:before="0" w:beforeAutospacing="0" w:after="180"/>
        <w:jc w:val="both"/>
        <w:rPr>
          <w:rFonts w:ascii="Lato" w:hAnsi="Lato"/>
          <w:color w:val="000000" w:themeColor="text1"/>
        </w:rPr>
      </w:pPr>
      <w:r>
        <w:rPr>
          <w:rFonts w:ascii="Lato" w:hAnsi="Lato"/>
          <w:color w:val="000000" w:themeColor="text1"/>
        </w:rPr>
        <w:t xml:space="preserve">Compra de 2500 acciones de MSFT, para diversificar el portafolio con tecnología. </w:t>
      </w:r>
    </w:p>
    <w:p w14:paraId="55A81B47" w14:textId="77777777" w:rsidR="00A54875" w:rsidRDefault="00A54875" w:rsidP="00A54875">
      <w:pPr>
        <w:pStyle w:val="NormalWeb"/>
        <w:shd w:val="clear" w:color="auto" w:fill="FFFFFF"/>
        <w:spacing w:before="0" w:beforeAutospacing="0" w:after="180"/>
        <w:jc w:val="both"/>
        <w:rPr>
          <w:rFonts w:ascii="Lato" w:hAnsi="Lato"/>
          <w:color w:val="000000" w:themeColor="text1"/>
        </w:rPr>
      </w:pPr>
      <w:r>
        <w:rPr>
          <w:rFonts w:ascii="Lato" w:hAnsi="Lato"/>
          <w:noProof/>
          <w:color w:val="000000" w:themeColor="text1"/>
          <w14:ligatures w14:val="standardContextual"/>
        </w:rPr>
        <w:drawing>
          <wp:inline distT="0" distB="0" distL="0" distR="0" wp14:anchorId="7EA5F3A4" wp14:editId="3F80DAB5">
            <wp:extent cx="5612130" cy="723265"/>
            <wp:effectExtent l="0" t="0" r="1270" b="635"/>
            <wp:docPr id="1714511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11833" name="Imagen 171451183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612130" cy="723265"/>
                    </a:xfrm>
                    <a:prstGeom prst="rect">
                      <a:avLst/>
                    </a:prstGeom>
                  </pic:spPr>
                </pic:pic>
              </a:graphicData>
            </a:graphic>
          </wp:inline>
        </w:drawing>
      </w:r>
    </w:p>
    <w:p w14:paraId="2D2B60B7" w14:textId="77777777" w:rsidR="00A54875" w:rsidRDefault="00A54875" w:rsidP="00A54875">
      <w:pPr>
        <w:pStyle w:val="NormalWeb"/>
        <w:numPr>
          <w:ilvl w:val="0"/>
          <w:numId w:val="5"/>
        </w:numPr>
        <w:shd w:val="clear" w:color="auto" w:fill="FFFFFF"/>
        <w:spacing w:before="0" w:beforeAutospacing="0" w:after="180"/>
        <w:jc w:val="both"/>
        <w:rPr>
          <w:rFonts w:ascii="Lato" w:hAnsi="Lato"/>
          <w:color w:val="000000" w:themeColor="text1"/>
        </w:rPr>
      </w:pPr>
      <w:r>
        <w:rPr>
          <w:rFonts w:ascii="Lato" w:hAnsi="Lato"/>
          <w:color w:val="000000" w:themeColor="text1"/>
        </w:rPr>
        <w:lastRenderedPageBreak/>
        <w:t>Compra de 1500 acciones de META, para diversificar el portafolio con tecnología.</w:t>
      </w:r>
    </w:p>
    <w:p w14:paraId="742A11DC" w14:textId="77777777" w:rsidR="00A54875" w:rsidRDefault="00A54875" w:rsidP="00A54875">
      <w:pPr>
        <w:pStyle w:val="NormalWeb"/>
        <w:shd w:val="clear" w:color="auto" w:fill="FFFFFF"/>
        <w:spacing w:before="0" w:beforeAutospacing="0" w:after="180"/>
        <w:jc w:val="both"/>
        <w:rPr>
          <w:rFonts w:ascii="Lato" w:hAnsi="Lato"/>
          <w:color w:val="000000" w:themeColor="text1"/>
        </w:rPr>
      </w:pPr>
      <w:r>
        <w:rPr>
          <w:rFonts w:ascii="Lato" w:hAnsi="Lato"/>
          <w:noProof/>
          <w:color w:val="000000" w:themeColor="text1"/>
          <w14:ligatures w14:val="standardContextual"/>
        </w:rPr>
        <w:drawing>
          <wp:inline distT="0" distB="0" distL="0" distR="0" wp14:anchorId="4D531C75" wp14:editId="69A9A7FE">
            <wp:extent cx="5612130" cy="492370"/>
            <wp:effectExtent l="0" t="0" r="1270" b="3175"/>
            <wp:docPr id="2419910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91044" name="Imagen 24199104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639134" cy="494739"/>
                    </a:xfrm>
                    <a:prstGeom prst="rect">
                      <a:avLst/>
                    </a:prstGeom>
                  </pic:spPr>
                </pic:pic>
              </a:graphicData>
            </a:graphic>
          </wp:inline>
        </w:drawing>
      </w:r>
    </w:p>
    <w:p w14:paraId="0CFC2CC5"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color w:val="000000" w:themeColor="text1"/>
        </w:rPr>
        <w:t>____ FIN DE ESTRATEGIA AL 26 FEB 26 ____</w:t>
      </w:r>
    </w:p>
    <w:p w14:paraId="414E412E" w14:textId="77777777" w:rsidR="00A54875" w:rsidRPr="00AC5D26"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color w:val="000000" w:themeColor="text1"/>
        </w:rPr>
        <w:t>____ INICIO DE ESTRATEGIA AL 05 MZO 26 ____</w:t>
      </w:r>
    </w:p>
    <w:p w14:paraId="722763B7" w14:textId="77777777" w:rsidR="00A54875" w:rsidRDefault="00A54875" w:rsidP="00A54875">
      <w:pPr>
        <w:pStyle w:val="NormalWeb"/>
        <w:numPr>
          <w:ilvl w:val="0"/>
          <w:numId w:val="3"/>
        </w:numPr>
        <w:shd w:val="clear" w:color="auto" w:fill="FFFFFF"/>
        <w:spacing w:before="0" w:beforeAutospacing="0" w:after="180"/>
        <w:jc w:val="both"/>
        <w:rPr>
          <w:rFonts w:ascii="Lato" w:hAnsi="Lato"/>
          <w:color w:val="000000" w:themeColor="text1"/>
        </w:rPr>
      </w:pPr>
      <w:r>
        <w:rPr>
          <w:rFonts w:ascii="Lato" w:hAnsi="Lato"/>
          <w:color w:val="000000" w:themeColor="text1"/>
        </w:rPr>
        <w:t xml:space="preserve">Se mantuvieron las acciones compradas el 26 de Febrero de 2026. </w:t>
      </w:r>
    </w:p>
    <w:p w14:paraId="6C2953CC" w14:textId="77777777" w:rsidR="00A54875" w:rsidRDefault="00A54875" w:rsidP="00A54875">
      <w:pPr>
        <w:pStyle w:val="NormalWeb"/>
        <w:shd w:val="clear" w:color="auto" w:fill="FFFFFF"/>
        <w:spacing w:before="0" w:beforeAutospacing="0" w:after="180"/>
        <w:ind w:left="720"/>
        <w:jc w:val="both"/>
        <w:rPr>
          <w:rFonts w:ascii="Lato" w:hAnsi="Lato"/>
          <w:color w:val="000000" w:themeColor="text1"/>
        </w:rPr>
      </w:pPr>
      <w:r>
        <w:rPr>
          <w:rFonts w:ascii="Lato" w:hAnsi="Lato"/>
          <w:color w:val="000000" w:themeColor="text1"/>
        </w:rPr>
        <w:t>ESTRATEGIA: Con base a los estrategia del portafolio, considero que son tiempos volátiles y se toma la estrategia de mantener las acciones actuales del portafolio, ya que no han generado los rendimientos deseados y se complementa con acciones de sector consumo como KO, COST, PG y AMZN.</w:t>
      </w:r>
    </w:p>
    <w:p w14:paraId="08809DBE" w14:textId="77777777" w:rsidR="00A54875" w:rsidRDefault="00A54875" w:rsidP="00A54875">
      <w:pPr>
        <w:pStyle w:val="NormalWeb"/>
        <w:numPr>
          <w:ilvl w:val="0"/>
          <w:numId w:val="6"/>
        </w:numPr>
        <w:shd w:val="clear" w:color="auto" w:fill="FFFFFF"/>
        <w:spacing w:before="0" w:beforeAutospacing="0" w:after="180"/>
        <w:jc w:val="both"/>
        <w:rPr>
          <w:rFonts w:ascii="Lato" w:hAnsi="Lato"/>
          <w:color w:val="000000" w:themeColor="text1"/>
        </w:rPr>
      </w:pPr>
      <w:r>
        <w:rPr>
          <w:rFonts w:ascii="Lato" w:hAnsi="Lato"/>
          <w:color w:val="000000" w:themeColor="text1"/>
        </w:rPr>
        <w:t xml:space="preserve">  Compra de 10000 acciones de KO, dado que los analístas recomiendan Mantener o Comprar. </w:t>
      </w:r>
    </w:p>
    <w:p w14:paraId="49303367" w14:textId="77777777" w:rsidR="00A54875" w:rsidRDefault="00A54875" w:rsidP="00A54875">
      <w:pPr>
        <w:pStyle w:val="NormalWeb"/>
        <w:shd w:val="clear" w:color="auto" w:fill="FFFFFF"/>
        <w:spacing w:before="0" w:beforeAutospacing="0" w:after="180"/>
        <w:jc w:val="both"/>
        <w:rPr>
          <w:rFonts w:ascii="Lato" w:hAnsi="Lato"/>
          <w:color w:val="000000" w:themeColor="text1"/>
        </w:rPr>
      </w:pPr>
      <w:r>
        <w:rPr>
          <w:rFonts w:ascii="Lato" w:hAnsi="Lato"/>
          <w:noProof/>
          <w:color w:val="000000" w:themeColor="text1"/>
          <w14:ligatures w14:val="standardContextual"/>
        </w:rPr>
        <w:drawing>
          <wp:inline distT="0" distB="0" distL="0" distR="0" wp14:anchorId="6E29714D" wp14:editId="231B4EC5">
            <wp:extent cx="5612130" cy="468923"/>
            <wp:effectExtent l="0" t="0" r="1270" b="1270"/>
            <wp:docPr id="818141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41169" name="Imagen 81814116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80211" cy="474612"/>
                    </a:xfrm>
                    <a:prstGeom prst="rect">
                      <a:avLst/>
                    </a:prstGeom>
                  </pic:spPr>
                </pic:pic>
              </a:graphicData>
            </a:graphic>
          </wp:inline>
        </w:drawing>
      </w:r>
    </w:p>
    <w:p w14:paraId="5930C4CB" w14:textId="77777777" w:rsidR="00A54875" w:rsidRDefault="00A54875" w:rsidP="00A54875">
      <w:pPr>
        <w:pStyle w:val="NormalWeb"/>
        <w:numPr>
          <w:ilvl w:val="0"/>
          <w:numId w:val="6"/>
        </w:numPr>
        <w:shd w:val="clear" w:color="auto" w:fill="FFFFFF"/>
        <w:spacing w:before="0" w:beforeAutospacing="0" w:after="180"/>
        <w:jc w:val="both"/>
        <w:rPr>
          <w:rFonts w:ascii="Lato" w:hAnsi="Lato"/>
          <w:color w:val="000000" w:themeColor="text1"/>
        </w:rPr>
      </w:pPr>
      <w:r>
        <w:rPr>
          <w:rFonts w:ascii="Lato" w:hAnsi="Lato"/>
          <w:color w:val="000000" w:themeColor="text1"/>
        </w:rPr>
        <w:t xml:space="preserve">Compra de 1000 acciones de COST, dado que los analístas recomiendan Mantener o Comprar. </w:t>
      </w:r>
    </w:p>
    <w:p w14:paraId="3EFA7970" w14:textId="77777777" w:rsidR="00A54875" w:rsidRDefault="00A54875" w:rsidP="00A54875">
      <w:pPr>
        <w:pStyle w:val="NormalWeb"/>
        <w:shd w:val="clear" w:color="auto" w:fill="FFFFFF"/>
        <w:spacing w:before="0" w:beforeAutospacing="0" w:after="180"/>
        <w:jc w:val="both"/>
        <w:rPr>
          <w:rFonts w:ascii="Lato" w:hAnsi="Lato"/>
          <w:color w:val="000000" w:themeColor="text1"/>
        </w:rPr>
      </w:pPr>
      <w:r>
        <w:rPr>
          <w:rFonts w:ascii="Lato" w:hAnsi="Lato"/>
          <w:noProof/>
          <w:color w:val="000000" w:themeColor="text1"/>
          <w14:ligatures w14:val="standardContextual"/>
        </w:rPr>
        <w:drawing>
          <wp:inline distT="0" distB="0" distL="0" distR="0" wp14:anchorId="7BDB1D40" wp14:editId="027D7C6F">
            <wp:extent cx="5612130" cy="468923"/>
            <wp:effectExtent l="0" t="0" r="1270" b="1270"/>
            <wp:docPr id="12257012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01253" name="Imagen 1225701253"/>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38668" cy="471140"/>
                    </a:xfrm>
                    <a:prstGeom prst="rect">
                      <a:avLst/>
                    </a:prstGeom>
                  </pic:spPr>
                </pic:pic>
              </a:graphicData>
            </a:graphic>
          </wp:inline>
        </w:drawing>
      </w:r>
    </w:p>
    <w:p w14:paraId="2A11816D" w14:textId="77777777" w:rsidR="00A54875" w:rsidRDefault="00A54875" w:rsidP="00A54875">
      <w:pPr>
        <w:pStyle w:val="NormalWeb"/>
        <w:numPr>
          <w:ilvl w:val="0"/>
          <w:numId w:val="6"/>
        </w:numPr>
        <w:shd w:val="clear" w:color="auto" w:fill="FFFFFF"/>
        <w:spacing w:before="0" w:beforeAutospacing="0" w:after="180"/>
        <w:jc w:val="both"/>
        <w:rPr>
          <w:rFonts w:ascii="Lato" w:hAnsi="Lato"/>
          <w:color w:val="000000" w:themeColor="text1"/>
        </w:rPr>
      </w:pPr>
      <w:r>
        <w:rPr>
          <w:rFonts w:ascii="Lato" w:hAnsi="Lato"/>
          <w:color w:val="000000" w:themeColor="text1"/>
        </w:rPr>
        <w:t xml:space="preserve">Compra de 7500 acciones de PG, para diversificar el portafolio con tecnología. </w:t>
      </w:r>
    </w:p>
    <w:p w14:paraId="7C9EEDDD" w14:textId="77777777" w:rsidR="00A54875" w:rsidRDefault="00A54875" w:rsidP="00A54875">
      <w:pPr>
        <w:pStyle w:val="NormalWeb"/>
        <w:shd w:val="clear" w:color="auto" w:fill="FFFFFF"/>
        <w:spacing w:before="0" w:beforeAutospacing="0" w:after="180"/>
        <w:jc w:val="both"/>
        <w:rPr>
          <w:rFonts w:ascii="Lato" w:hAnsi="Lato"/>
          <w:color w:val="000000" w:themeColor="text1"/>
        </w:rPr>
      </w:pPr>
      <w:r>
        <w:rPr>
          <w:rFonts w:ascii="Lato" w:hAnsi="Lato"/>
          <w:noProof/>
          <w:color w:val="000000" w:themeColor="text1"/>
          <w14:ligatures w14:val="standardContextual"/>
        </w:rPr>
        <w:drawing>
          <wp:inline distT="0" distB="0" distL="0" distR="0" wp14:anchorId="73F62AE3" wp14:editId="2C1D7E28">
            <wp:extent cx="5612130" cy="480646"/>
            <wp:effectExtent l="0" t="0" r="0" b="2540"/>
            <wp:docPr id="70524106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41061" name="Imagen 70524106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639638" cy="483002"/>
                    </a:xfrm>
                    <a:prstGeom prst="rect">
                      <a:avLst/>
                    </a:prstGeom>
                  </pic:spPr>
                </pic:pic>
              </a:graphicData>
            </a:graphic>
          </wp:inline>
        </w:drawing>
      </w:r>
    </w:p>
    <w:p w14:paraId="78182B1F" w14:textId="77777777" w:rsidR="00A54875" w:rsidRDefault="00A54875" w:rsidP="00A54875">
      <w:pPr>
        <w:pStyle w:val="NormalWeb"/>
        <w:numPr>
          <w:ilvl w:val="0"/>
          <w:numId w:val="6"/>
        </w:numPr>
        <w:shd w:val="clear" w:color="auto" w:fill="FFFFFF"/>
        <w:spacing w:before="0" w:beforeAutospacing="0" w:after="180"/>
        <w:jc w:val="both"/>
        <w:rPr>
          <w:rFonts w:ascii="Lato" w:hAnsi="Lato"/>
          <w:color w:val="000000" w:themeColor="text1"/>
        </w:rPr>
      </w:pPr>
      <w:r>
        <w:rPr>
          <w:rFonts w:ascii="Lato" w:hAnsi="Lato"/>
          <w:color w:val="000000" w:themeColor="text1"/>
        </w:rPr>
        <w:t>Compra de 5000 acciones de AMZN, para diversificar el portafolio con tecnología.</w:t>
      </w:r>
    </w:p>
    <w:p w14:paraId="523B3D6C" w14:textId="77777777" w:rsidR="00A54875" w:rsidRDefault="00A54875" w:rsidP="00A54875">
      <w:pPr>
        <w:pStyle w:val="NormalWeb"/>
        <w:shd w:val="clear" w:color="auto" w:fill="FFFFFF"/>
        <w:spacing w:before="0" w:beforeAutospacing="0" w:after="180"/>
        <w:jc w:val="both"/>
        <w:rPr>
          <w:rFonts w:ascii="Lato" w:hAnsi="Lato"/>
          <w:color w:val="000000" w:themeColor="text1"/>
        </w:rPr>
      </w:pPr>
      <w:r>
        <w:rPr>
          <w:rFonts w:ascii="Lato" w:hAnsi="Lato"/>
          <w:noProof/>
          <w:color w:val="000000" w:themeColor="text1"/>
          <w14:ligatures w14:val="standardContextual"/>
        </w:rPr>
        <w:drawing>
          <wp:inline distT="0" distB="0" distL="0" distR="0" wp14:anchorId="12AC1BDC" wp14:editId="5B9B4D06">
            <wp:extent cx="5612130" cy="515815"/>
            <wp:effectExtent l="0" t="0" r="1270" b="5080"/>
            <wp:docPr id="8272370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37027" name="Imagen 82723702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630296" cy="517485"/>
                    </a:xfrm>
                    <a:prstGeom prst="rect">
                      <a:avLst/>
                    </a:prstGeom>
                  </pic:spPr>
                </pic:pic>
              </a:graphicData>
            </a:graphic>
          </wp:inline>
        </w:drawing>
      </w:r>
    </w:p>
    <w:p w14:paraId="45FD3972" w14:textId="5CA6981D" w:rsidR="00575653" w:rsidRPr="00396D48" w:rsidRDefault="00A54875" w:rsidP="00955EF0">
      <w:pPr>
        <w:rPr>
          <w:lang w:val="es-ES_tradnl"/>
        </w:rPr>
      </w:pPr>
      <w:r>
        <w:rPr>
          <w:rFonts w:ascii="Lato" w:hAnsi="Lato"/>
          <w:color w:val="000000" w:themeColor="text1"/>
        </w:rPr>
        <w:t>____ FIN DE ESTRATEGIA AL 05 MZO 26 ____</w:t>
      </w:r>
      <w:r w:rsidR="00955EF0" w:rsidRPr="00396D48">
        <w:rPr>
          <w:lang w:val="es-ES_tradnl"/>
        </w:rPr>
        <w:br w:type="page"/>
      </w:r>
    </w:p>
    <w:p w14:paraId="76FBF037" w14:textId="23DCB1D5" w:rsidR="00955EF0" w:rsidRPr="00396D48" w:rsidRDefault="00955EF0" w:rsidP="00955EF0">
      <w:pPr>
        <w:pStyle w:val="Ttulo1"/>
        <w:rPr>
          <w:lang w:val="es-ES_tradnl"/>
        </w:rPr>
      </w:pPr>
      <w:r w:rsidRPr="00396D48">
        <w:rPr>
          <w:rFonts w:ascii="Arial" w:eastAsia="Arial" w:hAnsi="Arial" w:cs="Arial"/>
          <w:b/>
          <w:bCs/>
          <w:color w:val="1F3864"/>
          <w:sz w:val="32"/>
          <w:szCs w:val="32"/>
          <w:lang w:val="es-ES_tradnl"/>
        </w:rPr>
        <w:lastRenderedPageBreak/>
        <w:t>8. Conclusiones</w:t>
      </w:r>
      <w:r w:rsidR="005B5F25">
        <w:rPr>
          <w:rFonts w:ascii="Arial" w:eastAsia="Arial" w:hAnsi="Arial" w:cs="Arial"/>
          <w:b/>
          <w:bCs/>
          <w:color w:val="1F3864"/>
          <w:sz w:val="32"/>
          <w:szCs w:val="32"/>
          <w:lang w:val="es-ES_tradnl"/>
        </w:rPr>
        <w:t xml:space="preserve"> – Resumen Ejecutivo</w:t>
      </w:r>
    </w:p>
    <w:p w14:paraId="3A3B54EF" w14:textId="0B680EF8" w:rsidR="00955EF0" w:rsidRPr="00396D48" w:rsidRDefault="00955EF0" w:rsidP="00955EF0">
      <w:pPr>
        <w:pStyle w:val="Ttulo2"/>
        <w:rPr>
          <w:lang w:val="es-ES_tradnl"/>
        </w:rPr>
      </w:pPr>
      <w:r w:rsidRPr="00396D48">
        <w:rPr>
          <w:rFonts w:ascii="Arial" w:eastAsia="Arial" w:hAnsi="Arial" w:cs="Arial"/>
          <w:b/>
          <w:bCs/>
          <w:color w:val="1F3864"/>
          <w:sz w:val="28"/>
          <w:szCs w:val="28"/>
          <w:lang w:val="es-ES_tradnl"/>
        </w:rPr>
        <w:t>8.1 Regresión</w:t>
      </w:r>
    </w:p>
    <w:p w14:paraId="11361E55" w14:textId="77777777" w:rsidR="00955EF0" w:rsidRPr="004E2672" w:rsidRDefault="00955EF0" w:rsidP="004E2672">
      <w:pPr>
        <w:spacing w:before="80" w:after="80" w:line="276" w:lineRule="auto"/>
        <w:jc w:val="both"/>
        <w:rPr>
          <w:color w:val="000000" w:themeColor="text1"/>
          <w:lang w:val="es-ES_tradnl"/>
        </w:rPr>
      </w:pPr>
      <w:r w:rsidRPr="004E2672">
        <w:rPr>
          <w:color w:val="000000" w:themeColor="text1"/>
          <w:lang w:val="es-ES_tradnl"/>
        </w:rPr>
        <w:t xml:space="preserve">El Modelo 2 corregido (R² = 0.742, DW = 2.003, </w:t>
      </w:r>
      <w:proofErr w:type="spellStart"/>
      <w:r w:rsidRPr="004E2672">
        <w:rPr>
          <w:color w:val="000000" w:themeColor="text1"/>
          <w:lang w:val="es-ES_tradnl"/>
        </w:rPr>
        <w:t>Ljung</w:t>
      </w:r>
      <w:proofErr w:type="spellEnd"/>
      <w:r w:rsidRPr="004E2672">
        <w:rPr>
          <w:color w:val="000000" w:themeColor="text1"/>
          <w:lang w:val="es-ES_tradnl"/>
        </w:rPr>
        <w:t>-Box p = 0.331) demostró que la eliminación de GS, C y BK mejoró significativamente la validez del modelo, resolviendo la autocorrelación en rezagos altos sin sacrificar el poder explicativo de forma significativa.</w:t>
      </w:r>
    </w:p>
    <w:p w14:paraId="64365D9F" w14:textId="77777777" w:rsidR="00955EF0" w:rsidRPr="00396D48" w:rsidRDefault="00955EF0" w:rsidP="00955EF0">
      <w:pPr>
        <w:pStyle w:val="Ttulo2"/>
        <w:rPr>
          <w:lang w:val="es-ES_tradnl"/>
        </w:rPr>
      </w:pPr>
      <w:r w:rsidRPr="00396D48">
        <w:rPr>
          <w:rFonts w:ascii="Arial" w:eastAsia="Arial" w:hAnsi="Arial" w:cs="Arial"/>
          <w:b/>
          <w:bCs/>
          <w:color w:val="1F3864"/>
          <w:sz w:val="28"/>
          <w:szCs w:val="28"/>
          <w:lang w:val="es-ES_tradnl"/>
        </w:rPr>
        <w:t>8.2 Series de tiempo</w:t>
      </w:r>
    </w:p>
    <w:p w14:paraId="14B28630" w14:textId="5FCA3CF4" w:rsidR="00955EF0" w:rsidRPr="004E2672" w:rsidRDefault="00641B0B" w:rsidP="004E2672">
      <w:pPr>
        <w:spacing w:before="80" w:after="80" w:line="276" w:lineRule="auto"/>
        <w:jc w:val="both"/>
        <w:rPr>
          <w:color w:val="000000" w:themeColor="text1"/>
          <w:lang w:val="es-ES_tradnl"/>
        </w:rPr>
      </w:pPr>
      <w:r>
        <w:rPr>
          <w:color w:val="000000" w:themeColor="text1"/>
          <w:lang w:val="es-ES_tradnl"/>
        </w:rPr>
        <w:t>BAC y KHC</w:t>
      </w:r>
      <w:r w:rsidR="00955EF0" w:rsidRPr="004E2672">
        <w:rPr>
          <w:color w:val="000000" w:themeColor="text1"/>
          <w:lang w:val="es-ES_tradnl"/>
        </w:rPr>
        <w:t xml:space="preserve"> confirmaron ser </w:t>
      </w:r>
      <w:proofErr w:type="gramStart"/>
      <w:r w:rsidR="00955EF0" w:rsidRPr="004E2672">
        <w:rPr>
          <w:color w:val="000000" w:themeColor="text1"/>
          <w:lang w:val="es-ES_tradnl"/>
        </w:rPr>
        <w:t>I(</w:t>
      </w:r>
      <w:proofErr w:type="gramEnd"/>
      <w:r w:rsidR="00955EF0" w:rsidRPr="004E2672">
        <w:rPr>
          <w:color w:val="000000" w:themeColor="text1"/>
          <w:lang w:val="es-ES_tradnl"/>
        </w:rPr>
        <w:t xml:space="preserve">1) con estructuras </w:t>
      </w:r>
      <w:proofErr w:type="gramStart"/>
      <w:r w:rsidR="00955EF0" w:rsidRPr="004E2672">
        <w:rPr>
          <w:color w:val="000000" w:themeColor="text1"/>
          <w:lang w:val="es-ES_tradnl"/>
        </w:rPr>
        <w:t>AR(</w:t>
      </w:r>
      <w:proofErr w:type="gramEnd"/>
      <w:r w:rsidR="00955EF0" w:rsidRPr="004E2672">
        <w:rPr>
          <w:color w:val="000000" w:themeColor="text1"/>
          <w:lang w:val="es-ES_tradnl"/>
        </w:rPr>
        <w:t xml:space="preserve">1) dominantes. Los modelos ARIMA seleccionados por AIC capturan correctamente la persistencia temporal y producen </w:t>
      </w:r>
      <w:proofErr w:type="spellStart"/>
      <w:r w:rsidR="00955EF0" w:rsidRPr="004E2672">
        <w:rPr>
          <w:color w:val="000000" w:themeColor="text1"/>
          <w:lang w:val="es-ES_tradnl"/>
        </w:rPr>
        <w:t>forecasts</w:t>
      </w:r>
      <w:proofErr w:type="spellEnd"/>
      <w:r w:rsidR="00955EF0" w:rsidRPr="004E2672">
        <w:rPr>
          <w:color w:val="000000" w:themeColor="text1"/>
          <w:lang w:val="es-ES_tradnl"/>
        </w:rPr>
        <w:t xml:space="preserve"> accionables con intervalos de confianza dinámicos GARCH.</w:t>
      </w:r>
    </w:p>
    <w:p w14:paraId="514106C8" w14:textId="68C4BF07" w:rsidR="00955EF0" w:rsidRPr="00396D48" w:rsidRDefault="00955EF0" w:rsidP="00955EF0">
      <w:pPr>
        <w:pStyle w:val="Ttulo2"/>
        <w:rPr>
          <w:lang w:val="es-ES_tradnl"/>
        </w:rPr>
      </w:pPr>
      <w:r w:rsidRPr="00396D48">
        <w:rPr>
          <w:rFonts w:ascii="Arial" w:eastAsia="Arial" w:hAnsi="Arial" w:cs="Arial"/>
          <w:b/>
          <w:bCs/>
          <w:color w:val="1F3864"/>
          <w:sz w:val="28"/>
          <w:szCs w:val="28"/>
          <w:lang w:val="es-ES_tradnl"/>
        </w:rPr>
        <w:t>8.</w:t>
      </w:r>
      <w:r w:rsidR="00ED57FB">
        <w:rPr>
          <w:rFonts w:ascii="Arial" w:eastAsia="Arial" w:hAnsi="Arial" w:cs="Arial"/>
          <w:b/>
          <w:bCs/>
          <w:color w:val="1F3864"/>
          <w:sz w:val="28"/>
          <w:szCs w:val="28"/>
          <w:lang w:val="es-ES_tradnl"/>
        </w:rPr>
        <w:t>3</w:t>
      </w:r>
      <w:r w:rsidRPr="00396D48">
        <w:rPr>
          <w:rFonts w:ascii="Arial" w:eastAsia="Arial" w:hAnsi="Arial" w:cs="Arial"/>
          <w:b/>
          <w:bCs/>
          <w:color w:val="1F3864"/>
          <w:sz w:val="28"/>
          <w:szCs w:val="28"/>
          <w:lang w:val="es-ES_tradnl"/>
        </w:rPr>
        <w:t xml:space="preserve"> Data panel</w:t>
      </w:r>
    </w:p>
    <w:p w14:paraId="46AE152D" w14:textId="77777777" w:rsidR="00955EF0" w:rsidRPr="004E2672" w:rsidRDefault="00955EF0" w:rsidP="004E2672">
      <w:pPr>
        <w:spacing w:before="80" w:after="80" w:line="276" w:lineRule="auto"/>
        <w:jc w:val="both"/>
        <w:rPr>
          <w:color w:val="000000" w:themeColor="text1"/>
          <w:lang w:val="es-ES_tradnl"/>
        </w:rPr>
      </w:pPr>
      <w:r w:rsidRPr="004E2672">
        <w:rPr>
          <w:color w:val="000000" w:themeColor="text1"/>
          <w:lang w:val="es-ES_tradnl"/>
        </w:rPr>
        <w:t>El EBITDA de JPM explica el 79.4% del EBITDA de BAC (R² = 0.794), una relación más robusta que la de rendimientos diarios (R² = 0.022 en regresión simple). Los datos fundamentales trimestrales capturan mejor las relaciones estructurales entre bancas que los precios de mercado de alta frecuencia.</w:t>
      </w:r>
    </w:p>
    <w:p w14:paraId="1F6F361E" w14:textId="0804B585" w:rsidR="00955EF0" w:rsidRPr="00396D48" w:rsidRDefault="00955EF0" w:rsidP="00955EF0">
      <w:pPr>
        <w:pStyle w:val="Ttulo2"/>
        <w:rPr>
          <w:lang w:val="es-ES_tradnl"/>
        </w:rPr>
      </w:pPr>
      <w:r w:rsidRPr="00396D48">
        <w:rPr>
          <w:rFonts w:ascii="Arial" w:eastAsia="Arial" w:hAnsi="Arial" w:cs="Arial"/>
          <w:b/>
          <w:bCs/>
          <w:color w:val="1F3864"/>
          <w:sz w:val="28"/>
          <w:szCs w:val="28"/>
          <w:lang w:val="es-ES_tradnl"/>
        </w:rPr>
        <w:t>8.</w:t>
      </w:r>
      <w:r w:rsidR="00ED57FB">
        <w:rPr>
          <w:rFonts w:ascii="Arial" w:eastAsia="Arial" w:hAnsi="Arial" w:cs="Arial"/>
          <w:b/>
          <w:bCs/>
          <w:color w:val="1F3864"/>
          <w:sz w:val="28"/>
          <w:szCs w:val="28"/>
          <w:lang w:val="es-ES_tradnl"/>
        </w:rPr>
        <w:t>4</w:t>
      </w:r>
      <w:r w:rsidRPr="00396D48">
        <w:rPr>
          <w:rFonts w:ascii="Arial" w:eastAsia="Arial" w:hAnsi="Arial" w:cs="Arial"/>
          <w:b/>
          <w:bCs/>
          <w:color w:val="1F3864"/>
          <w:sz w:val="28"/>
          <w:szCs w:val="28"/>
          <w:lang w:val="es-ES_tradnl"/>
        </w:rPr>
        <w:t xml:space="preserve"> Portafolio</w:t>
      </w:r>
    </w:p>
    <w:p w14:paraId="30DEA240" w14:textId="7BC32A4D" w:rsidR="00884E4F" w:rsidRPr="00CD39D6" w:rsidRDefault="00955EF0" w:rsidP="00CD39D6">
      <w:pPr>
        <w:spacing w:before="80" w:after="80" w:line="276" w:lineRule="auto"/>
        <w:jc w:val="both"/>
        <w:rPr>
          <w:color w:val="000000" w:themeColor="text1"/>
          <w:lang w:val="es-ES_tradnl"/>
        </w:rPr>
      </w:pPr>
      <w:r w:rsidRPr="004E2672">
        <w:rPr>
          <w:color w:val="000000" w:themeColor="text1"/>
          <w:lang w:val="es-ES_tradnl"/>
        </w:rPr>
        <w:t xml:space="preserve">La diversificación intersectorial resultó efectiva: el portafolio superó al S&amp;P 500 en +4.14 </w:t>
      </w:r>
      <w:proofErr w:type="spellStart"/>
      <w:r w:rsidRPr="004E2672">
        <w:rPr>
          <w:color w:val="000000" w:themeColor="text1"/>
          <w:lang w:val="es-ES_tradnl"/>
        </w:rPr>
        <w:t>pp</w:t>
      </w:r>
      <w:proofErr w:type="spellEnd"/>
      <w:r w:rsidRPr="004E2672">
        <w:rPr>
          <w:color w:val="000000" w:themeColor="text1"/>
          <w:lang w:val="es-ES_tradnl"/>
        </w:rPr>
        <w:t xml:space="preserve"> durante un período de corrección del mercado. La posición en VOO actuó como ancla indexada mientras las acciones financieras y de consumo básico amortiguaron la caída.</w:t>
      </w:r>
    </w:p>
    <w:p w14:paraId="5BD60292" w14:textId="77777777" w:rsidR="009746FD" w:rsidRDefault="009746FD" w:rsidP="009014D2">
      <w:pPr>
        <w:spacing w:before="240" w:after="240"/>
        <w:rPr>
          <w:b/>
          <w:bCs/>
          <w:color w:val="1F3864"/>
          <w:sz w:val="28"/>
          <w:szCs w:val="28"/>
          <w:lang w:val="es-ES_tradnl"/>
        </w:rPr>
      </w:pPr>
    </w:p>
    <w:p w14:paraId="07C17102" w14:textId="661F5A3F" w:rsidR="001E0CD8" w:rsidRPr="009014D2" w:rsidRDefault="001E0CD8" w:rsidP="009014D2">
      <w:pPr>
        <w:spacing w:before="240" w:after="240"/>
        <w:rPr>
          <w:b/>
          <w:bCs/>
          <w:color w:val="1F3864"/>
          <w:sz w:val="28"/>
          <w:szCs w:val="28"/>
          <w:lang w:val="es-ES_tradnl"/>
        </w:rPr>
      </w:pPr>
      <w:r w:rsidRPr="001E0CD8">
        <w:rPr>
          <w:b/>
          <w:bCs/>
          <w:color w:val="1F3864"/>
          <w:sz w:val="28"/>
          <w:szCs w:val="28"/>
          <w:lang w:val="es-ES_tradnl"/>
        </w:rPr>
        <w:t>9. LIGAS DE TRABAJO</w:t>
      </w:r>
    </w:p>
    <w:p w14:paraId="4B4E5FFE" w14:textId="1499AA1A" w:rsidR="001E0CD8" w:rsidRDefault="001E0CD8" w:rsidP="001E0CD8">
      <w:pPr>
        <w:pStyle w:val="p1"/>
        <w:rPr>
          <w:rFonts w:ascii="Arial" w:eastAsia="Arial" w:hAnsi="Arial" w:cs="Arial"/>
          <w:b/>
          <w:bCs/>
          <w:color w:val="000000" w:themeColor="text1"/>
          <w:sz w:val="24"/>
          <w:szCs w:val="24"/>
          <w:lang w:val="es-ES_tradnl" w:eastAsia="en-US"/>
        </w:rPr>
      </w:pPr>
      <w:proofErr w:type="gramStart"/>
      <w:r w:rsidRPr="001E0CD8">
        <w:rPr>
          <w:rFonts w:ascii="Arial" w:eastAsia="Arial" w:hAnsi="Arial" w:cs="Arial"/>
          <w:b/>
          <w:bCs/>
          <w:color w:val="000000" w:themeColor="text1"/>
          <w:sz w:val="24"/>
          <w:szCs w:val="24"/>
          <w:lang w:val="es-ES_tradnl" w:eastAsia="en-US"/>
        </w:rPr>
        <w:t>Link</w:t>
      </w:r>
      <w:proofErr w:type="gramEnd"/>
      <w:r w:rsidRPr="001E0CD8">
        <w:rPr>
          <w:rFonts w:ascii="Arial" w:eastAsia="Arial" w:hAnsi="Arial" w:cs="Arial"/>
          <w:b/>
          <w:bCs/>
          <w:color w:val="000000" w:themeColor="text1"/>
          <w:sz w:val="24"/>
          <w:szCs w:val="24"/>
          <w:lang w:val="es-ES_tradnl" w:eastAsia="en-US"/>
        </w:rPr>
        <w:t xml:space="preserve"> </w:t>
      </w:r>
      <w:r w:rsidR="009746FD">
        <w:rPr>
          <w:rFonts w:ascii="Arial" w:eastAsia="Arial" w:hAnsi="Arial" w:cs="Arial"/>
          <w:b/>
          <w:bCs/>
          <w:color w:val="000000" w:themeColor="text1"/>
          <w:sz w:val="24"/>
          <w:szCs w:val="24"/>
          <w:lang w:val="es-ES_tradnl" w:eastAsia="en-US"/>
        </w:rPr>
        <w:t xml:space="preserve">Drive </w:t>
      </w:r>
      <w:proofErr w:type="spellStart"/>
      <w:r w:rsidRPr="001E0CD8">
        <w:rPr>
          <w:rFonts w:ascii="Arial" w:eastAsia="Arial" w:hAnsi="Arial" w:cs="Arial"/>
          <w:b/>
          <w:bCs/>
          <w:color w:val="000000" w:themeColor="text1"/>
          <w:sz w:val="24"/>
          <w:szCs w:val="24"/>
          <w:lang w:val="es-ES_tradnl" w:eastAsia="en-US"/>
        </w:rPr>
        <w:t>Colab</w:t>
      </w:r>
      <w:proofErr w:type="spellEnd"/>
      <w:r w:rsidRPr="001E0CD8">
        <w:rPr>
          <w:rFonts w:ascii="Arial" w:eastAsia="Arial" w:hAnsi="Arial" w:cs="Arial"/>
          <w:b/>
          <w:bCs/>
          <w:color w:val="000000" w:themeColor="text1"/>
          <w:sz w:val="24"/>
          <w:szCs w:val="24"/>
          <w:lang w:val="es-ES_tradnl" w:eastAsia="en-US"/>
        </w:rPr>
        <w:t>:</w:t>
      </w:r>
    </w:p>
    <w:p w14:paraId="6B2286D7" w14:textId="77777777" w:rsidR="00751177" w:rsidRDefault="00751177" w:rsidP="001E0CD8">
      <w:pPr>
        <w:pStyle w:val="p1"/>
        <w:rPr>
          <w:rFonts w:ascii="Arial" w:eastAsia="Arial" w:hAnsi="Arial" w:cs="Arial"/>
          <w:color w:val="000000" w:themeColor="text1"/>
          <w:sz w:val="22"/>
          <w:szCs w:val="22"/>
          <w:lang w:val="es-ES_tradnl" w:eastAsia="en-US"/>
        </w:rPr>
      </w:pPr>
    </w:p>
    <w:p w14:paraId="225A47DB" w14:textId="60670473" w:rsidR="00751177" w:rsidRDefault="00751177" w:rsidP="001E0CD8">
      <w:pPr>
        <w:pStyle w:val="p1"/>
        <w:rPr>
          <w:rFonts w:ascii="Arial" w:eastAsia="Arial" w:hAnsi="Arial" w:cs="Arial"/>
          <w:color w:val="000000" w:themeColor="text1"/>
          <w:sz w:val="22"/>
          <w:szCs w:val="22"/>
          <w:lang w:val="es-ES_tradnl" w:eastAsia="en-US"/>
        </w:rPr>
      </w:pPr>
      <w:r w:rsidRPr="00751177">
        <w:rPr>
          <w:rFonts w:ascii="Arial" w:eastAsia="Arial" w:hAnsi="Arial" w:cs="Arial"/>
          <w:color w:val="000000" w:themeColor="text1"/>
          <w:sz w:val="22"/>
          <w:szCs w:val="22"/>
          <w:lang w:val="es-ES_tradnl" w:eastAsia="en-US"/>
        </w:rPr>
        <w:t>GARCH:</w:t>
      </w:r>
      <w:r>
        <w:rPr>
          <w:rFonts w:ascii="Arial" w:eastAsia="Arial" w:hAnsi="Arial" w:cs="Arial"/>
          <w:color w:val="000000" w:themeColor="text1"/>
          <w:sz w:val="22"/>
          <w:szCs w:val="22"/>
          <w:lang w:val="es-ES_tradnl" w:eastAsia="en-US"/>
        </w:rPr>
        <w:t xml:space="preserve"> </w:t>
      </w:r>
      <w:hyperlink r:id="rId53" w:history="1">
        <w:r w:rsidRPr="007354A0">
          <w:rPr>
            <w:rStyle w:val="Hipervnculo"/>
            <w:rFonts w:ascii="Arial" w:eastAsia="Arial" w:hAnsi="Arial" w:cs="Arial"/>
            <w:sz w:val="22"/>
            <w:szCs w:val="22"/>
            <w:lang w:val="es-ES_tradnl" w:eastAsia="en-US"/>
          </w:rPr>
          <w:t>https://colab.research.google.com/drive/1eh2ArD3hHs1yWE1wNtflhDxs2mM_HSwH?usp=sharing</w:t>
        </w:r>
      </w:hyperlink>
      <w:r>
        <w:rPr>
          <w:rFonts w:ascii="Arial" w:eastAsia="Arial" w:hAnsi="Arial" w:cs="Arial"/>
          <w:color w:val="000000" w:themeColor="text1"/>
          <w:sz w:val="22"/>
          <w:szCs w:val="22"/>
          <w:lang w:val="es-ES_tradnl" w:eastAsia="en-US"/>
        </w:rPr>
        <w:t xml:space="preserve"> </w:t>
      </w:r>
    </w:p>
    <w:p w14:paraId="4640F20D" w14:textId="77777777" w:rsidR="00751177" w:rsidRDefault="00751177" w:rsidP="001E0CD8">
      <w:pPr>
        <w:pStyle w:val="p1"/>
        <w:rPr>
          <w:rFonts w:ascii="Arial" w:eastAsia="Arial" w:hAnsi="Arial" w:cs="Arial"/>
          <w:color w:val="000000" w:themeColor="text1"/>
          <w:sz w:val="22"/>
          <w:szCs w:val="22"/>
          <w:lang w:val="es-ES_tradnl" w:eastAsia="en-US"/>
        </w:rPr>
      </w:pPr>
    </w:p>
    <w:p w14:paraId="321FF3F9" w14:textId="1FE88B42" w:rsidR="00751177" w:rsidRDefault="00751177" w:rsidP="001E0CD8">
      <w:pPr>
        <w:pStyle w:val="p1"/>
        <w:rPr>
          <w:rFonts w:ascii="Arial" w:eastAsia="Arial" w:hAnsi="Arial" w:cs="Arial"/>
          <w:color w:val="000000" w:themeColor="text1"/>
          <w:sz w:val="22"/>
          <w:szCs w:val="22"/>
          <w:lang w:val="es-ES_tradnl" w:eastAsia="en-US"/>
        </w:rPr>
      </w:pPr>
      <w:r>
        <w:rPr>
          <w:rFonts w:ascii="Arial" w:eastAsia="Arial" w:hAnsi="Arial" w:cs="Arial"/>
          <w:color w:val="000000" w:themeColor="text1"/>
          <w:sz w:val="22"/>
          <w:szCs w:val="22"/>
          <w:lang w:val="es-ES_tradnl" w:eastAsia="en-US"/>
        </w:rPr>
        <w:t>ARIMA:</w:t>
      </w:r>
    </w:p>
    <w:p w14:paraId="48AC83ED" w14:textId="1561796A" w:rsidR="00751177" w:rsidRPr="00751177" w:rsidRDefault="00751177" w:rsidP="001E0CD8">
      <w:pPr>
        <w:pStyle w:val="p1"/>
        <w:rPr>
          <w:rFonts w:ascii="Arial" w:eastAsia="Arial" w:hAnsi="Arial" w:cs="Arial"/>
          <w:color w:val="000000" w:themeColor="text1"/>
          <w:sz w:val="22"/>
          <w:szCs w:val="22"/>
          <w:lang w:val="es-ES_tradnl" w:eastAsia="en-US"/>
        </w:rPr>
      </w:pPr>
      <w:hyperlink r:id="rId54" w:history="1">
        <w:r w:rsidRPr="007354A0">
          <w:rPr>
            <w:rStyle w:val="Hipervnculo"/>
            <w:rFonts w:ascii="Arial" w:eastAsia="Arial" w:hAnsi="Arial" w:cs="Arial"/>
            <w:sz w:val="22"/>
            <w:szCs w:val="22"/>
            <w:lang w:val="es-ES_tradnl" w:eastAsia="en-US"/>
          </w:rPr>
          <w:t>https://colab.research.google.com/drive/1N3hMzJH0cPiSW_CYMdEiuMwu-pNY44Kb?usp=sharing</w:t>
        </w:r>
      </w:hyperlink>
      <w:r>
        <w:rPr>
          <w:rFonts w:ascii="Arial" w:eastAsia="Arial" w:hAnsi="Arial" w:cs="Arial"/>
          <w:color w:val="000000" w:themeColor="text1"/>
          <w:sz w:val="22"/>
          <w:szCs w:val="22"/>
          <w:lang w:val="es-ES_tradnl" w:eastAsia="en-US"/>
        </w:rPr>
        <w:t xml:space="preserve"> </w:t>
      </w:r>
    </w:p>
    <w:p w14:paraId="11C36516" w14:textId="77777777" w:rsidR="001E0CD8" w:rsidRPr="001E0CD8" w:rsidRDefault="001E0CD8" w:rsidP="001E0CD8">
      <w:pPr>
        <w:pStyle w:val="p1"/>
        <w:rPr>
          <w:rFonts w:ascii="Arial" w:eastAsia="Arial" w:hAnsi="Arial" w:cs="Arial"/>
          <w:b/>
          <w:bCs/>
          <w:color w:val="000000" w:themeColor="text1"/>
          <w:sz w:val="24"/>
          <w:szCs w:val="24"/>
          <w:lang w:val="es-ES_tradnl" w:eastAsia="en-US"/>
        </w:rPr>
      </w:pPr>
    </w:p>
    <w:p w14:paraId="35DD2A45" w14:textId="074FFE8A" w:rsidR="00E87FFA" w:rsidRPr="00E87FFA" w:rsidRDefault="00E87FFA" w:rsidP="001E0CD8">
      <w:pPr>
        <w:pStyle w:val="p1"/>
        <w:rPr>
          <w:rFonts w:ascii="Arial" w:eastAsia="Arial" w:hAnsi="Arial" w:cs="Arial"/>
          <w:color w:val="000000" w:themeColor="text1"/>
          <w:sz w:val="24"/>
          <w:szCs w:val="24"/>
          <w:lang w:val="es-ES_tradnl" w:eastAsia="en-US"/>
        </w:rPr>
      </w:pPr>
      <w:proofErr w:type="gramStart"/>
      <w:r>
        <w:rPr>
          <w:rFonts w:ascii="Arial" w:eastAsia="Arial" w:hAnsi="Arial" w:cs="Arial"/>
          <w:b/>
          <w:bCs/>
          <w:color w:val="000000" w:themeColor="text1"/>
          <w:sz w:val="24"/>
          <w:szCs w:val="24"/>
          <w:lang w:val="es-ES_tradnl" w:eastAsia="en-US"/>
        </w:rPr>
        <w:t>Link</w:t>
      </w:r>
      <w:proofErr w:type="gramEnd"/>
      <w:r>
        <w:rPr>
          <w:rFonts w:ascii="Arial" w:eastAsia="Arial" w:hAnsi="Arial" w:cs="Arial"/>
          <w:b/>
          <w:bCs/>
          <w:color w:val="000000" w:themeColor="text1"/>
          <w:sz w:val="24"/>
          <w:szCs w:val="24"/>
          <w:lang w:val="es-ES_tradnl" w:eastAsia="en-US"/>
        </w:rPr>
        <w:t xml:space="preserve"> </w:t>
      </w:r>
      <w:proofErr w:type="spellStart"/>
      <w:r>
        <w:rPr>
          <w:rFonts w:ascii="Arial" w:eastAsia="Arial" w:hAnsi="Arial" w:cs="Arial"/>
          <w:b/>
          <w:bCs/>
          <w:color w:val="000000" w:themeColor="text1"/>
          <w:sz w:val="24"/>
          <w:szCs w:val="24"/>
          <w:lang w:val="es-ES_tradnl" w:eastAsia="en-US"/>
        </w:rPr>
        <w:t>Calude</w:t>
      </w:r>
      <w:proofErr w:type="spellEnd"/>
      <w:r>
        <w:rPr>
          <w:rFonts w:ascii="Arial" w:eastAsia="Arial" w:hAnsi="Arial" w:cs="Arial"/>
          <w:b/>
          <w:bCs/>
          <w:color w:val="000000" w:themeColor="text1"/>
          <w:sz w:val="24"/>
          <w:szCs w:val="24"/>
          <w:lang w:val="es-ES_tradnl" w:eastAsia="en-US"/>
        </w:rPr>
        <w:t xml:space="preserve">: </w:t>
      </w:r>
      <w:r w:rsidRPr="00E87FFA">
        <w:rPr>
          <w:rStyle w:val="Hipervnculo"/>
          <w:sz w:val="22"/>
          <w:szCs w:val="22"/>
          <w:lang w:val="es-ES_tradnl" w:eastAsia="en-US"/>
        </w:rPr>
        <w:t>https://claude.ai/share/5d86057b-cb8b-451b-8860-18092979c68e</w:t>
      </w:r>
    </w:p>
    <w:p w14:paraId="4BE86584" w14:textId="77777777" w:rsidR="00E87FFA" w:rsidRDefault="00E87FFA" w:rsidP="001E0CD8">
      <w:pPr>
        <w:pStyle w:val="p1"/>
        <w:rPr>
          <w:rFonts w:ascii="Arial" w:eastAsia="Arial" w:hAnsi="Arial" w:cs="Arial"/>
          <w:b/>
          <w:bCs/>
          <w:color w:val="000000" w:themeColor="text1"/>
          <w:sz w:val="24"/>
          <w:szCs w:val="24"/>
          <w:lang w:val="es-ES_tradnl" w:eastAsia="en-US"/>
        </w:rPr>
      </w:pPr>
    </w:p>
    <w:p w14:paraId="7C6D1162" w14:textId="6A4A0CE2" w:rsidR="001E0CD8" w:rsidRPr="001E0CD8" w:rsidRDefault="001E0CD8" w:rsidP="001E0CD8">
      <w:pPr>
        <w:pStyle w:val="p1"/>
        <w:rPr>
          <w:rFonts w:ascii="Arial" w:eastAsia="Arial" w:hAnsi="Arial" w:cs="Arial"/>
          <w:b/>
          <w:bCs/>
          <w:color w:val="000000" w:themeColor="text1"/>
          <w:sz w:val="24"/>
          <w:szCs w:val="24"/>
          <w:lang w:val="es-ES_tradnl" w:eastAsia="en-US"/>
        </w:rPr>
      </w:pPr>
      <w:proofErr w:type="gramStart"/>
      <w:r w:rsidRPr="001E0CD8">
        <w:rPr>
          <w:rFonts w:ascii="Arial" w:eastAsia="Arial" w:hAnsi="Arial" w:cs="Arial"/>
          <w:b/>
          <w:bCs/>
          <w:color w:val="000000" w:themeColor="text1"/>
          <w:sz w:val="24"/>
          <w:szCs w:val="24"/>
          <w:lang w:val="es-ES_tradnl" w:eastAsia="en-US"/>
        </w:rPr>
        <w:t>Link</w:t>
      </w:r>
      <w:proofErr w:type="gramEnd"/>
      <w:r w:rsidRPr="001E0CD8">
        <w:rPr>
          <w:rFonts w:ascii="Arial" w:eastAsia="Arial" w:hAnsi="Arial" w:cs="Arial"/>
          <w:b/>
          <w:bCs/>
          <w:color w:val="000000" w:themeColor="text1"/>
          <w:sz w:val="24"/>
          <w:szCs w:val="24"/>
          <w:lang w:val="es-ES_tradnl" w:eastAsia="en-US"/>
        </w:rPr>
        <w:t xml:space="preserve"> </w:t>
      </w:r>
      <w:proofErr w:type="spellStart"/>
      <w:r w:rsidRPr="001E0CD8">
        <w:rPr>
          <w:rFonts w:ascii="Arial" w:eastAsia="Arial" w:hAnsi="Arial" w:cs="Arial"/>
          <w:b/>
          <w:bCs/>
          <w:color w:val="000000" w:themeColor="text1"/>
          <w:sz w:val="24"/>
          <w:szCs w:val="24"/>
          <w:lang w:val="es-ES_tradnl" w:eastAsia="en-US"/>
        </w:rPr>
        <w:t>Github</w:t>
      </w:r>
      <w:proofErr w:type="spellEnd"/>
      <w:r w:rsidRPr="001E0CD8">
        <w:rPr>
          <w:rFonts w:ascii="Arial" w:eastAsia="Arial" w:hAnsi="Arial" w:cs="Arial"/>
          <w:b/>
          <w:bCs/>
          <w:color w:val="000000" w:themeColor="text1"/>
          <w:sz w:val="24"/>
          <w:szCs w:val="24"/>
          <w:lang w:val="es-ES_tradnl" w:eastAsia="en-US"/>
        </w:rPr>
        <w:t>:</w:t>
      </w:r>
      <w:r w:rsidR="006D38EC" w:rsidRPr="006D38EC">
        <w:rPr>
          <w:rFonts w:eastAsia="Arial"/>
          <w:b/>
          <w:bCs/>
          <w:color w:val="000000" w:themeColor="text1"/>
          <w:sz w:val="24"/>
          <w:szCs w:val="24"/>
          <w:lang w:val="es-ES_tradnl" w:eastAsia="en-US"/>
        </w:rPr>
        <w:t xml:space="preserve"> </w:t>
      </w:r>
      <w:r w:rsidR="006D38EC" w:rsidRPr="006D38EC">
        <w:rPr>
          <w:rStyle w:val="Hipervnculo"/>
          <w:rFonts w:ascii="Arial" w:hAnsi="Arial" w:cs="Arial"/>
          <w:sz w:val="22"/>
          <w:szCs w:val="22"/>
          <w:lang w:val="es-ES_tradnl" w:eastAsia="en-US"/>
        </w:rPr>
        <w:t>https://github.com/a00820629-cpu/Proyecto-Final-A00820629.git</w:t>
      </w:r>
    </w:p>
    <w:p w14:paraId="5370D949" w14:textId="77777777" w:rsidR="00846E23" w:rsidRDefault="00846E23">
      <w:pPr>
        <w:rPr>
          <w:lang w:val="es-ES_tradnl"/>
        </w:rPr>
      </w:pPr>
    </w:p>
    <w:p w14:paraId="2BA90C05" w14:textId="4A066EC6" w:rsidR="00CF2FAE" w:rsidRPr="00396D48" w:rsidRDefault="00CF2FAE">
      <w:pPr>
        <w:rPr>
          <w:lang w:val="es-ES_tradnl"/>
        </w:rPr>
      </w:pPr>
      <w:proofErr w:type="gramStart"/>
      <w:r w:rsidRPr="00CF2FAE">
        <w:rPr>
          <w:b/>
          <w:bCs/>
          <w:color w:val="000000" w:themeColor="text1"/>
          <w:sz w:val="24"/>
          <w:szCs w:val="24"/>
          <w:lang w:val="es-ES_tradnl"/>
        </w:rPr>
        <w:t>Link</w:t>
      </w:r>
      <w:proofErr w:type="gramEnd"/>
      <w:r w:rsidRPr="00CF2FAE">
        <w:rPr>
          <w:b/>
          <w:bCs/>
          <w:color w:val="000000" w:themeColor="text1"/>
          <w:sz w:val="24"/>
          <w:szCs w:val="24"/>
          <w:lang w:val="es-ES_tradnl"/>
        </w:rPr>
        <w:t xml:space="preserve"> OneDrive:</w:t>
      </w:r>
      <w:r>
        <w:rPr>
          <w:lang w:val="es-ES_tradnl"/>
        </w:rPr>
        <w:t xml:space="preserve"> </w:t>
      </w:r>
      <w:hyperlink r:id="rId55" w:history="1">
        <w:r w:rsidR="00AC3280">
          <w:rPr>
            <w:rStyle w:val="Hipervnculo"/>
          </w:rPr>
          <w:t>PROYECTO FINAL ECONOMETRÍA - A00820629</w:t>
        </w:r>
      </w:hyperlink>
    </w:p>
    <w:sectPr w:rsidR="00CF2FAE" w:rsidRPr="00396D4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B3D0C"/>
    <w:multiLevelType w:val="hybridMultilevel"/>
    <w:tmpl w:val="321E097C"/>
    <w:lvl w:ilvl="0" w:tplc="A34AB7D6">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 w15:restartNumberingAfterBreak="0">
    <w:nsid w:val="29182E74"/>
    <w:multiLevelType w:val="hybridMultilevel"/>
    <w:tmpl w:val="003A2D4C"/>
    <w:lvl w:ilvl="0" w:tplc="91B0AECA">
      <w:start w:val="1"/>
      <w:numFmt w:val="decimal"/>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 w15:restartNumberingAfterBreak="0">
    <w:nsid w:val="312F1CED"/>
    <w:multiLevelType w:val="multilevel"/>
    <w:tmpl w:val="D0C6C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43F613E"/>
    <w:multiLevelType w:val="hybridMultilevel"/>
    <w:tmpl w:val="70F25654"/>
    <w:lvl w:ilvl="0" w:tplc="5ED6A736">
      <w:start w:val="1"/>
      <w:numFmt w:val="decimal"/>
      <w:lvlText w:val="%1."/>
      <w:lvlJc w:val="left"/>
      <w:pPr>
        <w:ind w:left="720" w:hanging="360"/>
      </w:pPr>
      <w:rPr>
        <w:rFonts w:hint="default"/>
        <w:b/>
        <w:bCs/>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E5A0768"/>
    <w:multiLevelType w:val="hybridMultilevel"/>
    <w:tmpl w:val="003A2D4C"/>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572C7DB0"/>
    <w:multiLevelType w:val="hybridMultilevel"/>
    <w:tmpl w:val="0B58B25C"/>
    <w:lvl w:ilvl="0" w:tplc="3A1A3FDA">
      <w:numFmt w:val="bullet"/>
      <w:lvlText w:val="-"/>
      <w:lvlJc w:val="left"/>
      <w:pPr>
        <w:ind w:left="720" w:hanging="360"/>
      </w:pPr>
      <w:rPr>
        <w:rFonts w:ascii="Lato" w:eastAsia="Times New Roman" w:hAnsi="Lato"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196848784">
    <w:abstractNumId w:val="2"/>
  </w:num>
  <w:num w:numId="2" w16cid:durableId="441074489">
    <w:abstractNumId w:val="3"/>
  </w:num>
  <w:num w:numId="3" w16cid:durableId="1162771017">
    <w:abstractNumId w:val="5"/>
  </w:num>
  <w:num w:numId="4" w16cid:durableId="1718165754">
    <w:abstractNumId w:val="0"/>
  </w:num>
  <w:num w:numId="5" w16cid:durableId="487864965">
    <w:abstractNumId w:val="1"/>
  </w:num>
  <w:num w:numId="6" w16cid:durableId="10619488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E23"/>
    <w:rsid w:val="00000803"/>
    <w:rsid w:val="000E3A07"/>
    <w:rsid w:val="001325F6"/>
    <w:rsid w:val="001D70CA"/>
    <w:rsid w:val="001E0CD8"/>
    <w:rsid w:val="00304A3B"/>
    <w:rsid w:val="00363ADF"/>
    <w:rsid w:val="00396D48"/>
    <w:rsid w:val="003A705F"/>
    <w:rsid w:val="00400135"/>
    <w:rsid w:val="004330C7"/>
    <w:rsid w:val="00435255"/>
    <w:rsid w:val="004518D0"/>
    <w:rsid w:val="004E2672"/>
    <w:rsid w:val="005350DD"/>
    <w:rsid w:val="00536EDA"/>
    <w:rsid w:val="00572801"/>
    <w:rsid w:val="00575653"/>
    <w:rsid w:val="005B5F25"/>
    <w:rsid w:val="005F5537"/>
    <w:rsid w:val="00641B0B"/>
    <w:rsid w:val="006D38EC"/>
    <w:rsid w:val="00730A54"/>
    <w:rsid w:val="00751177"/>
    <w:rsid w:val="00753F54"/>
    <w:rsid w:val="007A6B1B"/>
    <w:rsid w:val="007C5D6D"/>
    <w:rsid w:val="00831B7B"/>
    <w:rsid w:val="00846E23"/>
    <w:rsid w:val="00884E4F"/>
    <w:rsid w:val="008C59E0"/>
    <w:rsid w:val="009014D2"/>
    <w:rsid w:val="00955EF0"/>
    <w:rsid w:val="009746FD"/>
    <w:rsid w:val="00A109A1"/>
    <w:rsid w:val="00A54875"/>
    <w:rsid w:val="00AC3280"/>
    <w:rsid w:val="00AD3D67"/>
    <w:rsid w:val="00B1355D"/>
    <w:rsid w:val="00B26C60"/>
    <w:rsid w:val="00B37A04"/>
    <w:rsid w:val="00B51991"/>
    <w:rsid w:val="00BA3E55"/>
    <w:rsid w:val="00CB570C"/>
    <w:rsid w:val="00CD39D6"/>
    <w:rsid w:val="00CF2FAE"/>
    <w:rsid w:val="00D4035C"/>
    <w:rsid w:val="00E5414A"/>
    <w:rsid w:val="00E87FFA"/>
    <w:rsid w:val="00E9623E"/>
    <w:rsid w:val="00EB524A"/>
    <w:rsid w:val="00ED26F8"/>
    <w:rsid w:val="00ED57FB"/>
    <w:rsid w:val="00EE0622"/>
    <w:rsid w:val="00F60973"/>
    <w:rsid w:val="00F7370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23F7A6A1"/>
  <w15:chartTrackingRefBased/>
  <w15:docId w15:val="{EDAFA538-F2FE-2A40-88EA-C6C7948E3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46E23"/>
    <w:rPr>
      <w:rFonts w:ascii="Arial" w:eastAsia="Arial" w:hAnsi="Arial" w:cs="Arial"/>
      <w:kern w:val="0"/>
      <w:sz w:val="22"/>
      <w:szCs w:val="22"/>
      <w:lang w:val="en-US"/>
      <w14:ligatures w14:val="none"/>
    </w:rPr>
  </w:style>
  <w:style w:type="paragraph" w:styleId="Ttulo1">
    <w:name w:val="heading 1"/>
    <w:basedOn w:val="Normal"/>
    <w:next w:val="Normal"/>
    <w:link w:val="Ttulo1Car"/>
    <w:uiPriority w:val="9"/>
    <w:qFormat/>
    <w:rsid w:val="00846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46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46E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46E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46E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46E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6E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6E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6E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6E2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46E2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46E2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46E2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46E2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46E2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6E2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6E2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6E23"/>
    <w:rPr>
      <w:rFonts w:eastAsiaTheme="majorEastAsia" w:cstheme="majorBidi"/>
      <w:color w:val="272727" w:themeColor="text1" w:themeTint="D8"/>
    </w:rPr>
  </w:style>
  <w:style w:type="paragraph" w:styleId="Ttulo">
    <w:name w:val="Title"/>
    <w:basedOn w:val="Normal"/>
    <w:next w:val="Normal"/>
    <w:link w:val="TtuloCar"/>
    <w:uiPriority w:val="10"/>
    <w:qFormat/>
    <w:rsid w:val="00846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6E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6E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6E2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6E23"/>
    <w:pPr>
      <w:spacing w:before="160"/>
      <w:jc w:val="center"/>
    </w:pPr>
    <w:rPr>
      <w:i/>
      <w:iCs/>
      <w:color w:val="404040" w:themeColor="text1" w:themeTint="BF"/>
    </w:rPr>
  </w:style>
  <w:style w:type="character" w:customStyle="1" w:styleId="CitaCar">
    <w:name w:val="Cita Car"/>
    <w:basedOn w:val="Fuentedeprrafopredeter"/>
    <w:link w:val="Cita"/>
    <w:uiPriority w:val="29"/>
    <w:rsid w:val="00846E23"/>
    <w:rPr>
      <w:i/>
      <w:iCs/>
      <w:color w:val="404040" w:themeColor="text1" w:themeTint="BF"/>
    </w:rPr>
  </w:style>
  <w:style w:type="paragraph" w:styleId="Prrafodelista">
    <w:name w:val="List Paragraph"/>
    <w:basedOn w:val="Normal"/>
    <w:uiPriority w:val="34"/>
    <w:qFormat/>
    <w:rsid w:val="00846E23"/>
    <w:pPr>
      <w:ind w:left="720"/>
      <w:contextualSpacing/>
    </w:pPr>
  </w:style>
  <w:style w:type="character" w:styleId="nfasisintenso">
    <w:name w:val="Intense Emphasis"/>
    <w:basedOn w:val="Fuentedeprrafopredeter"/>
    <w:uiPriority w:val="21"/>
    <w:qFormat/>
    <w:rsid w:val="00846E23"/>
    <w:rPr>
      <w:i/>
      <w:iCs/>
      <w:color w:val="0F4761" w:themeColor="accent1" w:themeShade="BF"/>
    </w:rPr>
  </w:style>
  <w:style w:type="paragraph" w:styleId="Citadestacada">
    <w:name w:val="Intense Quote"/>
    <w:basedOn w:val="Normal"/>
    <w:next w:val="Normal"/>
    <w:link w:val="CitadestacadaCar"/>
    <w:uiPriority w:val="30"/>
    <w:qFormat/>
    <w:rsid w:val="00846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46E23"/>
    <w:rPr>
      <w:i/>
      <w:iCs/>
      <w:color w:val="0F4761" w:themeColor="accent1" w:themeShade="BF"/>
    </w:rPr>
  </w:style>
  <w:style w:type="character" w:styleId="Referenciaintensa">
    <w:name w:val="Intense Reference"/>
    <w:basedOn w:val="Fuentedeprrafopredeter"/>
    <w:uiPriority w:val="32"/>
    <w:qFormat/>
    <w:rsid w:val="00846E23"/>
    <w:rPr>
      <w:b/>
      <w:bCs/>
      <w:smallCaps/>
      <w:color w:val="0F4761" w:themeColor="accent1" w:themeShade="BF"/>
      <w:spacing w:val="5"/>
    </w:rPr>
  </w:style>
  <w:style w:type="paragraph" w:styleId="NormalWeb">
    <w:name w:val="Normal (Web)"/>
    <w:basedOn w:val="Normal"/>
    <w:uiPriority w:val="99"/>
    <w:unhideWhenUsed/>
    <w:rsid w:val="005F5537"/>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paragraph" w:customStyle="1" w:styleId="p1">
    <w:name w:val="p1"/>
    <w:basedOn w:val="Normal"/>
    <w:rsid w:val="001E0CD8"/>
    <w:pPr>
      <w:spacing w:after="0" w:line="240" w:lineRule="auto"/>
    </w:pPr>
    <w:rPr>
      <w:rFonts w:ascii="Helvetica" w:eastAsia="Times New Roman" w:hAnsi="Helvetica" w:cs="Times New Roman"/>
      <w:color w:val="000000"/>
      <w:sz w:val="21"/>
      <w:szCs w:val="21"/>
      <w:lang w:val="es-MX" w:eastAsia="es-MX"/>
    </w:rPr>
  </w:style>
  <w:style w:type="paragraph" w:customStyle="1" w:styleId="p2">
    <w:name w:val="p2"/>
    <w:basedOn w:val="Normal"/>
    <w:rsid w:val="001E0CD8"/>
    <w:pPr>
      <w:spacing w:after="0" w:line="240" w:lineRule="auto"/>
    </w:pPr>
    <w:rPr>
      <w:rFonts w:ascii="Helvetica" w:eastAsia="Times New Roman" w:hAnsi="Helvetica" w:cs="Times New Roman"/>
      <w:color w:val="386573"/>
      <w:sz w:val="18"/>
      <w:szCs w:val="18"/>
      <w:lang w:val="es-MX" w:eastAsia="es-MX"/>
    </w:rPr>
  </w:style>
  <w:style w:type="paragraph" w:customStyle="1" w:styleId="p3">
    <w:name w:val="p3"/>
    <w:basedOn w:val="Normal"/>
    <w:rsid w:val="001E0CD8"/>
    <w:pPr>
      <w:spacing w:after="0" w:line="240" w:lineRule="auto"/>
    </w:pPr>
    <w:rPr>
      <w:rFonts w:eastAsia="Times New Roman"/>
      <w:color w:val="181A1E"/>
      <w:sz w:val="16"/>
      <w:szCs w:val="16"/>
      <w:lang w:val="es-MX" w:eastAsia="es-MX"/>
    </w:rPr>
  </w:style>
  <w:style w:type="character" w:customStyle="1" w:styleId="s1">
    <w:name w:val="s1"/>
    <w:basedOn w:val="Fuentedeprrafopredeter"/>
    <w:rsid w:val="001E0CD8"/>
    <w:rPr>
      <w:rFonts w:ascii="Times New Roman" w:hAnsi="Times New Roman" w:cs="Times New Roman" w:hint="default"/>
      <w:color w:val="000000"/>
      <w:sz w:val="18"/>
      <w:szCs w:val="18"/>
    </w:rPr>
  </w:style>
  <w:style w:type="character" w:customStyle="1" w:styleId="s2">
    <w:name w:val="s2"/>
    <w:basedOn w:val="Fuentedeprrafopredeter"/>
    <w:rsid w:val="001E0CD8"/>
    <w:rPr>
      <w:rFonts w:ascii="Arial" w:hAnsi="Arial" w:cs="Arial" w:hint="default"/>
      <w:color w:val="000000"/>
      <w:sz w:val="18"/>
      <w:szCs w:val="18"/>
    </w:rPr>
  </w:style>
  <w:style w:type="character" w:customStyle="1" w:styleId="s3">
    <w:name w:val="s3"/>
    <w:basedOn w:val="Fuentedeprrafopredeter"/>
    <w:rsid w:val="001E0CD8"/>
    <w:rPr>
      <w:color w:val="000000"/>
    </w:rPr>
  </w:style>
  <w:style w:type="character" w:styleId="Hipervnculo">
    <w:name w:val="Hyperlink"/>
    <w:basedOn w:val="Fuentedeprrafopredeter"/>
    <w:uiPriority w:val="99"/>
    <w:unhideWhenUsed/>
    <w:rsid w:val="00751177"/>
    <w:rPr>
      <w:color w:val="467886" w:themeColor="hyperlink"/>
      <w:u w:val="single"/>
    </w:rPr>
  </w:style>
  <w:style w:type="character" w:styleId="Mencinsinresolver">
    <w:name w:val="Unresolved Mention"/>
    <w:basedOn w:val="Fuentedeprrafopredeter"/>
    <w:uiPriority w:val="99"/>
    <w:semiHidden/>
    <w:unhideWhenUsed/>
    <w:rsid w:val="00751177"/>
    <w:rPr>
      <w:color w:val="605E5C"/>
      <w:shd w:val="clear" w:color="auto" w:fill="E1DFDD"/>
    </w:rPr>
  </w:style>
  <w:style w:type="character" w:styleId="Hipervnculovisitado">
    <w:name w:val="FollowedHyperlink"/>
    <w:basedOn w:val="Fuentedeprrafopredeter"/>
    <w:uiPriority w:val="99"/>
    <w:semiHidden/>
    <w:unhideWhenUsed/>
    <w:rsid w:val="00AC328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hyperlink" Target="https://tecmx-my.sharepoint.com/:f:/r/personal/a00820629_tec_mx/Documents/PROYECTO%20FINAL%20ECONOMETR%C3%8DA%20-%20A00820629?csf=1&amp;web=1&amp;e=ZPPZqm"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hyperlink" Target="https://colab.research.google.com/drive/1eh2ArD3hHs1yWE1wNtflhDxs2mM_HSwH?usp=sharing" TargetMode="Externa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hyperlink" Target="https://colab.research.google.com/drive/1N3hMzJH0cPiSW_CYMdEiuMwu-pNY44Kb?usp=sharing"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25</Pages>
  <Words>3342</Words>
  <Characters>17707</Characters>
  <Application>Microsoft Office Word</Application>
  <DocSecurity>0</DocSecurity>
  <Lines>566</Lines>
  <Paragraphs>266</Paragraphs>
  <ScaleCrop>false</ScaleCrop>
  <Company/>
  <LinksUpToDate>false</LinksUpToDate>
  <CharactersWithSpaces>20876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Adrián Villarreal Beltrán</dc:creator>
  <cp:keywords/>
  <dc:description/>
  <cp:lastModifiedBy>Adrián Villarreal Beltrán</cp:lastModifiedBy>
  <cp:revision>81</cp:revision>
  <dcterms:created xsi:type="dcterms:W3CDTF">2026-03-20T12:38:00Z</dcterms:created>
  <dcterms:modified xsi:type="dcterms:W3CDTF">2026-03-20T21:34:00Z</dcterms:modified>
</cp:coreProperties>
</file>