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eastAsiaTheme="minorEastAsia"/>
          <w:sz w:val="24"/>
          <w:szCs w:val="24"/>
        </w:rPr>
      </w:pPr>
    </w:p>
    <w:p>
      <w:pPr>
        <w:spacing w:line="360" w:lineRule="auto"/>
        <w:jc w:val="center"/>
        <w:rPr>
          <w:rFonts w:asciiTheme="minorEastAsia" w:hAnsiTheme="minorEastAsia" w:eastAsiaTheme="minorEastAsia"/>
          <w:b/>
          <w:sz w:val="52"/>
          <w:szCs w:val="52"/>
        </w:rPr>
      </w:pPr>
      <w:r>
        <w:rPr>
          <w:rFonts w:hint="eastAsia" w:asciiTheme="minorEastAsia" w:hAnsiTheme="minorEastAsia" w:eastAsiaTheme="minorEastAsia"/>
          <w:b/>
          <w:sz w:val="52"/>
          <w:szCs w:val="52"/>
        </w:rPr>
        <w:t>中西医结合骨伤科学论文</w:t>
      </w:r>
    </w:p>
    <w:p>
      <w:pPr>
        <w:spacing w:line="360" w:lineRule="auto"/>
        <w:rPr>
          <w:rFonts w:asciiTheme="minorEastAsia" w:hAnsiTheme="minorEastAsia" w:eastAsiaTheme="minorEastAsia"/>
          <w:b/>
          <w:sz w:val="52"/>
          <w:szCs w:val="52"/>
        </w:rPr>
      </w:pPr>
    </w:p>
    <w:p>
      <w:pPr>
        <w:spacing w:line="360" w:lineRule="auto"/>
        <w:rPr>
          <w:rFonts w:asciiTheme="minorEastAsia" w:hAnsiTheme="minorEastAsia" w:eastAsiaTheme="minorEastAsia"/>
          <w:b/>
          <w:sz w:val="24"/>
          <w:szCs w:val="24"/>
        </w:rPr>
      </w:pPr>
    </w:p>
    <w:p>
      <w:pPr>
        <w:spacing w:line="360" w:lineRule="auto"/>
        <w:rPr>
          <w:rFonts w:asciiTheme="minorEastAsia" w:hAnsiTheme="minorEastAsia" w:eastAsiaTheme="minorEastAsia"/>
          <w:b/>
          <w:sz w:val="24"/>
          <w:szCs w:val="24"/>
        </w:rPr>
      </w:pPr>
    </w:p>
    <w:p>
      <w:pPr>
        <w:spacing w:line="360" w:lineRule="auto"/>
        <w:rPr>
          <w:rFonts w:asciiTheme="minorEastAsia" w:hAnsiTheme="minorEastAsia" w:eastAsiaTheme="minorEastAsia"/>
          <w:b/>
          <w:sz w:val="24"/>
          <w:szCs w:val="24"/>
        </w:rPr>
      </w:pPr>
    </w:p>
    <w:p>
      <w:pPr>
        <w:spacing w:line="360" w:lineRule="auto"/>
        <w:rPr>
          <w:rFonts w:asciiTheme="minorEastAsia" w:hAnsiTheme="minorEastAsia" w:eastAsiaTheme="minorEastAsia"/>
          <w:b/>
          <w:sz w:val="24"/>
          <w:szCs w:val="24"/>
        </w:rPr>
      </w:pPr>
    </w:p>
    <w:p>
      <w:pPr>
        <w:spacing w:line="360" w:lineRule="auto"/>
        <w:rPr>
          <w:rFonts w:asciiTheme="minorEastAsia" w:hAnsiTheme="minorEastAsia" w:eastAsiaTheme="minorEastAsia"/>
          <w:b/>
          <w:sz w:val="24"/>
          <w:szCs w:val="24"/>
        </w:rPr>
      </w:pPr>
    </w:p>
    <w:p>
      <w:pPr>
        <w:spacing w:line="360" w:lineRule="auto"/>
        <w:rPr>
          <w:rFonts w:asciiTheme="minorEastAsia" w:hAnsiTheme="minorEastAsia" w:eastAsiaTheme="minorEastAsia"/>
          <w:b/>
          <w:sz w:val="24"/>
          <w:szCs w:val="24"/>
        </w:rPr>
      </w:pPr>
    </w:p>
    <w:p>
      <w:pPr>
        <w:spacing w:line="360" w:lineRule="auto"/>
        <w:rPr>
          <w:rFonts w:asciiTheme="minorEastAsia" w:hAnsiTheme="minorEastAsia" w:eastAsiaTheme="minorEastAsia"/>
          <w:b/>
          <w:sz w:val="24"/>
          <w:szCs w:val="24"/>
        </w:rPr>
      </w:pPr>
    </w:p>
    <w:p>
      <w:pPr>
        <w:spacing w:line="360" w:lineRule="auto"/>
        <w:rPr>
          <w:rFonts w:hint="eastAsia" w:asciiTheme="minorEastAsia" w:hAnsiTheme="minorEastAsia" w:eastAsiaTheme="minorEastAsia"/>
          <w:b/>
          <w:sz w:val="24"/>
          <w:szCs w:val="24"/>
        </w:rPr>
      </w:pPr>
    </w:p>
    <w:p>
      <w:pPr>
        <w:spacing w:line="360" w:lineRule="auto"/>
        <w:rPr>
          <w:rFonts w:hint="eastAsia" w:asciiTheme="minorEastAsia" w:hAnsiTheme="minorEastAsia" w:eastAsiaTheme="minorEastAsia"/>
          <w:b/>
          <w:sz w:val="24"/>
          <w:szCs w:val="24"/>
        </w:rPr>
      </w:pPr>
    </w:p>
    <w:p>
      <w:pPr>
        <w:spacing w:line="360" w:lineRule="auto"/>
        <w:rPr>
          <w:rFonts w:asciiTheme="minorEastAsia" w:hAnsiTheme="minorEastAsia" w:eastAsiaTheme="minorEastAsia"/>
          <w:b/>
          <w:sz w:val="24"/>
          <w:szCs w:val="24"/>
        </w:rPr>
      </w:pPr>
    </w:p>
    <w:p>
      <w:pPr>
        <w:spacing w:line="360" w:lineRule="auto"/>
        <w:ind w:firstLine="964" w:firstLineChars="200"/>
        <w:rPr>
          <w:rFonts w:asciiTheme="minorEastAsia" w:hAnsiTheme="minorEastAsia" w:eastAsiaTheme="minorEastAsia"/>
          <w:b/>
          <w:sz w:val="48"/>
          <w:szCs w:val="48"/>
        </w:rPr>
      </w:pPr>
      <w:r>
        <w:rPr>
          <w:rFonts w:hint="eastAsia" w:asciiTheme="minorEastAsia" w:hAnsiTheme="minorEastAsia" w:eastAsiaTheme="minorEastAsia"/>
          <w:b/>
          <w:sz w:val="48"/>
          <w:szCs w:val="48"/>
        </w:rPr>
        <w:t>姓名：</w:t>
      </w:r>
      <w:r>
        <w:rPr>
          <w:rFonts w:hint="eastAsia" w:asciiTheme="minorEastAsia" w:hAnsiTheme="minorEastAsia" w:eastAsiaTheme="minorEastAsia"/>
          <w:b/>
          <w:sz w:val="48"/>
          <w:szCs w:val="48"/>
          <w:lang w:val="en-US" w:eastAsia="zh-CN"/>
        </w:rPr>
        <w:t>赵晓静</w:t>
      </w:r>
    </w:p>
    <w:p>
      <w:pPr>
        <w:spacing w:line="360" w:lineRule="auto"/>
        <w:ind w:firstLine="964" w:firstLineChars="200"/>
        <w:rPr>
          <w:rFonts w:asciiTheme="minorEastAsia" w:hAnsiTheme="minorEastAsia" w:eastAsiaTheme="minorEastAsia"/>
          <w:b/>
          <w:sz w:val="48"/>
          <w:szCs w:val="48"/>
        </w:rPr>
      </w:pPr>
      <w:r>
        <w:rPr>
          <w:rFonts w:hint="eastAsia" w:asciiTheme="minorEastAsia" w:hAnsiTheme="minorEastAsia" w:eastAsiaTheme="minorEastAsia"/>
          <w:b/>
          <w:sz w:val="48"/>
          <w:szCs w:val="48"/>
        </w:rPr>
        <w:t>学号：10612009</w:t>
      </w:r>
    </w:p>
    <w:p>
      <w:pPr>
        <w:spacing w:line="360" w:lineRule="auto"/>
        <w:jc w:val="center"/>
        <w:rPr>
          <w:rFonts w:asciiTheme="minorEastAsia" w:hAnsiTheme="minorEastAsia" w:eastAsiaTheme="minorEastAsia"/>
          <w:b/>
          <w:sz w:val="48"/>
          <w:szCs w:val="48"/>
        </w:rPr>
      </w:pPr>
      <w:r>
        <w:rPr>
          <w:rFonts w:hint="eastAsia" w:asciiTheme="minorEastAsia" w:hAnsiTheme="minorEastAsia" w:eastAsiaTheme="minorEastAsia"/>
          <w:b/>
          <w:sz w:val="48"/>
          <w:szCs w:val="48"/>
        </w:rPr>
        <w:t xml:space="preserve"> 班级：10中西医临床（一）班</w:t>
      </w:r>
    </w:p>
    <w:p>
      <w:pPr>
        <w:spacing w:line="360" w:lineRule="auto"/>
        <w:jc w:val="center"/>
        <w:rPr>
          <w:rFonts w:asciiTheme="minorEastAsia" w:hAnsiTheme="minorEastAsia" w:eastAsiaTheme="minorEastAsia"/>
          <w:sz w:val="24"/>
          <w:szCs w:val="24"/>
        </w:rPr>
      </w:pPr>
    </w:p>
    <w:p>
      <w:pPr>
        <w:spacing w:line="360" w:lineRule="auto"/>
        <w:jc w:val="center"/>
        <w:rPr>
          <w:rFonts w:asciiTheme="minorEastAsia" w:hAnsiTheme="minorEastAsia" w:eastAsiaTheme="minorEastAsia"/>
          <w:b/>
          <w:sz w:val="24"/>
          <w:szCs w:val="24"/>
        </w:rPr>
      </w:pPr>
    </w:p>
    <w:p>
      <w:pPr>
        <w:spacing w:line="360" w:lineRule="auto"/>
        <w:jc w:val="center"/>
        <w:rPr>
          <w:rFonts w:asciiTheme="minorEastAsia" w:hAnsiTheme="minorEastAsia" w:eastAsiaTheme="minorEastAsia"/>
          <w:b/>
          <w:sz w:val="24"/>
          <w:szCs w:val="24"/>
        </w:rPr>
      </w:pPr>
    </w:p>
    <w:p>
      <w:pPr>
        <w:spacing w:line="360" w:lineRule="auto"/>
        <w:jc w:val="center"/>
        <w:rPr>
          <w:rFonts w:asciiTheme="minorEastAsia" w:hAnsiTheme="minorEastAsia" w:eastAsiaTheme="minorEastAsia"/>
          <w:b/>
          <w:sz w:val="24"/>
          <w:szCs w:val="24"/>
        </w:rPr>
      </w:pPr>
    </w:p>
    <w:p>
      <w:pPr>
        <w:spacing w:line="360" w:lineRule="auto"/>
        <w:jc w:val="center"/>
        <w:rPr>
          <w:rFonts w:asciiTheme="minorEastAsia" w:hAnsiTheme="minorEastAsia" w:eastAsiaTheme="minorEastAsia"/>
          <w:b/>
          <w:sz w:val="24"/>
          <w:szCs w:val="24"/>
        </w:rPr>
      </w:pPr>
    </w:p>
    <w:p>
      <w:pPr>
        <w:spacing w:line="360" w:lineRule="auto"/>
        <w:jc w:val="center"/>
        <w:rPr>
          <w:rFonts w:hint="eastAsia" w:asciiTheme="minorEastAsia" w:hAnsiTheme="minorEastAsia" w:eastAsiaTheme="minorEastAsia"/>
          <w:b/>
          <w:sz w:val="24"/>
          <w:szCs w:val="24"/>
        </w:rPr>
      </w:pPr>
    </w:p>
    <w:p>
      <w:pPr>
        <w:spacing w:line="360" w:lineRule="auto"/>
        <w:jc w:val="center"/>
        <w:rPr>
          <w:rFonts w:hint="eastAsia" w:asciiTheme="minorEastAsia" w:hAnsiTheme="minorEastAsia" w:eastAsiaTheme="minorEastAsia"/>
          <w:b/>
          <w:sz w:val="24"/>
          <w:szCs w:val="24"/>
        </w:rPr>
      </w:pPr>
    </w:p>
    <w:p>
      <w:pPr>
        <w:spacing w:line="360" w:lineRule="auto"/>
        <w:jc w:val="center"/>
        <w:rPr>
          <w:rFonts w:hint="eastAsia" w:asciiTheme="minorEastAsia" w:hAnsiTheme="minorEastAsia" w:eastAsiaTheme="minorEastAsia"/>
          <w:b/>
          <w:sz w:val="24"/>
          <w:szCs w:val="24"/>
        </w:rPr>
      </w:pPr>
    </w:p>
    <w:p>
      <w:pPr>
        <w:spacing w:line="360" w:lineRule="auto"/>
        <w:jc w:val="center"/>
        <w:rPr>
          <w:rFonts w:asciiTheme="minorEastAsia" w:hAnsiTheme="minorEastAsia" w:eastAsiaTheme="minorEastAsia"/>
          <w:b/>
          <w:sz w:val="24"/>
          <w:szCs w:val="24"/>
        </w:rPr>
      </w:pPr>
    </w:p>
    <w:p>
      <w:pPr>
        <w:spacing w:line="360" w:lineRule="auto"/>
        <w:jc w:val="center"/>
        <w:rPr>
          <w:rFonts w:asciiTheme="minorEastAsia" w:hAnsiTheme="minorEastAsia" w:eastAsiaTheme="minorEastAsia"/>
          <w:sz w:val="30"/>
          <w:szCs w:val="30"/>
        </w:rPr>
      </w:pPr>
      <w:r>
        <w:rPr>
          <w:rFonts w:hint="eastAsia" w:asciiTheme="minorEastAsia" w:hAnsiTheme="minorEastAsia" w:eastAsiaTheme="minorEastAsia"/>
          <w:sz w:val="30"/>
          <w:szCs w:val="30"/>
        </w:rPr>
        <w:t>河南中医药大学</w:t>
      </w:r>
      <w:bookmarkStart w:id="0" w:name="_GoBack"/>
      <w:bookmarkEnd w:id="0"/>
    </w:p>
    <w:p>
      <w:pPr>
        <w:spacing w:line="360" w:lineRule="auto"/>
        <w:jc w:val="center"/>
        <w:rPr>
          <w:rFonts w:asciiTheme="minorEastAsia" w:hAnsiTheme="minorEastAsia" w:eastAsiaTheme="minorEastAsia"/>
          <w:b/>
          <w:sz w:val="24"/>
          <w:szCs w:val="24"/>
        </w:rPr>
      </w:pPr>
      <w:r>
        <w:rPr>
          <w:rFonts w:hint="eastAsia" w:asciiTheme="minorEastAsia" w:hAnsiTheme="minorEastAsia" w:eastAsiaTheme="minorEastAsia"/>
          <w:b/>
          <w:sz w:val="24"/>
          <w:szCs w:val="24"/>
        </w:rPr>
        <w:t>中西医结合证治疗骨质疏松症的研究进展</w:t>
      </w:r>
    </w:p>
    <w:p>
      <w:pPr>
        <w:spacing w:line="360" w:lineRule="auto"/>
        <w:ind w:firstLine="482" w:firstLineChars="200"/>
        <w:jc w:val="left"/>
        <w:rPr>
          <w:rFonts w:asciiTheme="minorEastAsia" w:hAnsiTheme="minorEastAsia" w:eastAsiaTheme="minorEastAsia"/>
          <w:sz w:val="24"/>
          <w:szCs w:val="24"/>
        </w:rPr>
      </w:pPr>
      <w:r>
        <w:rPr>
          <w:rFonts w:hint="eastAsia" w:asciiTheme="minorEastAsia" w:hAnsiTheme="minorEastAsia" w:eastAsiaTheme="minorEastAsia"/>
          <w:b/>
          <w:sz w:val="24"/>
          <w:szCs w:val="24"/>
        </w:rPr>
        <w:t>摘要</w:t>
      </w:r>
      <w:r>
        <w:rPr>
          <w:rFonts w:hint="eastAsia" w:asciiTheme="minorEastAsia" w:hAnsiTheme="minorEastAsia" w:eastAsiaTheme="minorEastAsia"/>
          <w:sz w:val="24"/>
          <w:szCs w:val="24"/>
        </w:rPr>
        <w:t>:文章综述骨质疏松症中西医结合治疗的独特优势及研究进展；查阅近五年以来的大量有关文献,从病因病机和治疗等方面总结中西医结合治疗骨质疏松症的研究概况；中西医结合治疗骨质疏松症取得了较好的疗效,显示了可喜前景；中西医结合治疗骨质疏松症，能明显改善患者的临床症状体征，增加骨密度，提高骨质量，安全有效，无副作用，是目前很有前景的治疗措施，值得临床推广应用。</w:t>
      </w:r>
    </w:p>
    <w:p>
      <w:pPr>
        <w:spacing w:line="360" w:lineRule="auto"/>
        <w:ind w:firstLine="482" w:firstLineChars="200"/>
        <w:jc w:val="left"/>
        <w:rPr>
          <w:rFonts w:asciiTheme="minorEastAsia" w:hAnsiTheme="minorEastAsia" w:eastAsiaTheme="minorEastAsia"/>
          <w:sz w:val="24"/>
          <w:szCs w:val="24"/>
        </w:rPr>
      </w:pPr>
      <w:r>
        <w:rPr>
          <w:rFonts w:hint="eastAsia" w:asciiTheme="minorEastAsia" w:hAnsiTheme="minorEastAsia" w:eastAsiaTheme="minorEastAsia"/>
          <w:b/>
          <w:sz w:val="24"/>
          <w:szCs w:val="24"/>
        </w:rPr>
        <w:t>关键词</w:t>
      </w:r>
      <w:r>
        <w:rPr>
          <w:rFonts w:hint="eastAsia" w:asciiTheme="minorEastAsia" w:hAnsiTheme="minorEastAsia" w:eastAsiaTheme="minorEastAsia"/>
          <w:sz w:val="24"/>
          <w:szCs w:val="24"/>
        </w:rPr>
        <w:t>: 骨质疏松症；中西医结合治疗</w:t>
      </w:r>
      <w:r>
        <w:rPr>
          <w:rFonts w:hint="eastAsia" w:asciiTheme="minorEastAsia" w:hAnsiTheme="minorEastAsia" w:eastAsiaTheme="minorEastAsia"/>
          <w:b/>
          <w:sz w:val="24"/>
          <w:szCs w:val="24"/>
        </w:rPr>
        <w:t xml:space="preserve"> </w:t>
      </w:r>
      <w:r>
        <w:rPr>
          <w:rFonts w:hint="eastAsia" w:asciiTheme="minorEastAsia" w:hAnsiTheme="minorEastAsia" w:eastAsiaTheme="minorEastAsia"/>
          <w:sz w:val="24"/>
          <w:szCs w:val="24"/>
        </w:rPr>
        <w:t>；</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骨质疏松症(</w:t>
      </w:r>
      <w:r>
        <w:rPr>
          <w:rFonts w:asciiTheme="minorEastAsia" w:hAnsiTheme="minorEastAsia" w:eastAsiaTheme="minorEastAsia"/>
          <w:sz w:val="24"/>
          <w:szCs w:val="24"/>
        </w:rPr>
        <w:t>osteoporosis</w:t>
      </w:r>
      <w:r>
        <w:rPr>
          <w:rFonts w:hint="eastAsia" w:asciiTheme="minorEastAsia" w:hAnsiTheme="minorEastAsia" w:eastAsiaTheme="minorEastAsia"/>
          <w:sz w:val="24"/>
          <w:szCs w:val="24"/>
        </w:rPr>
        <w:t>， OP) 系骨代谢障碍的一种全身性骨骼疾病，其特征是骨量减少，骨组织显微结构退化，致骨脆性增加，极易发生骨折。目前在世界常见病、多发病中居第 7 位，患者总数超过</w:t>
      </w:r>
      <w:r>
        <w:rPr>
          <w:rFonts w:asciiTheme="minorEastAsia" w:hAnsiTheme="minorEastAsia" w:eastAsiaTheme="minorEastAsia"/>
          <w:sz w:val="24"/>
          <w:szCs w:val="24"/>
        </w:rPr>
        <w:t>2</w:t>
      </w:r>
      <w:r>
        <w:rPr>
          <w:rFonts w:hint="eastAsia" w:asciiTheme="minorEastAsia" w:hAnsiTheme="minorEastAsia" w:eastAsiaTheme="minorEastAsia"/>
          <w:sz w:val="24"/>
          <w:szCs w:val="24"/>
        </w:rPr>
        <w:t>亿人，美国、西欧、日本有 7 500 万人，中国患者已超过 9 000 万，即每 14 人中就有 1 人患不同程度骨质疏松</w:t>
      </w:r>
      <w:r>
        <w:rPr>
          <w:rFonts w:hint="eastAsia" w:asciiTheme="minorEastAsia" w:hAnsiTheme="minorEastAsia" w:eastAsiaTheme="minorEastAsia"/>
          <w:sz w:val="24"/>
          <w:szCs w:val="24"/>
          <w:vertAlign w:val="superscript"/>
        </w:rPr>
        <w:t>［1］</w:t>
      </w:r>
      <w:r>
        <w:rPr>
          <w:rFonts w:hint="eastAsia" w:asciiTheme="minorEastAsia" w:hAnsiTheme="minorEastAsia" w:eastAsiaTheme="minorEastAsia"/>
          <w:sz w:val="24"/>
          <w:szCs w:val="24"/>
        </w:rPr>
        <w:t>。在我国，60 岁以上老人骨质疏松患病率约为 50％～60％</w:t>
      </w:r>
      <w:r>
        <w:rPr>
          <w:rFonts w:hint="eastAsia" w:asciiTheme="minorEastAsia" w:hAnsiTheme="minorEastAsia" w:eastAsiaTheme="minorEastAsia"/>
          <w:sz w:val="24"/>
          <w:szCs w:val="24"/>
          <w:vertAlign w:val="superscript"/>
        </w:rPr>
        <w:t>［2］</w:t>
      </w:r>
      <w:r>
        <w:rPr>
          <w:rFonts w:hint="eastAsia" w:asciiTheme="minorEastAsia" w:hAnsiTheme="minorEastAsia" w:eastAsiaTheme="minorEastAsia"/>
          <w:sz w:val="24"/>
          <w:szCs w:val="24"/>
        </w:rPr>
        <w:t>，可见骨质疏松症已经成为严重威胁人类健康的常见病、多发病之一。近年来，中西医各</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界对骨质疏松症防治的研究与探讨已渐深入，现将中西医结合治疗骨质疏松症的研究现状综述如下。</w:t>
      </w:r>
    </w:p>
    <w:p>
      <w:pPr>
        <w:pStyle w:val="4"/>
        <w:numPr>
          <w:ilvl w:val="0"/>
          <w:numId w:val="1"/>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病因病机</w:t>
      </w:r>
    </w:p>
    <w:p>
      <w:pPr>
        <w:pStyle w:val="4"/>
        <w:numPr>
          <w:ilvl w:val="1"/>
          <w:numId w:val="1"/>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中医病因病机</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在中医学中，原发性骨质疏松症无此病名，但其临床症状和体征与历代中医文献中记载的骨痿、骨枯、骨极及骨痹的描述极其相似，郑筱萸在《中药新药临床研究指导原则》中将其归属于“骨痿”、“骨痹”等范畴。《医精经义》曰: “肾藏精，精生髓，髓生骨，故骨者肾之所主也; 髓者，肾精所生，精足则髓足，髓足者则骨强”。《素问·生气通天论》论述: “是故谨和五味，则骨正筋柔，气血以流，腠理以密，如是则骨气以精，谨道如法，长有天命”。《灵枢·本藏》论述: “经脉者，所以行气血而营阴阳，濡筋骨，利关节者也”。中医学认为，原发性骨质疏松症为本虚标实之证，本虚以肾( 气、阴、阳) 为主，涉及肝阴、脾气及气血不足; 标实多为胃火、瘀血、气郁; 病位在肾、肝、脾。白洁</w:t>
      </w:r>
      <w:r>
        <w:rPr>
          <w:rFonts w:hint="eastAsia" w:asciiTheme="minorEastAsia" w:hAnsiTheme="minorEastAsia" w:eastAsiaTheme="minorEastAsia"/>
          <w:sz w:val="24"/>
          <w:szCs w:val="24"/>
          <w:vertAlign w:val="superscript"/>
        </w:rPr>
        <w:t>［3］</w:t>
      </w:r>
      <w:r>
        <w:rPr>
          <w:rFonts w:hint="eastAsia" w:asciiTheme="minorEastAsia" w:hAnsiTheme="minorEastAsia" w:eastAsiaTheme="minorEastAsia"/>
          <w:sz w:val="24"/>
          <w:szCs w:val="24"/>
        </w:rPr>
        <w:t>认为: 肾为先天之本，主骨生髓，骨的生长、发育、强健、衰弱与肾精盛衰关系密切，肾精充足则骨髓生化有源，骨骼得以滋养而强健有力; 肾精亏虚则骨髓生化乏源，骨骼失养，骨矿含量下降，骨密度降低。石庆生等</w:t>
      </w:r>
      <w:r>
        <w:rPr>
          <w:rFonts w:hint="eastAsia" w:asciiTheme="minorEastAsia" w:hAnsiTheme="minorEastAsia" w:eastAsiaTheme="minorEastAsia"/>
          <w:sz w:val="24"/>
          <w:szCs w:val="24"/>
          <w:vertAlign w:val="superscript"/>
        </w:rPr>
        <w:t>［4］</w:t>
      </w:r>
      <w:r>
        <w:rPr>
          <w:rFonts w:hint="eastAsia" w:asciiTheme="minorEastAsia" w:hAnsiTheme="minorEastAsia" w:eastAsiaTheme="minorEastAsia"/>
          <w:sz w:val="24"/>
          <w:szCs w:val="24"/>
        </w:rPr>
        <w:t>认为: 肾藏精，主骨生髓，肾精充足则能使骨髓得到滋养; 脾主运化，主四肢，养百骸，脾胃虚弱则气血津液不能使四肢、筋骨有所养; 肝主疏泄，藏血，肝肾同源，功能失常则络脉瘀滞，肝血亏虚则血不生精，肾精不足，则骨不得濡养，发为“骨痿”。在辨证论治方面: 对原发性骨质疏松而言，证候分型上中医学目前尚无统一的标准可依，治疗上基本主张补肝肾、健脾益气、补血活血、祛瘀通络等。胡志俊</w:t>
      </w:r>
      <w:r>
        <w:rPr>
          <w:rFonts w:hint="eastAsia" w:asciiTheme="minorEastAsia" w:hAnsiTheme="minorEastAsia" w:eastAsiaTheme="minorEastAsia"/>
          <w:sz w:val="24"/>
          <w:szCs w:val="24"/>
          <w:vertAlign w:val="superscript"/>
        </w:rPr>
        <w:t>［5］</w:t>
      </w:r>
      <w:r>
        <w:rPr>
          <w:rFonts w:hint="eastAsia" w:asciiTheme="minorEastAsia" w:hAnsiTheme="minorEastAsia" w:eastAsiaTheme="minorEastAsia"/>
          <w:sz w:val="24"/>
          <w:szCs w:val="24"/>
        </w:rPr>
        <w:t>等根据中医理论将其分为肾虚、脾肾两虚、肝肾阴虚、瘀血阻络四主型，其中肾虚又分肾阴不足、肾阳虚衰。</w:t>
      </w:r>
    </w:p>
    <w:p>
      <w:pPr>
        <w:pStyle w:val="4"/>
        <w:numPr>
          <w:ilvl w:val="1"/>
          <w:numId w:val="1"/>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 xml:space="preserve">  西医医病因病机</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原发性骨质疏松症的病因和发病机制仍未阐明,现代医学认为凡可使净吸收增加,促进骨微结构紊乱的因素都可致骨质疏松症的发生,包括人生和哺乳期间母体主容量增加,钙的分布容量可增加一倍,钙磷和其他空物质完全由母体共给,如摄入不足,或存在矿物质的吸收障碍,必须动用骨年轻维持血钙水平,可促进骨质疏松症的发生。性激素为青春期骨骼突发生长始幼因子,突发生长延迟可致峰值骨量(PBM)下降,雌激素缺乏使破骨细胞功能增加,骨折加速,这是PuOP的主要原因,治疗性维生素D(1125(OH)2D3)促进钙结合蛋白生成,增加肠钙吸收。甲状旁腺素(PTH),一般作用于成骨细胞通过其分泌的骨吸收因子促进破骨细胞的作用。近年究还发现足够的体力活动有助于提高PBM,刺激成骨细胞和骨细胞具有接受应力,负重及力学机械刺激的接受体,故成年后的体力活动员刺激骨形成的一种基本方式,而活动过少者易于发生骨质疏松症。此外,吸烟喝酒、高蛋白、高盐饮食、大量饮用咖啡,维生素D摄入不足和光照减少等均为骨质疏松症易发因素,长期卧床和失重(如太空宇航员)也常导致骨质疏松症</w:t>
      </w:r>
      <w:r>
        <w:rPr>
          <w:rFonts w:hint="eastAsia" w:asciiTheme="minorEastAsia" w:hAnsiTheme="minorEastAsia" w:eastAsiaTheme="minorEastAsia"/>
          <w:sz w:val="24"/>
          <w:szCs w:val="24"/>
          <w:vertAlign w:val="superscript"/>
        </w:rPr>
        <w:t>[6]</w:t>
      </w:r>
      <w:r>
        <w:rPr>
          <w:rFonts w:hint="eastAsia" w:asciiTheme="minorEastAsia" w:hAnsiTheme="minorEastAsia" w:eastAsiaTheme="minorEastAsia"/>
          <w:sz w:val="24"/>
          <w:szCs w:val="24"/>
        </w:rPr>
        <w:t>。</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  中医治疗骨质疏松症</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2.1  中药治疗骨质疏松症</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临床治疗骨质疏松症一般多从补肾壮骨荣筋入手。熊辉</w:t>
      </w:r>
      <w:r>
        <w:rPr>
          <w:rFonts w:hint="eastAsia" w:asciiTheme="minorEastAsia" w:hAnsiTheme="minorEastAsia" w:eastAsiaTheme="minorEastAsia"/>
          <w:sz w:val="24"/>
          <w:szCs w:val="24"/>
          <w:vertAlign w:val="superscript"/>
        </w:rPr>
        <w:t>[7]</w:t>
      </w:r>
      <w:r>
        <w:rPr>
          <w:rFonts w:hint="eastAsia" w:asciiTheme="minorEastAsia" w:hAnsiTheme="minorEastAsia" w:eastAsiaTheme="minorEastAsia"/>
          <w:sz w:val="24"/>
          <w:szCs w:val="24"/>
        </w:rPr>
        <w:t>等用自拟强肾密骨液(由威灵仙50 g,杜仲50 g,熟地50 g,骨碎补50 g,鹿含草50 g,伸筋草50 g,透骨草100 g,生南星20 g,藏红花50 g组成)治疗原发性骨质疏松症,发现补肾药可升高绝经骨质疏松症患者血中雌激素和雄激素水平,提高骨密度。廖琳等</w:t>
      </w:r>
      <w:r>
        <w:rPr>
          <w:rFonts w:hint="eastAsia" w:asciiTheme="minorEastAsia" w:hAnsiTheme="minorEastAsia" w:eastAsiaTheme="minorEastAsia"/>
          <w:sz w:val="24"/>
          <w:szCs w:val="24"/>
          <w:vertAlign w:val="superscript"/>
        </w:rPr>
        <w:t>[8]</w:t>
      </w:r>
      <w:r>
        <w:rPr>
          <w:rFonts w:hint="eastAsia" w:asciiTheme="minorEastAsia" w:hAnsiTheme="minorEastAsia" w:eastAsiaTheme="minorEastAsia"/>
          <w:sz w:val="24"/>
          <w:szCs w:val="24"/>
        </w:rPr>
        <w:t>用自拟补肾生髓汤(由补骨脂15 g,淫羊藿15 g,杜仲15 g,女贞子30 g组成)治疗绝经后骨质疏松症,发现补肾生髓法治疗对绝经骨质疏松症患者肾虚症状有较好的缓解作用,可以提高血清雌、孕激素水平。肾中所藏的先天之精气有赖于后</w:t>
      </w:r>
    </w:p>
    <w:p>
      <w:pPr>
        <w:spacing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天脾胃的充养,在补肾的同时健脾胃也为治疗的重要法则之一。张红</w:t>
      </w:r>
      <w:r>
        <w:rPr>
          <w:rFonts w:hint="eastAsia" w:asciiTheme="minorEastAsia" w:hAnsiTheme="minorEastAsia" w:eastAsiaTheme="minorEastAsia"/>
          <w:sz w:val="24"/>
          <w:szCs w:val="24"/>
          <w:vertAlign w:val="superscript"/>
        </w:rPr>
        <w:t>[9]</w:t>
      </w:r>
      <w:r>
        <w:rPr>
          <w:rFonts w:hint="eastAsia" w:asciiTheme="minorEastAsia" w:hAnsiTheme="minorEastAsia" w:eastAsiaTheme="minorEastAsia"/>
          <w:sz w:val="24"/>
          <w:szCs w:val="24"/>
        </w:rPr>
        <w:t>用补肾健脾的方法选用六味地黄汤合四君子汤化裁(由人参20 g,白术10 g,茯苓10 g,熟地20 g,补骨脂10 g,骨碎补10 g,丹皮10 g,山药20 g,泽泻10 g,山茱萸20 g组成)治疗。黄振俊</w:t>
      </w:r>
      <w:r>
        <w:rPr>
          <w:rFonts w:hint="eastAsia" w:asciiTheme="minorEastAsia" w:hAnsiTheme="minorEastAsia" w:eastAsiaTheme="minorEastAsia"/>
          <w:sz w:val="24"/>
          <w:szCs w:val="24"/>
          <w:vertAlign w:val="superscript"/>
        </w:rPr>
        <w:t>[10]</w:t>
      </w:r>
      <w:r>
        <w:rPr>
          <w:rFonts w:hint="eastAsia" w:asciiTheme="minorEastAsia" w:hAnsiTheme="minorEastAsia" w:eastAsiaTheme="minorEastAsia"/>
          <w:sz w:val="24"/>
          <w:szCs w:val="24"/>
        </w:rPr>
        <w:t>等用滋肾骨康丸(由组成:淫羊藿、当归、熟地、补骨脂、山茱萸、牛膝等组成)治疗骨质疏松症, 滋肾骨康丸组症状明显改善,总有效率达95. 8%。罗换新等</w:t>
      </w:r>
      <w:r>
        <w:rPr>
          <w:rFonts w:hint="eastAsia" w:asciiTheme="minorEastAsia" w:hAnsiTheme="minorEastAsia" w:eastAsiaTheme="minorEastAsia"/>
          <w:sz w:val="24"/>
          <w:szCs w:val="24"/>
          <w:vertAlign w:val="superscript"/>
        </w:rPr>
        <w:t>[11]</w:t>
      </w:r>
      <w:r>
        <w:rPr>
          <w:rFonts w:hint="eastAsia" w:asciiTheme="minorEastAsia" w:hAnsiTheme="minorEastAsia" w:eastAsiaTheme="minorEastAsia"/>
          <w:sz w:val="24"/>
          <w:szCs w:val="24"/>
        </w:rPr>
        <w:t>用壮骨颗粒(由淫羊藿、山萸肉、巴戟天、煅狗骨、龙骨、牡蛎、菟丝子、补骨脂、杜仲等组成)治疗骨质疏松症,结果表明该药作用于骨代谢的多个层面,达到提高患者的骨密度,抑制骨吸收,减少骨量丢失,缓解临床症状的作用。林一峰</w:t>
      </w:r>
      <w:r>
        <w:rPr>
          <w:rFonts w:hint="eastAsia" w:asciiTheme="minorEastAsia" w:hAnsiTheme="minorEastAsia" w:eastAsiaTheme="minorEastAsia"/>
          <w:sz w:val="24"/>
          <w:szCs w:val="24"/>
          <w:vertAlign w:val="superscript"/>
        </w:rPr>
        <w:t>[12]</w:t>
      </w:r>
      <w:r>
        <w:rPr>
          <w:rFonts w:hint="eastAsia" w:asciiTheme="minorEastAsia" w:hAnsiTheme="minorEastAsia" w:eastAsiaTheme="minorEastAsia"/>
          <w:sz w:val="24"/>
          <w:szCs w:val="24"/>
        </w:rPr>
        <w:t>用骨康方(由补骨脂、肉苁蓉、淫羊藿、黄芪、熟地黄、白芍等组成)治疗绝经后骨质疏松症使骨密度明显升高,骨保护素、肿瘤坏死因子明显降低。根据中医肝肾同源理论,即肾精的充盛有赖于肝血的滋养;肝血的充盈亦赖于肾精的化生。许旺</w:t>
      </w:r>
      <w:r>
        <w:rPr>
          <w:rFonts w:hint="eastAsia" w:asciiTheme="minorEastAsia" w:hAnsiTheme="minorEastAsia" w:eastAsiaTheme="minorEastAsia"/>
          <w:sz w:val="24"/>
          <w:szCs w:val="24"/>
          <w:vertAlign w:val="superscript"/>
        </w:rPr>
        <w:t>[13]</w:t>
      </w:r>
      <w:r>
        <w:rPr>
          <w:rFonts w:hint="eastAsia" w:asciiTheme="minorEastAsia" w:hAnsiTheme="minorEastAsia" w:eastAsiaTheme="minorEastAsia"/>
          <w:sz w:val="24"/>
          <w:szCs w:val="24"/>
        </w:rPr>
        <w:t>等运用益肾养肝合剂治疗肝肾不足型绝经后骨质疏松症,发现采用补肾益肝法能明显增加绝经后骨质疏松症患者的骨密度,并能有效改善骨痛、腰背疼痛、酸软乏力等主要临床症状。</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2.2 针灸治疗</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吴洲红等</w:t>
      </w:r>
      <w:r>
        <w:rPr>
          <w:rFonts w:hint="eastAsia" w:asciiTheme="minorEastAsia" w:hAnsiTheme="minorEastAsia" w:eastAsiaTheme="minorEastAsia"/>
          <w:sz w:val="24"/>
          <w:szCs w:val="24"/>
          <w:vertAlign w:val="superscript"/>
        </w:rPr>
        <w:t>［14］</w:t>
      </w:r>
      <w:r>
        <w:rPr>
          <w:rFonts w:hint="eastAsia" w:asciiTheme="minorEastAsia" w:hAnsiTheme="minorEastAsia" w:eastAsiaTheme="minorEastAsia"/>
          <w:sz w:val="24"/>
          <w:szCs w:val="24"/>
        </w:rPr>
        <w:t>用针刺治疗原发性骨质疏松症，取命门、肾俞、脾俞、胃俞、气海俞、悬钟、华佗夹脊、阿是穴等背腧穴进针后行捻转补法，配合电针仪和疏密波治疗。刘广霞等</w:t>
      </w:r>
      <w:r>
        <w:rPr>
          <w:rFonts w:hint="eastAsia" w:asciiTheme="minorEastAsia" w:hAnsiTheme="minorEastAsia" w:eastAsiaTheme="minorEastAsia"/>
          <w:sz w:val="24"/>
          <w:szCs w:val="24"/>
          <w:vertAlign w:val="superscript"/>
        </w:rPr>
        <w:t>［15］</w:t>
      </w:r>
      <w:r>
        <w:rPr>
          <w:rFonts w:hint="eastAsia" w:asciiTheme="minorEastAsia" w:hAnsiTheme="minorEastAsia" w:eastAsiaTheme="minorEastAsia"/>
          <w:sz w:val="24"/>
          <w:szCs w:val="24"/>
        </w:rPr>
        <w:t>针灸督脉为主治疗，认为针灸可以促进钙的吸收利用，从而改善骨质疏松症患者症状。周亚娜等观察针刺治疗原发性骨质疏松症，效果良好。赵利华等</w:t>
      </w:r>
      <w:r>
        <w:rPr>
          <w:rFonts w:hint="eastAsia" w:asciiTheme="minorEastAsia" w:hAnsiTheme="minorEastAsia" w:eastAsiaTheme="minorEastAsia"/>
          <w:sz w:val="24"/>
          <w:szCs w:val="24"/>
          <w:vertAlign w:val="superscript"/>
        </w:rPr>
        <w:t>［16］</w:t>
      </w:r>
      <w:r>
        <w:rPr>
          <w:rFonts w:hint="eastAsia" w:asciiTheme="minorEastAsia" w:hAnsiTheme="minorEastAsia" w:eastAsiaTheme="minorEastAsia"/>
          <w:sz w:val="24"/>
          <w:szCs w:val="24"/>
        </w:rPr>
        <w:t>用温针灸治疗骨质疏松症，针刺得气后施以温针灸，证实温针灸可以提高血清</w:t>
      </w:r>
      <w:r>
        <w:rPr>
          <w:rFonts w:asciiTheme="minorEastAsia" w:hAnsiTheme="minorEastAsia" w:eastAsiaTheme="minorEastAsia"/>
          <w:sz w:val="24"/>
          <w:szCs w:val="24"/>
        </w:rPr>
        <w:t>E2</w:t>
      </w:r>
      <w:r>
        <w:rPr>
          <w:rFonts w:hint="eastAsia" w:asciiTheme="minorEastAsia" w:hAnsiTheme="minorEastAsia" w:eastAsiaTheme="minorEastAsia"/>
          <w:sz w:val="24"/>
          <w:szCs w:val="24"/>
        </w:rPr>
        <w:t>、增加 BMD、改善临床症状。</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2.3  西医治疗骨质疏松症</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现代西医治疗骨质疏松的药物主要有三类:第一类为骨吸收抑制剂,包括雌激素、降钙素、异丙氧黄铜等;第二类为促进骨形成药,包括氟化物、生长激素等;第三类为矿化作用药,如钙制剂和维生素B等。西医治疗原发性骨质疏松症常用的治疗手段有营养疗法、药物疗法、运动疗法、脉冲电磁场疗法等。许惠英</w:t>
      </w:r>
      <w:r>
        <w:rPr>
          <w:rFonts w:hint="eastAsia" w:asciiTheme="minorEastAsia" w:hAnsiTheme="minorEastAsia" w:eastAsiaTheme="minorEastAsia"/>
          <w:sz w:val="24"/>
          <w:szCs w:val="24"/>
          <w:vertAlign w:val="superscript"/>
        </w:rPr>
        <w:t>［17］</w:t>
      </w:r>
      <w:r>
        <w:rPr>
          <w:rFonts w:hint="eastAsia" w:asciiTheme="minorEastAsia" w:hAnsiTheme="minorEastAsia" w:eastAsiaTheme="minorEastAsia"/>
          <w:sz w:val="24"/>
          <w:szCs w:val="24"/>
        </w:rPr>
        <w:t>按药物的不同作用途径将治疗原发性骨质疏松症的药物归纳为：①骨吸收抑制剂：雌激素、抗雌激素剂、降钙素、双磷酸盐；②刺激骨形成药物：雌激素、促蛋白合成激素、维生素 K、微量元素、他汀类调血脂药；③兼有抑制骨吸收和促进骨形成药物：植物性雌激素药物、维生素 D</w:t>
      </w:r>
      <w:r>
        <w:rPr>
          <w:rFonts w:hint="eastAsia" w:asciiTheme="minorEastAsia" w:hAnsiTheme="minorEastAsia" w:eastAsiaTheme="minorEastAsia"/>
          <w:sz w:val="24"/>
          <w:szCs w:val="24"/>
          <w:vertAlign w:val="superscript"/>
        </w:rPr>
        <w:t>［18］</w:t>
      </w:r>
      <w:r>
        <w:rPr>
          <w:rFonts w:hint="eastAsia" w:asciiTheme="minorEastAsia" w:hAnsiTheme="minorEastAsia" w:eastAsiaTheme="minorEastAsia"/>
          <w:sz w:val="24"/>
          <w:szCs w:val="24"/>
        </w:rPr>
        <w:t>及其衍生物；④其他：甲状旁腺激素、噻嗪类药物。黄力等</w:t>
      </w:r>
      <w:r>
        <w:rPr>
          <w:rFonts w:hint="eastAsia" w:asciiTheme="minorEastAsia" w:hAnsiTheme="minorEastAsia" w:eastAsiaTheme="minorEastAsia"/>
          <w:sz w:val="24"/>
          <w:szCs w:val="24"/>
          <w:vertAlign w:val="superscript"/>
        </w:rPr>
        <w:t>［19］</w:t>
      </w:r>
      <w:r>
        <w:rPr>
          <w:rFonts w:hint="eastAsia" w:asciiTheme="minorEastAsia" w:hAnsiTheme="minorEastAsia" w:eastAsiaTheme="minorEastAsia"/>
          <w:sz w:val="24"/>
          <w:szCs w:val="24"/>
        </w:rPr>
        <w:t>则归纳为：①抑制破骨细胞活性的药物：雌激素、降钙素、双磷酸盐异丙氧黄酮、选择性雌激素受体调节剂等；②促进成骨细胞生成的药物：氟化物、甲状旁腺激素、蛋白合成激素；③促进骨化的药物：钙剂、维生素</w:t>
      </w:r>
      <w:r>
        <w:rPr>
          <w:rFonts w:asciiTheme="minorEastAsia" w:hAnsiTheme="minorEastAsia" w:eastAsiaTheme="minorEastAsia"/>
          <w:sz w:val="24"/>
          <w:szCs w:val="24"/>
        </w:rPr>
        <w:t>D</w:t>
      </w:r>
      <w:r>
        <w:rPr>
          <w:rFonts w:hint="eastAsia" w:asciiTheme="minorEastAsia" w:hAnsiTheme="minorEastAsia" w:eastAsiaTheme="minorEastAsia"/>
          <w:sz w:val="24"/>
          <w:szCs w:val="24"/>
        </w:rPr>
        <w:t>及其衍生物等。另外，大量国内外应用，阿仑膦酸钠治疗绝经后OP 具有提高患者 BMD、降低骨折发生率的作用</w:t>
      </w:r>
      <w:r>
        <w:rPr>
          <w:rFonts w:hint="eastAsia" w:asciiTheme="minorEastAsia" w:hAnsiTheme="minorEastAsia" w:eastAsiaTheme="minorEastAsia"/>
          <w:sz w:val="24"/>
          <w:szCs w:val="24"/>
          <w:vertAlign w:val="superscript"/>
        </w:rPr>
        <w:t>［20－22］</w:t>
      </w:r>
      <w:r>
        <w:rPr>
          <w:rFonts w:hint="eastAsia" w:asciiTheme="minorEastAsia" w:hAnsiTheme="minorEastAsia" w:eastAsiaTheme="minorEastAsia"/>
          <w:sz w:val="24"/>
          <w:szCs w:val="24"/>
        </w:rPr>
        <w:t>。长期服用阿仑膦酸钠联合钙尔奇 D 可以使绝经后 OP 患者的腰椎骨密度显著提高。Bonnick 等</w:t>
      </w:r>
      <w:r>
        <w:rPr>
          <w:rFonts w:hint="eastAsia" w:asciiTheme="minorEastAsia" w:hAnsiTheme="minorEastAsia" w:eastAsiaTheme="minorEastAsia"/>
          <w:sz w:val="24"/>
          <w:szCs w:val="24"/>
          <w:vertAlign w:val="superscript"/>
        </w:rPr>
        <w:t>［23］</w:t>
      </w:r>
      <w:r>
        <w:rPr>
          <w:rFonts w:hint="eastAsia" w:asciiTheme="minorEastAsia" w:hAnsiTheme="minorEastAsia" w:eastAsiaTheme="minorEastAsia"/>
          <w:sz w:val="24"/>
          <w:szCs w:val="24"/>
        </w:rPr>
        <w:t>研究发现，阿仑膦酸钠单用与联合钙制剂均能增加患者 BM。降钙素可直接与破骨细胞的受体结合，快速抑制破骨细胞的活性，减少破骨细胞的数量，且减慢其成熟程度，发挥抑制骨吸收的作用，同时作用于神经中枢特异受体，有强烈的镇痛作用。</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3  中西医结合治疗骨质疏松症</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陈虹</w:t>
      </w:r>
      <w:r>
        <w:rPr>
          <w:rFonts w:hint="eastAsia" w:asciiTheme="minorEastAsia" w:hAnsiTheme="minorEastAsia" w:eastAsiaTheme="minorEastAsia"/>
          <w:sz w:val="24"/>
          <w:szCs w:val="24"/>
          <w:vertAlign w:val="superscript"/>
        </w:rPr>
        <w:t>[24]</w:t>
      </w:r>
      <w:r>
        <w:rPr>
          <w:rFonts w:hint="eastAsia" w:asciiTheme="minorEastAsia" w:hAnsiTheme="minorEastAsia" w:eastAsiaTheme="minorEastAsia"/>
          <w:sz w:val="24"/>
          <w:szCs w:val="24"/>
        </w:rPr>
        <w:t>等采用中西医结合治疗更年期妇女骨质疏松症患者(尼尔雌醇每2周服用2mg,3个月1疗程;加用补肾中药甲蓉片215g/次,每日3次,3个月1疗程,连服2~3个疗程)。石建华</w:t>
      </w:r>
      <w:r>
        <w:rPr>
          <w:rFonts w:hint="eastAsia" w:asciiTheme="minorEastAsia" w:hAnsiTheme="minorEastAsia" w:eastAsiaTheme="minorEastAsia"/>
          <w:sz w:val="24"/>
          <w:szCs w:val="24"/>
          <w:vertAlign w:val="superscript"/>
        </w:rPr>
        <w:t>[25]</w:t>
      </w:r>
      <w:r>
        <w:rPr>
          <w:rFonts w:hint="eastAsia" w:asciiTheme="minorEastAsia" w:hAnsiTheme="minorEastAsia" w:eastAsiaTheme="minorEastAsia"/>
          <w:sz w:val="24"/>
          <w:szCs w:val="24"/>
        </w:rPr>
        <w:t>等认为在骨质疏松症的治疗中合并应用钙制剂有利于增强疗效,运用中医补肾壮骨佐以养血益气之法,以中西药配合治疗骨质疏松症确有疗效,采用中医补肾壮骨佐以养血益气之法,以毓麟珠汤加减,同时配合服用钙尔奇D(每片含碳酸钙素750mg,维生素D60国际单位)每日1片,24周为1疗程。石宇雄</w:t>
      </w:r>
      <w:r>
        <w:rPr>
          <w:rFonts w:hint="eastAsia" w:asciiTheme="minorEastAsia" w:hAnsiTheme="minorEastAsia" w:eastAsiaTheme="minorEastAsia"/>
          <w:sz w:val="24"/>
          <w:szCs w:val="24"/>
          <w:vertAlign w:val="superscript"/>
        </w:rPr>
        <w:t>[26]</w:t>
      </w:r>
      <w:r>
        <w:rPr>
          <w:rFonts w:hint="eastAsia" w:asciiTheme="minorEastAsia" w:hAnsiTheme="minorEastAsia" w:eastAsiaTheme="minorEastAsia"/>
          <w:sz w:val="24"/>
          <w:szCs w:val="24"/>
        </w:rPr>
        <w:t>等采用自治的中成药骨松安胶囊治疗原发性骨质疏松症患者50例,每次4粒,每日3次,服用2个疗程共6个月,同时服用a-D3(a骨化三醇),每次0125Lg,每日1次,服用1疗程。结果显效。长期服用骨松安并短期服用a-D3,既可以较快减轻症状,加速骨折的愈合,又可以在长期的治疗中防止副反应发生,促进骨矿物质在骨组织中沉淀。范中有</w:t>
      </w:r>
      <w:r>
        <w:rPr>
          <w:rFonts w:hint="eastAsia" w:asciiTheme="minorEastAsia" w:hAnsiTheme="minorEastAsia" w:eastAsiaTheme="minorEastAsia"/>
          <w:sz w:val="24"/>
          <w:szCs w:val="24"/>
          <w:vertAlign w:val="superscript"/>
        </w:rPr>
        <w:t>[27]</w:t>
      </w:r>
      <w:r>
        <w:rPr>
          <w:rFonts w:hint="eastAsia" w:asciiTheme="minorEastAsia" w:hAnsiTheme="minorEastAsia" w:eastAsiaTheme="minorEastAsia"/>
          <w:sz w:val="24"/>
          <w:szCs w:val="24"/>
        </w:rPr>
        <w:t>等采用中西医结合方法治疗骨质疏松症,常规应用维生素D3针60万单位,1周2次肌注,葡萄糖酸钙片3片,维生素C012g,每天3次口服;配以滋补肝肾的中药治疗(方药:煅自然铜30g,熟地黄15g,生地黄14g,红花6g,当归12g,川断14g,白及30g,黄芪25g,虫14g,牛膝15g),每日1剂,水煎服。1个月为1个疗程,治疗2个疗程。顾军毕</w:t>
      </w:r>
      <w:r>
        <w:rPr>
          <w:rFonts w:hint="eastAsia" w:asciiTheme="minorEastAsia" w:hAnsiTheme="minorEastAsia" w:eastAsiaTheme="minorEastAsia"/>
          <w:sz w:val="24"/>
          <w:szCs w:val="24"/>
          <w:vertAlign w:val="superscript"/>
        </w:rPr>
        <w:t>[28]</w:t>
      </w:r>
      <w:r>
        <w:rPr>
          <w:rFonts w:hint="eastAsia" w:asciiTheme="minorEastAsia" w:hAnsiTheme="minorEastAsia" w:eastAsiaTheme="minorEastAsia"/>
          <w:sz w:val="24"/>
          <w:szCs w:val="24"/>
        </w:rPr>
        <w:t>等在西药组合的基础上加以中药(自拟方:熟地黄、山茱萸、山药、牡丹皮、泽泻、茯苓、白术、牛膝、杜仲、补骨脂、肉苁蓉、当归、川芎等加减)治疗原发性骨质疏松症。黄天本</w:t>
      </w:r>
      <w:r>
        <w:rPr>
          <w:rFonts w:hint="eastAsia" w:asciiTheme="minorEastAsia" w:hAnsiTheme="minorEastAsia" w:eastAsiaTheme="minorEastAsia"/>
          <w:sz w:val="24"/>
          <w:szCs w:val="24"/>
          <w:vertAlign w:val="superscript"/>
        </w:rPr>
        <w:t>[29]</w:t>
      </w:r>
      <w:r>
        <w:rPr>
          <w:rFonts w:hint="eastAsia" w:asciiTheme="minorEastAsia" w:hAnsiTheme="minorEastAsia" w:eastAsiaTheme="minorEastAsia"/>
          <w:sz w:val="24"/>
          <w:szCs w:val="24"/>
        </w:rPr>
        <w:t>等应用雌激素替代、补充钙剂和维生素D、抑制骨的吸收及中药补益肾气治疗绝经后骨质疏松症。刘志兰</w:t>
      </w:r>
      <w:r>
        <w:rPr>
          <w:rFonts w:hint="eastAsia" w:asciiTheme="minorEastAsia" w:hAnsiTheme="minorEastAsia" w:eastAsiaTheme="minorEastAsia"/>
          <w:sz w:val="24"/>
          <w:szCs w:val="24"/>
          <w:vertAlign w:val="superscript"/>
        </w:rPr>
        <w:t>[30]</w:t>
      </w:r>
      <w:r>
        <w:rPr>
          <w:rFonts w:hint="eastAsia" w:asciiTheme="minorEastAsia" w:hAnsiTheme="minorEastAsia" w:eastAsiaTheme="minorEastAsia"/>
          <w:sz w:val="24"/>
          <w:szCs w:val="24"/>
        </w:rPr>
        <w:t>等采用每半月给尼尔雌醇2mg,每日给刺五加片服用1至3月共治疗51例。结果发现更年期症状均有改善及消失,血中的激素及骨钙有明显的变化,缓减率可达98%。  张纯</w:t>
      </w:r>
      <w:r>
        <w:rPr>
          <w:rFonts w:hint="eastAsia" w:asciiTheme="minorEastAsia" w:hAnsiTheme="minorEastAsia" w:eastAsiaTheme="minorEastAsia"/>
          <w:sz w:val="24"/>
          <w:szCs w:val="24"/>
          <w:vertAlign w:val="superscript"/>
        </w:rPr>
        <w:t>[31]</w:t>
      </w:r>
      <w:r>
        <w:rPr>
          <w:rFonts w:hint="eastAsia" w:asciiTheme="minorEastAsia" w:hAnsiTheme="minorEastAsia" w:eastAsiaTheme="minorEastAsia"/>
          <w:sz w:val="24"/>
          <w:szCs w:val="24"/>
        </w:rPr>
        <w:t>等在西医治疗基础上,加中药(腰方:党参30g、牛膝15g、杜仲20g、狗脊15g、川断15g、甘草6g、菟丝子10g、白芍15g、白术15g、台乌药10g、熟地黄25g、鹿合草15g,有瘀血阻滞加当归、桃仁、香附;伴阳虚寒凝加肉桂、附子。水煎服,每日1剂。同时服用中成药骨疏康,每次1袋,每日3次,1个月为1疗程治疗老年性骨质疏松症患者。由此认为在肾主骨、生髓这一理论思想指导下,合理选用补肾壮骨中药组方,辅以中成药,结合西医治疗,可达到延缓骨质疏松症的发展,预防骨折,改善临床症状,提高生活质量的目的。</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综上所述，本研究通过采用中西医结合的方法治疗性骨质疏松症，在西药治疗的基础上，根据中医对原发性骨质疏松症病机及治疗的认识，给予辨证治疗。中西医结合治疗能明显改善患者的临床症状体征，增加骨密度，提高骨质量，并且安全有效，无副作用，是目前很有前景的治疗措施，值得临床推广应用。由于骨质疏松的病因复杂，目前尚未有理想的治疗药物，多数仅可抑制骨的吸收，而对促进骨质形成作用不大，通过临床中药与常用西药的结合使用并作对照研究提示,中西医结合治疗骨质疏松症是一个整体的调理作用,可作用于多个环节,并且有明显的临床效果。总之,随着医学模式从生物医学模式向“生物-心理-社会医学模式”转变,为中西医结合的发展提供了历史机遇,传统医学与现代医学结合已成为未来医学发展的一种趋势。充分发挥中西医结合优势,是挖掘、整理、提高中医学宝库最有效的途径,必将对人类健康作出更大的贡献。</w:t>
      </w:r>
    </w:p>
    <w:p>
      <w:pPr>
        <w:spacing w:line="360" w:lineRule="auto"/>
        <w:ind w:firstLine="480" w:firstLineChars="200"/>
        <w:rPr>
          <w:rFonts w:hint="eastAsia"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p>
    <w:p>
      <w:pPr>
        <w:spacing w:line="360" w:lineRule="auto"/>
        <w:ind w:firstLine="472" w:firstLineChars="196"/>
        <w:rPr>
          <w:rFonts w:asciiTheme="minorEastAsia" w:hAnsiTheme="minorEastAsia" w:eastAsiaTheme="minorEastAsia"/>
          <w:b/>
          <w:sz w:val="24"/>
          <w:szCs w:val="24"/>
        </w:rPr>
      </w:pPr>
      <w:r>
        <w:rPr>
          <w:rFonts w:hint="eastAsia" w:asciiTheme="minorEastAsia" w:hAnsiTheme="minorEastAsia" w:eastAsiaTheme="minorEastAsia"/>
          <w:b/>
          <w:sz w:val="24"/>
          <w:szCs w:val="24"/>
        </w:rPr>
        <w:t>参考文献：</w:t>
      </w:r>
    </w:p>
    <w:p>
      <w:pPr>
        <w:spacing w:line="360" w:lineRule="auto"/>
        <w:ind w:firstLine="360" w:firstLineChars="150"/>
        <w:rPr>
          <w:rFonts w:asciiTheme="minorEastAsia" w:hAnsiTheme="minorEastAsia" w:eastAsiaTheme="minorEastAsia"/>
          <w:sz w:val="24"/>
          <w:szCs w:val="24"/>
        </w:rPr>
      </w:pPr>
      <w:r>
        <w:rPr>
          <w:rFonts w:hint="eastAsia" w:asciiTheme="minorEastAsia" w:hAnsiTheme="minorEastAsia" w:eastAsiaTheme="minorEastAsia"/>
          <w:sz w:val="24"/>
          <w:szCs w:val="24"/>
        </w:rPr>
        <w:t>［1］张娜，曹艳，史亦丽. 骨质疏松症治疗药物应用分析［J］. 中国医院用药评价与分析，2006，6（5）：286-290.</w:t>
      </w:r>
    </w:p>
    <w:p>
      <w:pPr>
        <w:spacing w:line="360" w:lineRule="auto"/>
        <w:ind w:firstLine="360" w:firstLineChars="150"/>
        <w:rPr>
          <w:rFonts w:asciiTheme="minorEastAsia" w:hAnsiTheme="minorEastAsia" w:eastAsiaTheme="minorEastAsia"/>
          <w:sz w:val="24"/>
          <w:szCs w:val="24"/>
        </w:rPr>
      </w:pPr>
      <w:r>
        <w:rPr>
          <w:rFonts w:hint="eastAsia" w:asciiTheme="minorEastAsia" w:hAnsiTheme="minorEastAsia" w:eastAsiaTheme="minorEastAsia"/>
          <w:sz w:val="24"/>
          <w:szCs w:val="24"/>
        </w:rPr>
        <w:t>［2］张克勤. 原发性骨质疏松症［J］. 中国实用乡村医生杂志，2006，13（10）：29-31.</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［3］白洁． 中医药治疗骨质疏松的临床研究［J］． 甘肃中医，2010，23( 4) : 5-6．</w:t>
      </w:r>
    </w:p>
    <w:p>
      <w:pPr>
        <w:spacing w:line="360" w:lineRule="auto"/>
        <w:ind w:firstLine="360" w:firstLineChars="150"/>
        <w:rPr>
          <w:rFonts w:asciiTheme="minorEastAsia" w:hAnsiTheme="minorEastAsia" w:eastAsiaTheme="minorEastAsia"/>
          <w:sz w:val="24"/>
          <w:szCs w:val="24"/>
        </w:rPr>
      </w:pPr>
      <w:r>
        <w:rPr>
          <w:rFonts w:hint="eastAsia" w:asciiTheme="minorEastAsia" w:hAnsiTheme="minorEastAsia" w:eastAsiaTheme="minorEastAsia"/>
          <w:sz w:val="24"/>
          <w:szCs w:val="24"/>
        </w:rPr>
        <w:t>［4］ 石庆生，李刚． 骨质疏松症中医治疗研究进展［J］． 实用中医药杂志，2010，28( 1) : 74-75．</w:t>
      </w:r>
    </w:p>
    <w:p>
      <w:pPr>
        <w:spacing w:line="360" w:lineRule="auto"/>
        <w:ind w:firstLine="360" w:firstLineChars="150"/>
        <w:rPr>
          <w:rFonts w:asciiTheme="minorEastAsia" w:hAnsiTheme="minorEastAsia" w:eastAsiaTheme="minorEastAsia"/>
          <w:sz w:val="24"/>
          <w:szCs w:val="24"/>
        </w:rPr>
      </w:pPr>
      <w:r>
        <w:rPr>
          <w:rFonts w:hint="eastAsia" w:asciiTheme="minorEastAsia" w:hAnsiTheme="minorEastAsia" w:eastAsiaTheme="minorEastAsia"/>
          <w:sz w:val="24"/>
          <w:szCs w:val="24"/>
        </w:rPr>
        <w:t>［5］ 胡志俊，王世伟，刘文波，等。骨质疏松的中医辨证分型研究［J］．中国中医骨伤科杂志，2012，20( 1) : 23-25．</w:t>
      </w:r>
    </w:p>
    <w:p>
      <w:pPr>
        <w:spacing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 xml:space="preserve">   ［6］姚定友,方鹏飞1骨质疏松症的中药治疗进展[J]1西北药学杂志, 2005, 20(4): 94-961.</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[7]熊辉,姚共和,祁开泽,等.强肾密骨液电渗对原发性骨质疏松症骨代谢的影响[ J].中国中医骨伤科杂志,</w:t>
      </w:r>
      <w:r>
        <w:rPr>
          <w:rFonts w:asciiTheme="minorEastAsia" w:hAnsiTheme="minorEastAsia" w:eastAsiaTheme="minorEastAsia"/>
          <w:sz w:val="24"/>
          <w:szCs w:val="24"/>
        </w:rPr>
        <w:t>20</w:t>
      </w:r>
      <w:r>
        <w:rPr>
          <w:rFonts w:hint="eastAsia" w:asciiTheme="minorEastAsia" w:hAnsiTheme="minorEastAsia" w:eastAsiaTheme="minorEastAsia"/>
          <w:sz w:val="24"/>
          <w:szCs w:val="24"/>
        </w:rPr>
        <w:t>12</w:t>
      </w:r>
      <w:r>
        <w:rPr>
          <w:rFonts w:asciiTheme="minorEastAsia" w:hAnsiTheme="minorEastAsia" w:eastAsiaTheme="minorEastAsia"/>
          <w:sz w:val="24"/>
          <w:szCs w:val="24"/>
        </w:rPr>
        <w:t>, 10(2): 17-20.</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[8]廖琳,黎学松,蔡全辉,等.补肾生髓法治疗绝经后骨质疏松症的临床研究[J].中国中医药信息杂志, 2004, 11</w:t>
      </w:r>
      <w:r>
        <w:rPr>
          <w:rFonts w:asciiTheme="minorEastAsia" w:hAnsiTheme="minorEastAsia" w:eastAsiaTheme="minorEastAsia"/>
          <w:sz w:val="24"/>
          <w:szCs w:val="24"/>
        </w:rPr>
        <w:t>(4): 287-289.</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[9]张红.从补肾健脾法谈中医药对骨质疏松症的防治[J].时珍国医国药, 2007, 18(9): 2250.</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[10]黄振俊,陈建新,白一冰.滋肾骨康丸治疗骨质疏松症的临床研究[ J].生物技术通讯, 2008, 19 (2): 263</w:t>
      </w:r>
      <w:r>
        <w:rPr>
          <w:rFonts w:asciiTheme="minorEastAsia" w:hAnsiTheme="minorEastAsia" w:eastAsiaTheme="minorEastAsia"/>
          <w:sz w:val="24"/>
          <w:szCs w:val="24"/>
        </w:rPr>
        <w:t>-264.</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[11]罗换新,赵学文,冀海源,等.壮骨颗粒治疗原发性骨质疏松症的多中心随机对照[ J].辽宁中医杂志,</w:t>
      </w:r>
      <w:r>
        <w:rPr>
          <w:rFonts w:asciiTheme="minorEastAsia" w:hAnsiTheme="minorEastAsia" w:eastAsiaTheme="minorEastAsia"/>
          <w:sz w:val="24"/>
          <w:szCs w:val="24"/>
        </w:rPr>
        <w:t>2008, 35(7): 1037-1038.</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[12]林一峰.补肾中药对绝经后骨质疏松症患者骨密度、血清骨保护素和肿瘤坏死因子±的影响[J].中国临床康复, 2006, 10(27): 51-53.</w:t>
      </w:r>
    </w:p>
    <w:p>
      <w:pPr>
        <w:spacing w:line="360" w:lineRule="auto"/>
        <w:ind w:firstLine="360" w:firstLineChars="15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 xml:space="preserve"> [13]许旺,陈玉辰,张景凤.益肾养肝合剂治疗肝肾不足型绝经后骨质疏松症临床疗效观察[ J].中草药, 2005,</w:t>
      </w:r>
      <w:r>
        <w:rPr>
          <w:rFonts w:asciiTheme="minorEastAsia" w:hAnsiTheme="minorEastAsia" w:eastAsiaTheme="minorEastAsia"/>
          <w:sz w:val="24"/>
          <w:szCs w:val="24"/>
        </w:rPr>
        <w:t>36(6): 898-899.</w:t>
      </w:r>
    </w:p>
    <w:p>
      <w:pPr>
        <w:spacing w:line="360" w:lineRule="auto"/>
        <w:ind w:firstLine="360" w:firstLineChars="150"/>
        <w:rPr>
          <w:rFonts w:asciiTheme="minorEastAsia" w:hAnsiTheme="minorEastAsia" w:eastAsiaTheme="minorEastAsia"/>
          <w:sz w:val="24"/>
          <w:szCs w:val="24"/>
        </w:rPr>
      </w:pPr>
      <w:r>
        <w:rPr>
          <w:rFonts w:hint="eastAsia" w:asciiTheme="minorEastAsia" w:hAnsiTheme="minorEastAsia" w:eastAsiaTheme="minorEastAsia"/>
          <w:sz w:val="24"/>
          <w:szCs w:val="24"/>
        </w:rPr>
        <w:t>［14］吴洲红． 针刺配合干涉治疗仪治疗原发性骨质疏松症［J］． 针灸临床杂志，2007，23( 11) : 28 －29．</w:t>
      </w:r>
    </w:p>
    <w:p>
      <w:pPr>
        <w:spacing w:line="360" w:lineRule="auto"/>
        <w:ind w:firstLine="360" w:firstLineChars="150"/>
        <w:rPr>
          <w:rFonts w:asciiTheme="minorEastAsia" w:hAnsiTheme="minorEastAsia" w:eastAsiaTheme="minorEastAsia"/>
          <w:sz w:val="24"/>
          <w:szCs w:val="24"/>
        </w:rPr>
      </w:pPr>
      <w:r>
        <w:rPr>
          <w:rFonts w:hint="eastAsia" w:asciiTheme="minorEastAsia" w:hAnsiTheme="minorEastAsia" w:eastAsiaTheme="minorEastAsia"/>
          <w:sz w:val="24"/>
          <w:szCs w:val="24"/>
        </w:rPr>
        <w:t>［15］刘广霞，张道宗． 针灸督脉为主治疗老年性骨质琉松症 28 例临床报道［J］． 中国针灸，2000，( 9) : 529－530．</w:t>
      </w:r>
    </w:p>
    <w:p>
      <w:pPr>
        <w:spacing w:line="360" w:lineRule="auto"/>
        <w:ind w:firstLine="360" w:firstLineChars="15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［16］赵利华，农泽宁，钟旋，等． 温针灸对绝经后骨质疏松症患者骨密度及生化指标的影响［J］． 中国针灸，2008，28( 12) : 897 － 900．</w:t>
      </w:r>
    </w:p>
    <w:p>
      <w:pPr>
        <w:spacing w:line="360" w:lineRule="auto"/>
        <w:ind w:firstLine="360" w:firstLineChars="15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［17］许惠英. 治疗骨质疏松症药物的应用进展［J］. 广东药学，2004，14（5）：35-39.</w:t>
      </w:r>
    </w:p>
    <w:p>
      <w:pPr>
        <w:spacing w:line="360" w:lineRule="auto"/>
        <w:ind w:firstLine="360" w:firstLineChars="15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［18］Ooms M E，Roos J C，Bezemer P D，et al. Prevention of bone loss byvitamin D supplementation in elderly women：a randomized double-</w:t>
      </w:r>
      <w:r>
        <w:rPr>
          <w:rFonts w:asciiTheme="minorEastAsia" w:hAnsiTheme="minorEastAsia" w:eastAsiaTheme="minorEastAsia"/>
          <w:sz w:val="24"/>
          <w:szCs w:val="24"/>
        </w:rPr>
        <w:t>blind trial</w:t>
      </w:r>
      <w:r>
        <w:rPr>
          <w:rFonts w:hint="eastAsia" w:asciiTheme="minorEastAsia" w:hAnsiTheme="minorEastAsia" w:eastAsiaTheme="minorEastAsia"/>
          <w:sz w:val="24"/>
          <w:szCs w:val="24"/>
        </w:rPr>
        <w:t>［J］. J Clin Endocrinol Metab，2005，80（4）：1 052-1 058.</w:t>
      </w:r>
    </w:p>
    <w:p>
      <w:pPr>
        <w:spacing w:line="360" w:lineRule="auto"/>
        <w:ind w:firstLine="360" w:firstLineChars="150"/>
        <w:rPr>
          <w:rFonts w:asciiTheme="minorEastAsia" w:hAnsiTheme="minorEastAsia" w:eastAsiaTheme="minorEastAsia"/>
          <w:sz w:val="24"/>
          <w:szCs w:val="24"/>
        </w:rPr>
      </w:pPr>
      <w:r>
        <w:rPr>
          <w:rFonts w:hint="eastAsia" w:asciiTheme="minorEastAsia" w:hAnsiTheme="minorEastAsia" w:eastAsiaTheme="minorEastAsia"/>
          <w:sz w:val="24"/>
          <w:szCs w:val="24"/>
        </w:rPr>
        <w:t>［19］黄力，李琳</w:t>
      </w:r>
      <w:r>
        <w:rPr>
          <w:rFonts w:asciiTheme="minorEastAsia" w:hAnsiTheme="minorEastAsia" w:eastAsiaTheme="minorEastAsia"/>
          <w:sz w:val="24"/>
          <w:szCs w:val="24"/>
        </w:rPr>
        <w:t>.</w:t>
      </w:r>
      <w:r>
        <w:rPr>
          <w:rFonts w:hint="eastAsia" w:asciiTheme="minorEastAsia" w:hAnsiTheme="minorEastAsia" w:eastAsiaTheme="minorEastAsia"/>
          <w:sz w:val="24"/>
          <w:szCs w:val="24"/>
        </w:rPr>
        <w:t>原发性骨质疏松症的中西医治疗研究进展［</w:t>
      </w:r>
      <w:r>
        <w:rPr>
          <w:rFonts w:asciiTheme="minorEastAsia" w:hAnsiTheme="minorEastAsia" w:eastAsiaTheme="minorEastAsia"/>
          <w:sz w:val="24"/>
          <w:szCs w:val="24"/>
        </w:rPr>
        <w:t>J</w:t>
      </w:r>
      <w:r>
        <w:rPr>
          <w:rFonts w:hint="eastAsia" w:asciiTheme="minorEastAsia" w:hAnsiTheme="minorEastAsia" w:eastAsiaTheme="minorEastAsia"/>
          <w:sz w:val="24"/>
          <w:szCs w:val="24"/>
        </w:rPr>
        <w:t>］</w:t>
      </w:r>
      <w:r>
        <w:rPr>
          <w:rFonts w:asciiTheme="minorEastAsia" w:hAnsiTheme="minorEastAsia" w:eastAsiaTheme="minorEastAsia"/>
          <w:sz w:val="24"/>
          <w:szCs w:val="24"/>
        </w:rPr>
        <w:t>.</w:t>
      </w:r>
      <w:r>
        <w:rPr>
          <w:rFonts w:hint="eastAsia" w:asciiTheme="minorEastAsia" w:hAnsiTheme="minorEastAsia" w:eastAsiaTheme="minorEastAsia"/>
          <w:sz w:val="24"/>
          <w:szCs w:val="24"/>
        </w:rPr>
        <w:t>中国骨质疏松杂志，2005，11（1）：112-117.</w:t>
      </w:r>
    </w:p>
    <w:p>
      <w:pPr>
        <w:spacing w:line="360" w:lineRule="auto"/>
        <w:ind w:firstLine="360" w:firstLineChars="15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［20］ Takada J，Iba K，Imoto K，et al． Changes in bone resorption markers</w:t>
      </w:r>
      <w:r>
        <w:rPr>
          <w:rFonts w:asciiTheme="minorEastAsia" w:hAnsiTheme="minorEastAsia" w:eastAsiaTheme="minorEastAsia"/>
          <w:sz w:val="24"/>
          <w:szCs w:val="24"/>
        </w:rPr>
        <w:t>among Japanese patients with postmenopausal osteoporosis treatd</w:t>
      </w:r>
      <w:r>
        <w:rPr>
          <w:rFonts w:hint="eastAsia" w:asciiTheme="minorEastAsia" w:hAnsiTheme="minorEastAsia" w:eastAsiaTheme="minorEastAsia"/>
          <w:sz w:val="24"/>
          <w:szCs w:val="24"/>
        </w:rPr>
        <w:t>with alendronate and risedronate［J］． J Bone Miner Metab，2007，25( 2) : 142 －146.</w:t>
      </w:r>
    </w:p>
    <w:p>
      <w:pPr>
        <w:spacing w:line="360" w:lineRule="auto"/>
        <w:ind w:firstLine="360" w:firstLineChars="15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［21］ 邓丽丽，陈海翎，李明升． 阿伦膦酸钠联合钙尔奇 D 与钙尔奇 D单药治疗对老年女性糖尿病骨质疏松疗效的观察［J］． 中国骨质疏松杂志，2010，16( 2) : 132 －135</w:t>
      </w:r>
    </w:p>
    <w:p>
      <w:pPr>
        <w:spacing w:line="360" w:lineRule="auto"/>
        <w:ind w:firstLine="360" w:firstLineChars="15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［22］ 赵颖，代飞． 阿仑膦酸钠联合钙尔奇 D 治疗绝经后骨质疏松 58例［J］． 中国药业，2008，17( 7) : 60 －61.</w:t>
      </w:r>
    </w:p>
    <w:p>
      <w:pPr>
        <w:spacing w:line="360" w:lineRule="auto"/>
        <w:ind w:firstLine="360" w:firstLineChars="15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［23］Bonnick S，Broy S，Kaiser F，et al． Treatment with alendronate pluscalcium，alendronate alone，or calcium alone for postmenopausal lowbone mineral density［J］． Curr Med Res Opin，2007，23 ( 6) : 1341 －</w:t>
      </w:r>
      <w:r>
        <w:rPr>
          <w:rFonts w:asciiTheme="minorEastAsia" w:hAnsiTheme="minorEastAsia" w:eastAsiaTheme="minorEastAsia"/>
          <w:sz w:val="24"/>
          <w:szCs w:val="24"/>
        </w:rPr>
        <w:t>1349</w:t>
      </w:r>
      <w:r>
        <w:rPr>
          <w:rFonts w:hint="eastAsia" w:asciiTheme="minorEastAsia" w:hAnsiTheme="minorEastAsia" w:eastAsiaTheme="minorEastAsia"/>
          <w:sz w:val="24"/>
          <w:szCs w:val="24"/>
        </w:rPr>
        <w:t>.</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[24] 陈虹.中西医结合治疗更年期妇女骨质疏松症[J]1福建中医药,200</w:t>
      </w:r>
      <w:r>
        <w:rPr>
          <w:rFonts w:asciiTheme="minorEastAsia" w:hAnsiTheme="minorEastAsia" w:eastAsiaTheme="minorEastAsia"/>
          <w:sz w:val="24"/>
          <w:szCs w:val="24"/>
        </w:rPr>
        <w:t>8,29(1):12</w:t>
      </w:r>
      <w:r>
        <w:rPr>
          <w:rFonts w:hint="eastAsia" w:asciiTheme="minorEastAsia" w:hAnsiTheme="minorEastAsia" w:eastAsiaTheme="minorEastAsia"/>
          <w:sz w:val="24"/>
          <w:szCs w:val="24"/>
        </w:rPr>
        <w:t>.</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[25] 石建华,宫亚玲.中西医结合治疗绝经后骨质疏松症51例[J].河南预防医学杂志,2001,12(5):312-313.</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[26] 石宇雄,许少健,刘金文,等.中西医结合治疗原发性骨质疏松症50例体会[J].甘肃中医学院院报,1999,16(4):42-43.</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[27] 范中有,李鹏,赵峥.中西医结合治疗骨质疏松症160例[J].国医论坛,2003,18(2):38-39.</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[28] 顾军,毕大卫,费骏,等.中西医结合治疗原发性骨质疏松症.浙江临床医学,2001,3(9):650-651.</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[29] 黄天本,田华.绝经期骨质疏松症的中西医结合治疗[J].实用中西医结合临床,2002,2(1):9.</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[30] 刘志兰,杨作强,霍军伟,等.中西医结合治疗更年期综合征及骨质疏松症51例[J].陕西中医,2001,22(6):338.</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[31] 张纯1中西医结合治疗老年性骨质疏松症32例[J].现代中西医结合杂志,2009,9(23):2327-2328.</w:t>
      </w:r>
    </w:p>
    <w:p>
      <w:pPr>
        <w:spacing w:line="360" w:lineRule="auto"/>
        <w:rPr>
          <w:rFonts w:asciiTheme="minorEastAsia" w:hAnsiTheme="minorEastAsia" w:eastAsia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C04DD"/>
    <w:multiLevelType w:val="multilevel"/>
    <w:tmpl w:val="54BC04DD"/>
    <w:lvl w:ilvl="0" w:tentative="0">
      <w:start w:val="1"/>
      <w:numFmt w:val="decimal"/>
      <w:lvlText w:val="%1"/>
      <w:lvlJc w:val="left"/>
      <w:pPr>
        <w:ind w:left="840" w:hanging="360"/>
      </w:pPr>
      <w:rPr>
        <w:rFonts w:hint="default"/>
      </w:rPr>
    </w:lvl>
    <w:lvl w:ilvl="1" w:tentative="0">
      <w:start w:val="1"/>
      <w:numFmt w:val="decimal"/>
      <w:isLgl/>
      <w:lvlText w:val="%1.%2"/>
      <w:lvlJc w:val="left"/>
      <w:pPr>
        <w:ind w:left="840" w:hanging="360"/>
      </w:pPr>
      <w:rPr>
        <w:rFonts w:hint="default"/>
      </w:rPr>
    </w:lvl>
    <w:lvl w:ilvl="2" w:tentative="0">
      <w:start w:val="1"/>
      <w:numFmt w:val="decimal"/>
      <w:isLgl/>
      <w:lvlText w:val="%1.%2.%3"/>
      <w:lvlJc w:val="left"/>
      <w:pPr>
        <w:ind w:left="1200" w:hanging="720"/>
      </w:pPr>
      <w:rPr>
        <w:rFonts w:hint="default"/>
      </w:rPr>
    </w:lvl>
    <w:lvl w:ilvl="3" w:tentative="0">
      <w:start w:val="1"/>
      <w:numFmt w:val="decimal"/>
      <w:isLgl/>
      <w:lvlText w:val="%1.%2.%3.%4"/>
      <w:lvlJc w:val="left"/>
      <w:pPr>
        <w:ind w:left="1560" w:hanging="1080"/>
      </w:pPr>
      <w:rPr>
        <w:rFonts w:hint="default"/>
      </w:rPr>
    </w:lvl>
    <w:lvl w:ilvl="4" w:tentative="0">
      <w:start w:val="1"/>
      <w:numFmt w:val="decimal"/>
      <w:isLgl/>
      <w:lvlText w:val="%1.%2.%3.%4.%5"/>
      <w:lvlJc w:val="left"/>
      <w:pPr>
        <w:ind w:left="1560" w:hanging="1080"/>
      </w:pPr>
      <w:rPr>
        <w:rFonts w:hint="default"/>
      </w:rPr>
    </w:lvl>
    <w:lvl w:ilvl="5" w:tentative="0">
      <w:start w:val="1"/>
      <w:numFmt w:val="decimal"/>
      <w:isLgl/>
      <w:lvlText w:val="%1.%2.%3.%4.%5.%6"/>
      <w:lvlJc w:val="left"/>
      <w:pPr>
        <w:ind w:left="1920" w:hanging="1440"/>
      </w:pPr>
      <w:rPr>
        <w:rFonts w:hint="default"/>
      </w:rPr>
    </w:lvl>
    <w:lvl w:ilvl="6" w:tentative="0">
      <w:start w:val="1"/>
      <w:numFmt w:val="decimal"/>
      <w:isLgl/>
      <w:lvlText w:val="%1.%2.%3.%4.%5.%6.%7"/>
      <w:lvlJc w:val="left"/>
      <w:pPr>
        <w:ind w:left="2280" w:hanging="1800"/>
      </w:pPr>
      <w:rPr>
        <w:rFonts w:hint="default"/>
      </w:rPr>
    </w:lvl>
    <w:lvl w:ilvl="7" w:tentative="0">
      <w:start w:val="1"/>
      <w:numFmt w:val="decimal"/>
      <w:isLgl/>
      <w:lvlText w:val="%1.%2.%3.%4.%5.%6.%7.%8"/>
      <w:lvlJc w:val="left"/>
      <w:pPr>
        <w:ind w:left="2280" w:hanging="1800"/>
      </w:pPr>
      <w:rPr>
        <w:rFonts w:hint="default"/>
      </w:rPr>
    </w:lvl>
    <w:lvl w:ilvl="8" w:tentative="0">
      <w:start w:val="1"/>
      <w:numFmt w:val="decimal"/>
      <w:isLgl/>
      <w:lvlText w:val="%1.%2.%3.%4.%5.%6.%7.%8.%9"/>
      <w:lvlJc w:val="left"/>
      <w:pPr>
        <w:ind w:left="26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F4C57"/>
    <w:rsid w:val="00002C66"/>
    <w:rsid w:val="000043F9"/>
    <w:rsid w:val="0008035D"/>
    <w:rsid w:val="000C3AE1"/>
    <w:rsid w:val="000F4C57"/>
    <w:rsid w:val="00322A2F"/>
    <w:rsid w:val="00527BC1"/>
    <w:rsid w:val="005666AE"/>
    <w:rsid w:val="005E1B1B"/>
    <w:rsid w:val="00740ACA"/>
    <w:rsid w:val="008007D3"/>
    <w:rsid w:val="00917148"/>
    <w:rsid w:val="00A923CD"/>
    <w:rsid w:val="00AB70E7"/>
    <w:rsid w:val="00B73A02"/>
    <w:rsid w:val="00BB0A9C"/>
    <w:rsid w:val="00BF0E1E"/>
    <w:rsid w:val="00C06033"/>
    <w:rsid w:val="00C7325A"/>
    <w:rsid w:val="00CC0EBA"/>
    <w:rsid w:val="00CD4DB6"/>
    <w:rsid w:val="00DF75FB"/>
    <w:rsid w:val="00F1346F"/>
    <w:rsid w:val="00F80EDA"/>
    <w:rsid w:val="00F930DC"/>
    <w:rsid w:val="6713434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F83D51-DCD9-4349-8811-336ADD59A01B}">
  <ds:schemaRefs/>
</ds:datastoreItem>
</file>

<file path=docProps/app.xml><?xml version="1.0" encoding="utf-8"?>
<Properties xmlns="http://schemas.openxmlformats.org/officeDocument/2006/extended-properties" xmlns:vt="http://schemas.openxmlformats.org/officeDocument/2006/docPropsVTypes">
  <Template>Normal</Template>
  <Pages>9</Pages>
  <Words>1089</Words>
  <Characters>6208</Characters>
  <Lines>51</Lines>
  <Paragraphs>14</Paragraphs>
  <TotalTime>0</TotalTime>
  <ScaleCrop>false</ScaleCrop>
  <LinksUpToDate>false</LinksUpToDate>
  <CharactersWithSpaces>7283</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2013-12-14T13:58:00Z</dcterms:created>
  <dc:creator>admin</dc:creator>
  <cp:lastModifiedBy>Administrator</cp:lastModifiedBy>
  <dcterms:modified xsi:type="dcterms:W3CDTF">2017-05-17T13:52:37Z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