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Care Parent Authorisation &amp; Onboarding Form</w:t>
      </w:r>
    </w:p>
    <w:p>
      <w:pPr>
        <w:jc w:val="left"/>
      </w:pPr>
      <w:r>
        <w:rPr>
          <w:color w:val="5B6573"/>
          <w:sz w:val="22"/>
        </w:rPr>
        <w:t>全程托管家长授权与入托确认表  |  Version 2026-08-05</w:t>
      </w:r>
    </w:p>
    <w:tbl>
      <w:tblPr>
        <w:tblW w:type="auto" w:w="0"/>
        <w:tblLayout w:type="autofit"/>
        <w:tblLook w:firstColumn="1" w:firstRow="1" w:lastColumn="0" w:lastRow="0" w:noHBand="0" w:noVBand="1" w:val="04A0"/>
      </w:tblPr>
      <w:tblGrid>
        <w:gridCol w:w="9866"/>
      </w:tblGrid>
      <w:tr>
        <w:trPr>
          <w:cantSplit/>
        </w:trPr>
        <w:tc>
          <w:tcPr>
            <w:tcW w:type="dxa" w:w="9866"/>
            <w:shd w:fill="EC5E0A"/>
          </w:tcPr>
          <w:p/>
        </w:tc>
      </w:tr>
    </w:tbl>
    <w:p/>
    <w:p>
      <w:r>
        <w:t>This form supplements the signed Tuition Agreement and Full Care Service Addendum. It records operational contacts, visibility choices, and authorisations; it does not expand the signed service scope. / 本表补充已签署的《学费协议》及《全程托管服务附件》，用于记录运营联系人、可见范围和授权，不扩大已签服务范围。</w:t>
      </w:r>
    </w:p>
    <w:p>
      <w:pPr>
        <w:pStyle w:val="Heading1"/>
      </w:pPr>
      <w:r>
        <w:t>A. Family and student / 家庭与学生</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Student name / 学生姓名</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Date of birth / 出生日期</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School and year / 学校及年级</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Parent or legal guardian / 家长或法定监护人</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Primary mobile / 主要电话</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Email / 邮箱</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Service start date / 服务开始日</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Student is 18 or above / 学生是否已成年</w:t>
            </w:r>
          </w:p>
        </w:tc>
        <w:tc>
          <w:tcPr>
            <w:tcW w:type="dxa" w:w="4933"/>
            <w:vAlign w:val="center"/>
            <w:tcMar>
              <w:top w:w="100" w:type="dxa"/>
              <w:start w:w="120" w:type="dxa"/>
              <w:bottom w:w="100" w:type="dxa"/>
              <w:end w:w="120" w:type="dxa"/>
            </w:tcMar>
          </w:tcPr>
          <w:p>
            <w:pPr>
              <w:spacing w:after="0"/>
            </w:pPr>
            <w:r>
              <w:t>□ Yes / 是    □ No / 否</w:t>
            </w:r>
          </w:p>
        </w:tc>
      </w:tr>
    </w:tbl>
    <w:p>
      <w:pPr>
        <w:pStyle w:val="Heading1"/>
      </w:pPr>
      <w:r>
        <w:t>B. What the parent wants answered / 家长希望持续得到的答案</w:t>
      </w:r>
    </w:p>
    <w:p>
      <w:pPr>
        <w:pStyle w:val="ListBullet"/>
      </w:pPr>
      <w:r>
        <w:t>What is the student's current academic and school situation? / 孩子目前的学习和学校状态怎么样？</w:t>
      </w:r>
    </w:p>
    <w:p>
      <w:pPr>
        <w:pStyle w:val="ListBullet"/>
      </w:pPr>
      <w:r>
        <w:t>What changed, improved, or needs attention? / 最近有什么变化、进步或需要关注？</w:t>
      </w:r>
    </w:p>
    <w:p>
      <w:pPr>
        <w:pStyle w:val="ListBullet"/>
      </w:pPr>
      <w:r>
        <w:t>What has the Company already done? / 公司已经采取了什么行动？</w:t>
      </w:r>
    </w:p>
    <w:p>
      <w:pPr>
        <w:pStyle w:val="ListBullet"/>
      </w:pPr>
      <w:r>
        <w:t>What happens next, by whom, and by when? / 下一步是什么、谁负责、什么时候完成？</w:t>
      </w:r>
    </w:p>
    <w:p>
      <w:pPr>
        <w:pStyle w:val="ListBullet"/>
      </w:pPr>
      <w:r>
        <w:t>When is the next formal update? / 下一次正式更新是什么时候？</w:t>
      </w:r>
    </w:p>
    <w:p>
      <w:pPr>
        <w:pStyle w:val="ListBullet"/>
      </w:pPr>
      <w:r>
        <w:t>What does the parent need to provide or decide? / 家长需要提供什么或作出什么决定？</w:t>
      </w:r>
    </w:p>
    <w:p>
      <w:pPr>
        <w:pStyle w:val="Heading1"/>
      </w:pPr>
      <w:r>
        <w:t>C. Communication authorisation / 沟通授权</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School administration / 学校行政</w:t>
            </w:r>
          </w:p>
        </w:tc>
        <w:tc>
          <w:tcPr>
            <w:tcW w:type="dxa" w:w="4933"/>
            <w:vAlign w:val="center"/>
            <w:tcMar>
              <w:top w:w="100" w:type="dxa"/>
              <w:start w:w="120" w:type="dxa"/>
              <w:bottom w:w="100" w:type="dxa"/>
              <w:end w:w="120" w:type="dxa"/>
            </w:tcMar>
          </w:tcPr>
          <w:p>
            <w:pPr>
              <w:spacing w:after="0"/>
            </w:pPr>
            <w:r>
              <w:t>□ Authorised / 授权    □ Not authorised / 不授权</w:t>
            </w:r>
          </w:p>
        </w:tc>
      </w:tr>
      <w:tr>
        <w:trPr>
          <w:cantSplit/>
        </w:trPr>
        <w:tc>
          <w:tcPr>
            <w:tcW w:type="dxa" w:w="4933"/>
            <w:shd w:fill="EEF5F1"/>
            <w:vAlign w:val="center"/>
            <w:tcMar>
              <w:top w:w="100" w:type="dxa"/>
              <w:start w:w="120" w:type="dxa"/>
              <w:bottom w:w="100" w:type="dxa"/>
              <w:end w:w="120" w:type="dxa"/>
            </w:tcMar>
          </w:tcPr>
          <w:p>
            <w:pPr>
              <w:spacing w:after="0"/>
            </w:pPr>
            <w:r>
              <w:rPr>
                <w:b/>
              </w:rPr>
              <w:t>Teachers and counsellors / 老师及辅导员</w:t>
            </w:r>
          </w:p>
        </w:tc>
        <w:tc>
          <w:tcPr>
            <w:tcW w:type="dxa" w:w="4933"/>
            <w:vAlign w:val="center"/>
            <w:tcMar>
              <w:top w:w="100" w:type="dxa"/>
              <w:start w:w="120" w:type="dxa"/>
              <w:bottom w:w="100" w:type="dxa"/>
              <w:end w:w="120" w:type="dxa"/>
            </w:tcMar>
          </w:tcPr>
          <w:p>
            <w:pPr>
              <w:spacing w:after="0"/>
            </w:pPr>
            <w:r>
              <w:t>□ Authorised / 授权    □ Not authorised / 不授权</w:t>
            </w:r>
          </w:p>
        </w:tc>
      </w:tr>
      <w:tr>
        <w:trPr>
          <w:cantSplit/>
        </w:trPr>
        <w:tc>
          <w:tcPr>
            <w:tcW w:type="dxa" w:w="4933"/>
            <w:shd w:fill="EEF5F1"/>
            <w:vAlign w:val="center"/>
            <w:tcMar>
              <w:top w:w="100" w:type="dxa"/>
              <w:start w:w="120" w:type="dxa"/>
              <w:bottom w:w="100" w:type="dxa"/>
              <w:end w:w="120" w:type="dxa"/>
            </w:tcMar>
          </w:tcPr>
          <w:p>
            <w:pPr>
              <w:spacing w:after="0"/>
            </w:pPr>
            <w:r>
              <w:rPr>
                <w:b/>
              </w:rPr>
              <w:t>Host family or residence / 寄宿家庭或宿舍</w:t>
            </w:r>
          </w:p>
        </w:tc>
        <w:tc>
          <w:tcPr>
            <w:tcW w:type="dxa" w:w="4933"/>
            <w:vAlign w:val="center"/>
            <w:tcMar>
              <w:top w:w="100" w:type="dxa"/>
              <w:start w:w="120" w:type="dxa"/>
              <w:bottom w:w="100" w:type="dxa"/>
              <w:end w:w="120" w:type="dxa"/>
            </w:tcMar>
          </w:tcPr>
          <w:p>
            <w:pPr>
              <w:spacing w:after="0"/>
            </w:pPr>
            <w:r>
              <w:t>□ Authorised / 授权    □ Not applicable / 不适用    □ Not authorised / 不授权</w:t>
            </w:r>
          </w:p>
        </w:tc>
      </w:tr>
      <w:tr>
        <w:trPr>
          <w:cantSplit/>
        </w:trPr>
        <w:tc>
          <w:tcPr>
            <w:tcW w:type="dxa" w:w="4933"/>
            <w:shd w:fill="EEF5F1"/>
            <w:vAlign w:val="center"/>
            <w:tcMar>
              <w:top w:w="100" w:type="dxa"/>
              <w:start w:w="120" w:type="dxa"/>
              <w:bottom w:w="100" w:type="dxa"/>
              <w:end w:w="120" w:type="dxa"/>
            </w:tcMar>
          </w:tcPr>
          <w:p>
            <w:pPr>
              <w:spacing w:after="0"/>
            </w:pPr>
            <w:r>
              <w:rPr>
                <w:b/>
              </w:rPr>
              <w:t>Parent-approved external providers / 家长确认的外部服务方</w:t>
            </w:r>
          </w:p>
        </w:tc>
        <w:tc>
          <w:tcPr>
            <w:tcW w:type="dxa" w:w="4933"/>
            <w:vAlign w:val="center"/>
            <w:tcMar>
              <w:top w:w="100" w:type="dxa"/>
              <w:start w:w="120" w:type="dxa"/>
              <w:bottom w:w="100" w:type="dxa"/>
              <w:end w:w="120" w:type="dxa"/>
            </w:tcMar>
          </w:tcPr>
          <w:p>
            <w:pPr>
              <w:spacing w:after="0"/>
            </w:pPr>
            <w:r>
              <w:t>□ Authorised / 授权    □ Case-by-case / 每次确认</w:t>
            </w:r>
          </w:p>
        </w:tc>
      </w:tr>
    </w:tbl>
    <w:p>
      <w:r>
        <w:t>This authorisation permits information exchange and coordination for the signed service only. It does not permit the Company to sign enrolment, withdrawal, medical, financial, or other legally binding decisions. / 本授权仅允许为已签服务交换信息和协调，不允许公司代签入学、退学、医疗、财务或其他具有法律约束力的决定。</w:t>
      </w:r>
    </w:p>
    <w:p>
      <w:pPr>
        <w:pStyle w:val="Heading1"/>
      </w:pPr>
      <w:r>
        <w:t>D. Parent visibility / 家长可见范围</w:t>
      </w:r>
    </w:p>
    <w:p>
      <w:r>
        <w:t>□ Published service updates, lesson records, and teacher feedback / 已发布服务动态、课程记录及老师反馈</w:t>
      </w:r>
    </w:p>
    <w:p>
      <w:r>
        <w:t>□ Formal monthly and stage reports / 正式月报及阶段报告</w:t>
      </w:r>
    </w:p>
    <w:p>
      <w:r>
        <w:t>□ Parent action items and deadlines / 需要家长配合的事项及截止日期</w:t>
      </w:r>
    </w:p>
    <w:p>
      <w:r>
        <w:t>□ Verified risk summaries suitable for parent disclosure / 已核实且适合家长查看的风险摘要</w:t>
      </w:r>
    </w:p>
    <w:p>
      <w:r>
        <w:t>□ Original school or third-party documents when separately approved / 经单独确认后的学校或第三方原始文件</w:t>
      </w:r>
    </w:p>
    <w:p>
      <w:r>
        <w:t>Never parent-visible / 永不向家长展示：internal drafts, unverified allegations, staff-only assessments, third-party private data, internal pricing, channel commission, and internal renewal notes. / 内部草稿、未核实信息、员工内部判断、第三方隐私、内部价格、渠道佣金及续费内部备注。</w:t>
      </w:r>
    </w:p>
    <w:p>
      <w:pPr>
        <w:pStyle w:val="Heading1"/>
      </w:pPr>
      <w:r>
        <w:t>E. Adult student consent / 成年学生授权</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Adult student consent status / 成年学生授权状态</w:t>
            </w:r>
          </w:p>
        </w:tc>
        <w:tc>
          <w:tcPr>
            <w:tcW w:type="dxa" w:w="4933"/>
            <w:vAlign w:val="center"/>
            <w:tcMar>
              <w:top w:w="100" w:type="dxa"/>
              <w:start w:w="120" w:type="dxa"/>
              <w:bottom w:w="100" w:type="dxa"/>
              <w:end w:w="120" w:type="dxa"/>
            </w:tcMar>
          </w:tcPr>
          <w:p>
            <w:pPr>
              <w:spacing w:after="0"/>
            </w:pPr>
            <w:r>
              <w:t>□ Not applicable / 不适用    □ Granted / 已授权    □ Limited / 有限授权    □ Declined / 不授权</w:t>
            </w:r>
          </w:p>
        </w:tc>
      </w:tr>
      <w:tr>
        <w:trPr>
          <w:cantSplit/>
        </w:trPr>
        <w:tc>
          <w:tcPr>
            <w:tcW w:type="dxa" w:w="4933"/>
            <w:shd w:fill="EEF5F1"/>
            <w:vAlign w:val="center"/>
            <w:tcMar>
              <w:top w:w="100" w:type="dxa"/>
              <w:start w:w="120" w:type="dxa"/>
              <w:bottom w:w="100" w:type="dxa"/>
              <w:end w:w="120" w:type="dxa"/>
            </w:tcMar>
          </w:tcPr>
          <w:p>
            <w:pPr>
              <w:spacing w:after="0"/>
            </w:pPr>
            <w:r>
              <w:rPr>
                <w:b/>
              </w:rPr>
              <w:t>Parent may view / 家长可查看</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Parent may not view / 家长不可查看</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Consent expiry or review date / 授权到期或复核日</w:t>
            </w:r>
          </w:p>
        </w:tc>
        <w:tc>
          <w:tcPr>
            <w:tcW w:type="dxa" w:w="4933"/>
            <w:vAlign w:val="center"/>
            <w:tcMar>
              <w:top w:w="100" w:type="dxa"/>
              <w:start w:w="120" w:type="dxa"/>
              <w:bottom w:w="100" w:type="dxa"/>
              <w:end w:w="120" w:type="dxa"/>
            </w:tcMar>
          </w:tcPr>
          <w:p>
            <w:pPr>
              <w:spacing w:after="0"/>
            </w:pPr>
            <w:r>
              <w:t>____________________________________________</w:t>
            </w:r>
          </w:p>
        </w:tc>
      </w:tr>
    </w:tbl>
    <w:p>
      <w:pPr>
        <w:pStyle w:val="Heading1"/>
      </w:pPr>
      <w:r>
        <w:t>F. Emergency contacts and coordination / 紧急联系人与协调</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Emergency contact 1 / 紧急联系人1</w:t>
            </w:r>
          </w:p>
        </w:tc>
        <w:tc>
          <w:tcPr>
            <w:tcW w:type="dxa" w:w="4933"/>
            <w:vAlign w:val="center"/>
            <w:tcMar>
              <w:top w:w="100" w:type="dxa"/>
              <w:start w:w="120" w:type="dxa"/>
              <w:bottom w:w="100" w:type="dxa"/>
              <w:end w:w="120" w:type="dxa"/>
            </w:tcMar>
          </w:tcPr>
          <w:p>
            <w:pPr>
              <w:spacing w:after="0"/>
            </w:pPr>
            <w:r>
              <w:t>Name / 姓名: __________________  Phone / 电话: 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Emergency contact 2 / 紧急联系人2</w:t>
            </w:r>
          </w:p>
        </w:tc>
        <w:tc>
          <w:tcPr>
            <w:tcW w:type="dxa" w:w="4933"/>
            <w:vAlign w:val="center"/>
            <w:tcMar>
              <w:top w:w="100" w:type="dxa"/>
              <w:start w:w="120" w:type="dxa"/>
              <w:bottom w:w="100" w:type="dxa"/>
              <w:end w:w="120" w:type="dxa"/>
            </w:tcMar>
          </w:tcPr>
          <w:p>
            <w:pPr>
              <w:spacing w:after="0"/>
            </w:pPr>
            <w:r>
              <w:t>Name / 姓名: __________________  Phone / 电话: 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School emergency contact / 学校紧急联系</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Accommodation contact / 住宿联系人</w:t>
            </w:r>
          </w:p>
        </w:tc>
        <w:tc>
          <w:tcPr>
            <w:tcW w:type="dxa" w:w="4933"/>
            <w:vAlign w:val="center"/>
            <w:tcMar>
              <w:top w:w="100" w:type="dxa"/>
              <w:start w:w="120" w:type="dxa"/>
              <w:bottom w:w="100" w:type="dxa"/>
              <w:end w:w="120" w:type="dxa"/>
            </w:tcMar>
          </w:tcPr>
          <w:p>
            <w:pPr>
              <w:spacing w:after="0"/>
            </w:pPr>
            <w:r>
              <w:t>____________________________________________</w:t>
            </w:r>
          </w:p>
        </w:tc>
      </w:tr>
      <w:tr>
        <w:trPr>
          <w:cantSplit/>
        </w:trPr>
        <w:tc>
          <w:tcPr>
            <w:tcW w:type="dxa" w:w="4933"/>
            <w:shd w:fill="EEF5F1"/>
            <w:vAlign w:val="center"/>
            <w:tcMar>
              <w:top w:w="100" w:type="dxa"/>
              <w:start w:w="120" w:type="dxa"/>
              <w:bottom w:w="100" w:type="dxa"/>
              <w:end w:w="120" w:type="dxa"/>
            </w:tcMar>
          </w:tcPr>
          <w:p>
            <w:pPr>
              <w:spacing w:after="0"/>
            </w:pPr>
            <w:r>
              <w:rPr>
                <w:b/>
              </w:rPr>
              <w:t>Emergency advance ceiling / 紧急代垫上限</w:t>
            </w:r>
          </w:p>
        </w:tc>
        <w:tc>
          <w:tcPr>
            <w:tcW w:type="dxa" w:w="4933"/>
            <w:vAlign w:val="center"/>
            <w:tcMar>
              <w:top w:w="100" w:type="dxa"/>
              <w:start w:w="120" w:type="dxa"/>
              <w:bottom w:w="100" w:type="dxa"/>
              <w:end w:w="120" w:type="dxa"/>
            </w:tcMar>
          </w:tcPr>
          <w:p>
            <w:pPr>
              <w:spacing w:after="0"/>
            </w:pPr>
            <w:r>
              <w:t>S$300 unless otherwise written / 除非另有书面约定，S$300</w:t>
            </w:r>
          </w:p>
        </w:tc>
      </w:tr>
    </w:tbl>
    <w:p>
      <w:r>
        <w:t>If the parent cannot be reached, the Company may coordinate the school, emergency services, police, transport, accommodation, or another appropriate party based on available facts. This is not medical consent and does not guarantee on-site attendance. / 如无法联系家长，公司可根据已知事实协调学校、急救、警方、交通、住宿方或其他适当机构。本授权不构成医疗同意，也不保证现场到场。</w:t>
      </w:r>
    </w:p>
    <w:p>
      <w:pPr>
        <w:pStyle w:val="Heading1"/>
      </w:pPr>
      <w:r>
        <w:t>G. Update and delivery preference / 更新与交付偏好</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EEF5F1"/>
            <w:vAlign w:val="center"/>
            <w:tcMar>
              <w:top w:w="100" w:type="dxa"/>
              <w:start w:w="120" w:type="dxa"/>
              <w:bottom w:w="100" w:type="dxa"/>
              <w:end w:w="120" w:type="dxa"/>
            </w:tcMar>
          </w:tcPr>
          <w:p>
            <w:pPr>
              <w:spacing w:after="0"/>
            </w:pPr>
            <w:r>
              <w:rPr>
                <w:b/>
              </w:rPr>
              <w:t>Routine service review / 常规服务复核</w:t>
            </w:r>
          </w:p>
        </w:tc>
        <w:tc>
          <w:tcPr>
            <w:tcW w:type="dxa" w:w="4933"/>
            <w:vAlign w:val="center"/>
            <w:tcMar>
              <w:top w:w="100" w:type="dxa"/>
              <w:start w:w="120" w:type="dxa"/>
              <w:bottom w:w="100" w:type="dxa"/>
              <w:end w:w="120" w:type="dxa"/>
            </w:tcMar>
          </w:tcPr>
          <w:p>
            <w:pPr>
              <w:spacing w:after="0"/>
            </w:pPr>
            <w:r>
              <w:t>Weekly / 每周</w:t>
            </w:r>
          </w:p>
        </w:tc>
      </w:tr>
      <w:tr>
        <w:trPr>
          <w:cantSplit/>
        </w:trPr>
        <w:tc>
          <w:tcPr>
            <w:tcW w:type="dxa" w:w="4933"/>
            <w:shd w:fill="EEF5F1"/>
            <w:vAlign w:val="center"/>
            <w:tcMar>
              <w:top w:w="100" w:type="dxa"/>
              <w:start w:w="120" w:type="dxa"/>
              <w:bottom w:w="100" w:type="dxa"/>
              <w:end w:w="120" w:type="dxa"/>
            </w:tcMar>
          </w:tcPr>
          <w:p>
            <w:pPr>
              <w:spacing w:after="0"/>
            </w:pPr>
            <w:r>
              <w:rPr>
                <w:b/>
              </w:rPr>
              <w:t>Formal report / 正式报告</w:t>
            </w:r>
          </w:p>
        </w:tc>
        <w:tc>
          <w:tcPr>
            <w:tcW w:type="dxa" w:w="4933"/>
            <w:vAlign w:val="center"/>
            <w:tcMar>
              <w:top w:w="100" w:type="dxa"/>
              <w:start w:w="120" w:type="dxa"/>
              <w:bottom w:w="100" w:type="dxa"/>
              <w:end w:w="120" w:type="dxa"/>
            </w:tcMar>
          </w:tcPr>
          <w:p>
            <w:pPr>
              <w:spacing w:after="0"/>
            </w:pPr>
            <w:r>
              <w:t>Monthly / 每月</w:t>
            </w:r>
          </w:p>
        </w:tc>
      </w:tr>
      <w:tr>
        <w:trPr>
          <w:cantSplit/>
        </w:trPr>
        <w:tc>
          <w:tcPr>
            <w:tcW w:type="dxa" w:w="4933"/>
            <w:shd w:fill="EEF5F1"/>
            <w:vAlign w:val="center"/>
            <w:tcMar>
              <w:top w:w="100" w:type="dxa"/>
              <w:start w:w="120" w:type="dxa"/>
              <w:bottom w:w="100" w:type="dxa"/>
              <w:end w:w="120" w:type="dxa"/>
            </w:tcMar>
          </w:tcPr>
          <w:p>
            <w:pPr>
              <w:spacing w:after="0"/>
            </w:pPr>
            <w:r>
              <w:rPr>
                <w:b/>
              </w:rPr>
              <w:t>Primary channel / 主要渠道</w:t>
            </w:r>
          </w:p>
        </w:tc>
        <w:tc>
          <w:tcPr>
            <w:tcW w:type="dxa" w:w="4933"/>
            <w:vAlign w:val="center"/>
            <w:tcMar>
              <w:top w:w="100" w:type="dxa"/>
              <w:start w:w="120" w:type="dxa"/>
              <w:bottom w:w="100" w:type="dxa"/>
              <w:end w:w="120" w:type="dxa"/>
            </w:tcMar>
          </w:tcPr>
          <w:p>
            <w:pPr>
              <w:spacing w:after="0"/>
            </w:pPr>
            <w:r>
              <w:t>□ Parent miniapp / 家长小程序    □ Company WeChat / 公司微信    □ Email / 邮箱</w:t>
            </w:r>
          </w:p>
        </w:tc>
      </w:tr>
      <w:tr>
        <w:trPr>
          <w:cantSplit/>
        </w:trPr>
        <w:tc>
          <w:tcPr>
            <w:tcW w:type="dxa" w:w="4933"/>
            <w:shd w:fill="EEF5F1"/>
            <w:vAlign w:val="center"/>
            <w:tcMar>
              <w:top w:w="100" w:type="dxa"/>
              <w:start w:w="120" w:type="dxa"/>
              <w:bottom w:w="100" w:type="dxa"/>
              <w:end w:w="120" w:type="dxa"/>
            </w:tcMar>
          </w:tcPr>
          <w:p>
            <w:pPr>
              <w:spacing w:after="0"/>
            </w:pPr>
            <w:r>
              <w:rPr>
                <w:b/>
              </w:rPr>
              <w:t>Language / 语言</w:t>
            </w:r>
          </w:p>
        </w:tc>
        <w:tc>
          <w:tcPr>
            <w:tcW w:type="dxa" w:w="4933"/>
            <w:vAlign w:val="center"/>
            <w:tcMar>
              <w:top w:w="100" w:type="dxa"/>
              <w:start w:w="120" w:type="dxa"/>
              <w:bottom w:w="100" w:type="dxa"/>
              <w:end w:w="120" w:type="dxa"/>
            </w:tcMar>
          </w:tcPr>
          <w:p>
            <w:pPr>
              <w:spacing w:after="0"/>
            </w:pPr>
            <w:r>
              <w:t>□ 中文    □ English    □ Bilingual / 中英双语</w:t>
            </w:r>
          </w:p>
        </w:tc>
      </w:tr>
      <w:tr>
        <w:trPr>
          <w:cantSplit/>
        </w:trPr>
        <w:tc>
          <w:tcPr>
            <w:tcW w:type="dxa" w:w="4933"/>
            <w:shd w:fill="EEF5F1"/>
            <w:vAlign w:val="center"/>
            <w:tcMar>
              <w:top w:w="100" w:type="dxa"/>
              <w:start w:w="120" w:type="dxa"/>
              <w:bottom w:w="100" w:type="dxa"/>
              <w:end w:w="120" w:type="dxa"/>
            </w:tcMar>
          </w:tcPr>
          <w:p>
            <w:pPr>
              <w:spacing w:after="0"/>
            </w:pPr>
            <w:r>
              <w:rPr>
                <w:b/>
              </w:rPr>
              <w:t>Next formal update date / 下次正式更新日</w:t>
            </w:r>
          </w:p>
        </w:tc>
        <w:tc>
          <w:tcPr>
            <w:tcW w:type="dxa" w:w="4933"/>
            <w:vAlign w:val="center"/>
            <w:tcMar>
              <w:top w:w="100" w:type="dxa"/>
              <w:start w:w="120" w:type="dxa"/>
              <w:bottom w:w="100" w:type="dxa"/>
              <w:end w:w="120" w:type="dxa"/>
            </w:tcMar>
          </w:tcPr>
          <w:p>
            <w:pPr>
              <w:spacing w:after="0"/>
            </w:pPr>
            <w:r>
              <w:t>____________________________________________</w:t>
            </w:r>
          </w:p>
        </w:tc>
      </w:tr>
    </w:tbl>
    <w:p>
      <w:pPr>
        <w:pStyle w:val="Heading1"/>
      </w:pPr>
      <w:r>
        <w:t>H. Data notice and acknowledgement / 资料告知与确认</w:t>
      </w:r>
    </w:p>
    <w:p>
      <w:r>
        <w:t>The family acknowledges that relevant academic, school, attendance, communication, accommodation, safety, billing, and service records may be collected, used, stored, and disclosed for notified service delivery, coordination, audit, legal, and regulatory purposes. Requests for access, correction, withdrawal, and retention information may be made through the Company's designated contact. Withdrawal may limit or end services that depend on the relevant data. / 家庭确认，相关学习、学校、出勤、沟通、住宿、安全、收费及服务记录可为已经告知的交付、协调、审计、法律和监管目的被收集、使用、保存和披露。家庭可通过公司指定联系人提出查阅、更正、撤回及保存期限相关要求；撤回可能限制或终止依赖相关资料的服务。</w:t>
      </w:r>
    </w:p>
    <w:p/>
    <w:tbl>
      <w:tblPr>
        <w:tblStyle w:val="TableGrid"/>
        <w:tblW w:type="auto" w:w="0"/>
        <w:jc w:val="center"/>
        <w:tblLook w:firstColumn="1" w:firstRow="1" w:lastColumn="0" w:lastRow="0" w:noHBand="0" w:noVBand="1" w:val="04A0"/>
      </w:tblPr>
      <w:tblGrid>
        <w:gridCol w:w="4933"/>
        <w:gridCol w:w="4933"/>
      </w:tblGrid>
      <w:tr>
        <w:trPr>
          <w:cantSplit/>
        </w:trPr>
        <w:tc>
          <w:tcPr>
            <w:tcW w:type="dxa" w:w="4933"/>
            <w:tcMar>
              <w:top w:w="130" w:type="dxa"/>
              <w:start w:w="120" w:type="dxa"/>
              <w:bottom w:w="130" w:type="dxa"/>
              <w:end w:w="120" w:type="dxa"/>
            </w:tcMar>
            <w:shd w:fill="23634F"/>
          </w:tcPr>
          <w:p>
            <w:r>
              <w:rPr>
                <w:b/>
                <w:color w:val="FFFFFF"/>
              </w:rPr>
              <w:t>Company acknowledgement / 公司确认</w:t>
            </w:r>
          </w:p>
        </w:tc>
        <w:tc>
          <w:tcPr>
            <w:tcW w:type="dxa" w:w="4933"/>
            <w:tcMar>
              <w:top w:w="130" w:type="dxa"/>
              <w:start w:w="120" w:type="dxa"/>
              <w:bottom w:w="130" w:type="dxa"/>
              <w:end w:w="120" w:type="dxa"/>
            </w:tcMar>
            <w:shd w:fill="23634F"/>
          </w:tcPr>
          <w:p>
            <w:r>
              <w:rPr>
                <w:b/>
                <w:color w:val="FFFFFF"/>
              </w:rPr>
              <w:t>Parent or adult student / 家长或成年学生</w:t>
            </w:r>
          </w:p>
        </w:tc>
      </w:tr>
      <w:tr>
        <w:trPr>
          <w:cantSplit/>
        </w:trPr>
        <w:tc>
          <w:tcPr>
            <w:tcW w:type="dxa" w:w="4933"/>
            <w:tcMar>
              <w:top w:w="130" w:type="dxa"/>
              <w:start w:w="120" w:type="dxa"/>
              <w:bottom w:w="130" w:type="dxa"/>
              <w:end w:w="120" w:type="dxa"/>
            </w:tcMar>
          </w:tcPr>
          <w:p>
            <w:r>
              <w:t>Name / 姓名: __________________________</w:t>
            </w:r>
          </w:p>
        </w:tc>
        <w:tc>
          <w:tcPr>
            <w:tcW w:type="dxa" w:w="4933"/>
            <w:tcMar>
              <w:top w:w="130" w:type="dxa"/>
              <w:start w:w="120" w:type="dxa"/>
              <w:bottom w:w="130" w:type="dxa"/>
              <w:end w:w="120" w:type="dxa"/>
            </w:tcMar>
          </w:tcPr>
          <w:p>
            <w:r>
              <w:t>Name / 姓名: __________________________</w:t>
            </w:r>
          </w:p>
        </w:tc>
      </w:tr>
      <w:tr>
        <w:trPr>
          <w:cantSplit/>
        </w:trPr>
        <w:tc>
          <w:tcPr>
            <w:tcW w:type="dxa" w:w="4933"/>
            <w:tcMar>
              <w:top w:w="130" w:type="dxa"/>
              <w:start w:w="120" w:type="dxa"/>
              <w:bottom w:w="130" w:type="dxa"/>
              <w:end w:w="120" w:type="dxa"/>
            </w:tcMar>
          </w:tcPr>
          <w:p>
            <w:r>
              <w:t>Title / 职务: _________________________</w:t>
            </w:r>
          </w:p>
        </w:tc>
        <w:tc>
          <w:tcPr>
            <w:tcW w:type="dxa" w:w="4933"/>
            <w:tcMar>
              <w:top w:w="130" w:type="dxa"/>
              <w:start w:w="120" w:type="dxa"/>
              <w:bottom w:w="130" w:type="dxa"/>
              <w:end w:w="120" w:type="dxa"/>
            </w:tcMar>
          </w:tcPr>
          <w:p>
            <w:r>
              <w:t>Relationship / 关系: __________________</w:t>
            </w:r>
          </w:p>
        </w:tc>
      </w:tr>
      <w:tr>
        <w:trPr>
          <w:cantSplit/>
        </w:trPr>
        <w:tc>
          <w:tcPr>
            <w:tcW w:type="dxa" w:w="4933"/>
            <w:tcMar>
              <w:top w:w="130" w:type="dxa"/>
              <w:start w:w="120" w:type="dxa"/>
              <w:bottom w:w="130" w:type="dxa"/>
              <w:end w:w="120" w:type="dxa"/>
            </w:tcMar>
          </w:tcPr>
          <w:p>
            <w:r>
              <w:t>Signature / 签字: _____________________</w:t>
            </w:r>
          </w:p>
        </w:tc>
        <w:tc>
          <w:tcPr>
            <w:tcW w:type="dxa" w:w="4933"/>
            <w:tcMar>
              <w:top w:w="130" w:type="dxa"/>
              <w:start w:w="120" w:type="dxa"/>
              <w:bottom w:w="130" w:type="dxa"/>
              <w:end w:w="120" w:type="dxa"/>
            </w:tcMar>
          </w:tcPr>
          <w:p>
            <w:r>
              <w:t>Signature / 签字: _____________________</w:t>
            </w:r>
          </w:p>
        </w:tc>
      </w:tr>
      <w:tr>
        <w:trPr>
          <w:cantSplit/>
        </w:trPr>
        <w:tc>
          <w:tcPr>
            <w:tcW w:type="dxa" w:w="4933"/>
            <w:tcMar>
              <w:top w:w="130" w:type="dxa"/>
              <w:start w:w="120" w:type="dxa"/>
              <w:bottom w:w="130" w:type="dxa"/>
              <w:end w:w="120" w:type="dxa"/>
            </w:tcMar>
          </w:tcPr>
          <w:p>
            <w:r>
              <w:t>Date / 日期: __________________________</w:t>
            </w:r>
          </w:p>
        </w:tc>
        <w:tc>
          <w:tcPr>
            <w:tcW w:type="dxa" w:w="4933"/>
            <w:tcMar>
              <w:top w:w="130" w:type="dxa"/>
              <w:start w:w="120" w:type="dxa"/>
              <w:bottom w:w="130" w:type="dxa"/>
              <w:end w:w="120" w:type="dxa"/>
            </w:tcMar>
          </w:tcPr>
          <w:p>
            <w:r>
              <w:t>Date / 日期: __________________________</w:t>
            </w:r>
          </w:p>
        </w:tc>
      </w:tr>
    </w:tbl>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EC5E0A"/>
        <w:sz w:val="16"/>
      </w:rPr>
      <w:t>GT EDUCATIONAL INSTITUTE  |  FULL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PingFang SC"/>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PingFang SC"/>
      <w:b/>
      <w:bCs/>
      <w:color w:val="23634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PingFang SC"/>
      <w:b/>
      <w:bCs/>
      <w:color w:val="EC5E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PingFang SC"/>
      <w:b/>
      <w:color w:val="2363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