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PingFang SC Semibold" w:hAnsi="PingFang SC Semibold" w:cs="PingFang SC Semibold"/>
          <w:sz w:val="48"/>
          <w:sz-cs w:val="48"/>
          <w:b/>
          <w:spacing w:val="0"/>
        </w:rPr>
        <w:t xml:space="preserve">Emily 每日工作清单 v1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岗位定位：信息收集、沟通协调、工单录入、推进、升级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一、上班后 30 分钟内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打开所有消息来源。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按来源检查新消息：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家长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学生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老师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合作方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管理交办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把需要处理的事情全部整理出来。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判断每一条是否必须录工单。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必须处理的事情，全部录工单。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二、录工单时必须检查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学生姓名是否正确。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老师姓名是否正确。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课程/科目是否明确。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问题类型是否选对。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优先级是否选对。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负责人是否明确。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7. `Situation` 三项是否完整：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当前问题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需要怎么做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最晚截止时间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8. 截图/证据是否上传。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三、上午必须完成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当天所有新消息都录入工单。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高优先级工单先推进。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需要老师确认的，上午先发出。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需要家长补信息的，上午先发出。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需要合作方确认的，上午先发出。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把能执行的工单交给 Eva。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四、白天持续要做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盯着老师回复。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盯着家长回复。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盯着合作方回复。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工单状态要及时更新。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发现资料不全，立刻补。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Eva 退回的工单，要立刻补信息再交回。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五、什么情况必须升级管理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老师长时间不回复。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家长投诉升级。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合作方提出异常要求。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工单超过截止时间还无法推进。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涉及管理判断、责任争议、费用风险。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同时影响多个老师或多个学生。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六、下午 3 点检查一次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上午开的工单有没有都在推进。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有没有工单没人跟。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有没有老师还没回。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有没有工单需要升级但还没升级。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有没有当天高优先级工单快超时。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七、下班前必须完成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再检查一次当天所有工单。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已完成的，确认 Eva 已回填并归档。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未完成的，必须写清：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为什么没完成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卡在哪里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谁在跟进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明天下一步是什么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需要管理介入的，当天发给管理。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不允许有“没人知道为什么没完成”的工单。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八、Emily 每天绝对不能漏的事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有消息不录工单。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工单类型选错。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Situation 写不完整。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需要截图但没传。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工单卡住了不升级。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交给 Eva 的工单信息不完整。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九、Emily 一天结束前自查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今天是否有漏工单。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今天是否有未升级的卡点。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今天是否有高优先级工单未跟进。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今天是否有工单没有明确下一步。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今天是否有已完成但未归档的工单没提醒 Eva。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