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1600"/>
        <w:jc w:val="center"/>
      </w:pPr>
      <w:r>
        <w:rPr>
          <w:b/>
          <w:color w:val="2F5597"/>
          <w:sz w:val="30"/>
        </w:rPr>
        <w:t>ENROLLMENT PLATFORM</w:t>
      </w:r>
    </w:p>
    <w:p>
      <w:pPr>
        <w:jc w:val="center"/>
      </w:pPr>
      <w:r>
        <w:t>Enrollment Protocol Specification v0.2.7</w:t>
      </w:r>
    </w:p>
    <w:p>
      <w:pPr>
        <w:jc w:val="center"/>
      </w:pPr>
      <w:r>
        <w:t>Contrato tecnico revisado de pre-onboarding, enrollment, emissao, ativacao, renewal e operacoes correlatas</w:t>
      </w:r>
    </w:p>
    <w:p>
      <w:pPr>
        <w:spacing w:after="36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shd w:fill="D9EAF7"/>
          </w:tcPr>
          <w:p>
            <w:pPr>
              <w:spacing w:after="0" w:before="0"/>
            </w:pPr>
            <w:r>
              <w:rPr>
                <w:rFonts w:ascii="Aptos" w:hAnsi="Aptos"/>
                <w:sz w:val="16"/>
              </w:rPr>
            </w:r>
            <w:r>
              <w:rPr>
                <w:rFonts w:ascii="Aptos" w:hAnsi="Aptos" w:eastAsia="Aptos"/>
                <w:b/>
                <w:color w:val="17365D"/>
                <w:sz w:val="16"/>
              </w:rPr>
              <w:t>Campo</w:t>
            </w:r>
          </w:p>
        </w:tc>
        <w:tc>
          <w:tcPr>
            <w:tcW w:type="dxa" w:w="8280"/>
            <w:vAlign w:val="center"/>
            <w:shd w:fill="D9EAF7"/>
          </w:tcPr>
          <w:p>
            <w:pPr>
              <w:spacing w:after="0" w:before="0"/>
            </w:pPr>
            <w:r>
              <w:rPr>
                <w:rFonts w:ascii="Aptos" w:hAnsi="Aptos"/>
                <w:sz w:val="16"/>
              </w:rPr>
            </w:r>
            <w:r>
              <w:rPr>
                <w:rFonts w:ascii="Aptos" w:hAnsi="Aptos" w:eastAsia="Aptos"/>
                <w:b/>
                <w:color w:val="17365D"/>
                <w:sz w:val="16"/>
              </w:rPr>
              <w:t>Valor</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Status</w:t>
            </w:r>
          </w:p>
        </w:tc>
        <w:tc>
          <w:tcPr>
            <w:tcW w:type="dxa" w:w="8280"/>
            <w:vAlign w:val="center"/>
          </w:tcPr>
          <w:p>
            <w:r>
              <w:t>DRAFT TECNICO REVISADO — ERRATA ACUMULADA v0.2.7 (CR-M5.9-001) PARA OPENAPI / Contract Draft v0.1.6; OPEN-008 permanece fechado no nivel de protocolo</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Versao</w:t>
            </w:r>
          </w:p>
        </w:tc>
        <w:tc>
          <w:tcPr>
            <w:tcW w:type="dxa" w:w="8280"/>
            <w:vAlign w:val="center"/>
          </w:tcPr>
          <w:p>
            <w:r>
              <w:t>0.2.7</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Data</w:t>
            </w:r>
          </w:p>
        </w:tc>
        <w:tc>
          <w:tcPr>
            <w:tcW w:type="dxa" w:w="8280"/>
            <w:vAlign w:val="center"/>
          </w:tcPr>
          <w:p>
            <w:pPr>
              <w:spacing w:after="0" w:before="0"/>
            </w:pPr>
            <w:r>
              <w:rPr>
                <w:rFonts w:ascii="Aptos" w:hAnsi="Aptos"/>
                <w:sz w:val="16"/>
              </w:rPr>
            </w:r>
            <w:r>
              <w:rPr>
                <w:rFonts w:ascii="Aptos" w:hAnsi="Aptos" w:eastAsia="Aptos"/>
                <w:b w:val="0"/>
                <w:sz w:val="16"/>
              </w:rPr>
              <w:t>30 de agosto de 2026</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Fontes controladas</w:t>
            </w:r>
          </w:p>
        </w:tc>
        <w:tc>
          <w:tcPr>
            <w:tcW w:type="dxa" w:w="8280"/>
            <w:vAlign w:val="center"/>
          </w:tcPr>
          <w:p>
            <w:r>
              <w:t>Architecture Draft v0.3; Functional &amp; Security Requirements Draft v0.3; Architecture Decision Register v0.1; Independent Reviews do Protocol v0.1/v0.2; Independent Review do OpenAPI v0.1</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Escopo</w:t>
            </w:r>
          </w:p>
        </w:tc>
        <w:tc>
          <w:tcPr>
            <w:tcW w:type="dxa" w:w="8280"/>
            <w:vAlign w:val="center"/>
          </w:tcPr>
          <w:p>
            <w:r>
              <w:rPr>
                <w:rFonts w:ascii="Aptos" w:hAnsi="Aptos"/>
                <w:sz w:val="16"/>
              </w:rPr>
              <w:t>HTTP API, autenticacao de protocolo, estados, idempotencia, JWS PoP, TPM evidence envelope, entrega, ativacao mTLS e operacoes administrativas correlatas</w:t>
            </w:r>
          </w:p>
        </w:tc>
      </w:tr>
      <w:tr>
        <w:trPr>
          <w:cantSplit/>
          <w:cantSplit/>
        </w:trPr>
        <w:tc>
          <w:tcPr>
            <w:tcW w:type="dxa" w:w="2088"/>
            <w:vAlign w:val="center"/>
          </w:tcPr>
          <w:p>
            <w:pPr>
              <w:spacing w:after="0" w:before="0"/>
            </w:pPr>
            <w:r>
              <w:rPr>
                <w:rFonts w:ascii="Aptos" w:hAnsi="Aptos"/>
                <w:sz w:val="16"/>
              </w:rPr>
            </w:r>
            <w:r>
              <w:rPr>
                <w:rFonts w:ascii="Aptos" w:hAnsi="Aptos" w:eastAsia="Aptos"/>
                <w:b w:val="0"/>
                <w:sz w:val="16"/>
              </w:rPr>
              <w:t>Dependencias abertas</w:t>
            </w:r>
          </w:p>
        </w:tc>
        <w:tc>
          <w:tcPr>
            <w:tcW w:type="dxa" w:w="8280"/>
            <w:vAlign w:val="center"/>
          </w:tcPr>
          <w:p>
            <w:pPr>
              <w:spacing w:after="0" w:before="0"/>
            </w:pPr>
            <w:r>
              <w:rPr>
                <w:rFonts w:ascii="Aptos" w:hAnsi="Aptos"/>
                <w:sz w:val="16"/>
              </w:rPr>
            </w:r>
            <w:r>
              <w:rPr>
                <w:rFonts w:ascii="Aptos" w:hAnsi="Aptos" w:eastAsia="Aptos"/>
                <w:b w:val="0"/>
                <w:sz w:val="16"/>
              </w:rPr>
              <w:t>OPEN-003 (Agent login), OPEN-004A..D (TPM), OPEN-005 (assurance), OPEN-006 (certificate lifecycle), OPEN-007 (relying parties)</w:t>
            </w:r>
          </w:p>
        </w:tc>
      </w:tr>
      <w:tr>
        <w:tc>
          <w:tcPr>
            <w:tcW w:type="dxa" w:w="5083"/>
          </w:tcPr>
          <w:p>
            <w:r>
              <w:t>Fechamento de protocolo</w:t>
            </w:r>
          </w:p>
        </w:tc>
        <w:tc>
          <w:tcPr>
            <w:tcW w:type="dxa" w:w="5083"/>
          </w:tcPr>
          <w:p>
            <w:r>
              <w:t>OPEN-008 permanece FECHADO no nivel logico/protocolo; v0.2.4 formaliza erratas HTTP/recovery necessarias ao OpenAPI / Contract Draft v0.1.3.</w:t>
            </w:r>
          </w:p>
        </w:tc>
      </w:tr>
    </w:tbl>
    <w:p>
      <w:pPr>
        <w:spacing w:after="20"/>
      </w:pP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2F0D9"/>
          </w:tcPr>
          <w:p>
            <w:r>
              <w:t>Regra de controle — Este documento preserva as decisoes de dominio e a state machine do v0.2.1. A especificacao corrente e v0.2.7, que acumula as erratas v0.2.4 (Idempotency Replay Capsule, ETag/If-Match, HTTP), v0.2.5 (EvidenceIdentityV1), v0.2.6 (authentication-before-keyed-replay) e v0.2.7 (rejeicao definitiva Phase-2, ISSUANCE_DENIED). Nao equivale a Architecture Baseline v1.0.</w:t>
            </w:r>
          </w:p>
        </w:tc>
      </w:tr>
    </w:tbl>
    <w:p>
      <w:pPr>
        <w:spacing w:after="20"/>
      </w:pPr>
    </w:p>
    <w:p>
      <w:r>
        <w:br w:type="page"/>
      </w:r>
    </w:p>
    <w:p>
      <w:pPr>
        <w:pStyle w:val="Heading1"/>
        <w:keepNext/>
      </w:pPr>
      <w:r>
        <w:t>1. Objetivo, escopo e linguagem normativa</w:t>
      </w:r>
    </w:p>
    <w:p>
      <w:r>
        <w:t>Esta especificacao define o contrato de comunicacao entre Windows Enrollment Agent, Reverse Proxy, Enrollment API e interfaces administrativas diretamente ligadas ao ciclo de enrollment. O objetivo e tornar verificaveis os requisitos de protocolo sem acoplar o dominio a uma biblioteca TPM, backend de observabilidade, produto de secrets ou modelo SAP concreto.</w:t>
      </w:r>
    </w:p>
    <w:p>
      <w:pPr>
        <w:pStyle w:val="Heading2"/>
        <w:keepNext/>
      </w:pPr>
      <w:r>
        <w:t>1.1 Em escopo</w:t>
      </w:r>
    </w:p>
    <w:p>
      <w:pPr>
        <w:pStyle w:val="ListBullet"/>
        <w:spacing w:after="40"/>
      </w:pPr>
      <w:r>
        <w:t>Descoberta das autorizacoes partner/scope do principal autenticado.</w:t>
      </w:r>
    </w:p>
    <w:p>
      <w:pPr>
        <w:pStyle w:val="ListBullet"/>
        <w:spacing w:after="40"/>
      </w:pPr>
      <w:r>
        <w:t>Criacao, consulta, aprovacao/rejeicao e transicao do pre-onboarding.</w:t>
      </w:r>
    </w:p>
    <w:p>
      <w:pPr>
        <w:pStyle w:val="ListBullet"/>
        <w:spacing w:after="40"/>
      </w:pPr>
      <w:r>
        <w:t>Credenciais opacas e limitadas para retomada do fluxo sem reutilizar credenciais amplas.</w:t>
      </w:r>
    </w:p>
    <w:p>
      <w:pPr>
        <w:pStyle w:val="ListBullet"/>
        <w:spacing w:after="40"/>
      </w:pPr>
      <w:r>
        <w:t>Criacao da transacao de enrollment, challenge/nonce, CSR, PoP e envelope versionado de TPM evidence.</w:t>
      </w:r>
    </w:p>
    <w:p>
      <w:pPr>
        <w:pStyle w:val="ListBullet"/>
        <w:spacing w:after="40"/>
      </w:pPr>
      <w:r>
        <w:t>State machine, authorization commit point, chamada indireta a CA, entrega e confirmacao de instalacao.</w:t>
      </w:r>
    </w:p>
    <w:p>
      <w:pPr>
        <w:pStyle w:val="ListBullet"/>
        <w:spacing w:after="40"/>
      </w:pPr>
      <w:r>
        <w:t>Renewal/rekey reutilizando a state machine com autenticacao do device quando disponivel.</w:t>
      </w:r>
    </w:p>
    <w:p>
      <w:pPr>
        <w:pStyle w:val="ListBullet"/>
        <w:spacing w:after="40"/>
      </w:pPr>
      <w:r>
        <w:t>Idempotencia, concorrencia de protocolo, retries, paginacao, limites, correlacao e erros.</w:t>
      </w:r>
    </w:p>
    <w:p>
      <w:pPr>
        <w:pStyle w:val="ListBullet"/>
        <w:spacing w:after="40"/>
      </w:pPr>
      <w:r>
        <w:t>Operacoes administrativas minimas que afetam diretamente enrollment, rebinding e revogacao.</w:t>
      </w:r>
    </w:p>
    <w:p>
      <w:pPr>
        <w:pStyle w:val="Heading2"/>
        <w:keepNext/>
      </w:pPr>
      <w:r>
        <w:t>1.2 Fora de escopo deste documento</w:t>
      </w:r>
    </w:p>
    <w:p>
      <w:pPr>
        <w:pStyle w:val="ListBullet"/>
        <w:spacing w:after="40"/>
      </w:pPr>
      <w:r>
        <w:t>Wire format criptografico interno da attestation TPM (OPEN-004A).</w:t>
      </w:r>
    </w:p>
    <w:p>
      <w:pPr>
        <w:pStyle w:val="ListBullet"/>
        <w:spacing w:after="40"/>
      </w:pPr>
      <w:r>
        <w:t>Biblioteca concreta AttestationVerifier e matriz de fabricantes/firmwares (OPEN-004B..D).</w:t>
      </w:r>
    </w:p>
    <w:p>
      <w:pPr>
        <w:pStyle w:val="ListBullet"/>
        <w:spacing w:after="40"/>
      </w:pPr>
      <w:r>
        <w:t>Fluxo final de login do Agent: Device Authorization Grant versus Authorization Code + PKCE (OPEN-003).</w:t>
      </w:r>
    </w:p>
    <w:p>
      <w:pPr>
        <w:pStyle w:val="ListBullet"/>
        <w:spacing w:after="40"/>
      </w:pPr>
      <w:r>
        <w:t>Valores finais de assurance por partner/profile (OPEN-005).</w:t>
      </w:r>
    </w:p>
    <w:p>
      <w:pPr>
        <w:pStyle w:val="ListBullet"/>
        <w:spacing w:after="40"/>
      </w:pPr>
      <w:r>
        <w:t>Janelas quantitativas finais de renewal/overlap (OPEN-006).</w:t>
      </w:r>
    </w:p>
    <w:p>
      <w:pPr>
        <w:pStyle w:val="ListBullet"/>
        <w:spacing w:after="40"/>
      </w:pPr>
      <w:r>
        <w:t>CRL/cache/fail-open por relying party (OPEN-007).</w:t>
      </w:r>
    </w:p>
    <w:p>
      <w:pPr>
        <w:pStyle w:val="ListBullet"/>
        <w:spacing w:after="40"/>
      </w:pPr>
      <w:r>
        <w:t>Schema fisico PostgreSQL, indices e mecanismo concreto de locking/compare-and-set (OPEN-009).</w:t>
      </w:r>
    </w:p>
    <w:p>
      <w:pPr>
        <w:pStyle w:val="Heading2"/>
        <w:keepNext/>
      </w:pPr>
      <w:r>
        <w:t>1.3 Convencoes de status do protocolo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vAlign w:val="center"/>
            <w:shd w:fill="D9EAF7"/>
          </w:tcPr>
          <w:p>
            <w:pPr>
              <w:spacing w:after="0" w:before="0"/>
            </w:pPr>
            <w:r>
              <w:rPr>
                <w:rFonts w:ascii="Aptos" w:hAnsi="Aptos"/>
                <w:sz w:val="15"/>
              </w:rPr>
            </w:r>
            <w:r>
              <w:rPr>
                <w:rFonts w:ascii="Aptos" w:hAnsi="Aptos" w:eastAsia="Aptos"/>
                <w:b/>
                <w:color w:val="17365D"/>
                <w:sz w:val="15"/>
              </w:rPr>
              <w:t>Status</w:t>
            </w:r>
          </w:p>
        </w:tc>
        <w:tc>
          <w:tcPr>
            <w:tcW w:type="dxa" w:w="8352"/>
            <w:vAlign w:val="center"/>
            <w:shd w:fill="D9EAF7"/>
          </w:tcPr>
          <w:p>
            <w:pPr>
              <w:spacing w:after="0" w:before="0"/>
            </w:pPr>
            <w:r>
              <w:rPr>
                <w:rFonts w:ascii="Aptos" w:hAnsi="Aptos"/>
                <w:sz w:val="15"/>
              </w:rPr>
            </w:r>
            <w:r>
              <w:rPr>
                <w:rFonts w:ascii="Aptos" w:hAnsi="Aptos" w:eastAsia="Aptos"/>
                <w:b/>
                <w:color w:val="17365D"/>
                <w:sz w:val="15"/>
              </w:rPr>
              <w:t>Interpretacao</w:t>
            </w:r>
          </w:p>
        </w:tc>
      </w:tr>
      <w:tr>
        <w:trPr>
          <w:cantSplit/>
          <w:cantSplit/>
        </w:trPr>
        <w:tc>
          <w:tcPr>
            <w:tcW w:type="dxa" w:w="2016"/>
            <w:vAlign w:val="center"/>
          </w:tcPr>
          <w:p>
            <w:pPr>
              <w:spacing w:after="0" w:before="0"/>
            </w:pPr>
            <w:r>
              <w:rPr>
                <w:rFonts w:ascii="Aptos" w:hAnsi="Aptos"/>
                <w:sz w:val="15"/>
              </w:rPr>
            </w:r>
            <w:r>
              <w:rPr>
                <w:rFonts w:ascii="Aptos" w:hAnsi="Aptos" w:eastAsia="Aptos"/>
                <w:b w:val="0"/>
                <w:sz w:val="15"/>
              </w:rPr>
              <w:t>CONFIRMADO</w:t>
            </w:r>
          </w:p>
        </w:tc>
        <w:tc>
          <w:tcPr>
            <w:tcW w:type="dxa" w:w="8352"/>
            <w:vAlign w:val="center"/>
          </w:tcPr>
          <w:p>
            <w:pPr>
              <w:spacing w:after="0" w:before="0"/>
            </w:pPr>
            <w:r>
              <w:rPr>
                <w:rFonts w:ascii="Aptos" w:hAnsi="Aptos"/>
                <w:sz w:val="15"/>
              </w:rPr>
            </w:r>
            <w:r>
              <w:rPr>
                <w:rFonts w:ascii="Aptos" w:hAnsi="Aptos" w:eastAsia="Aptos"/>
                <w:b w:val="0"/>
                <w:sz w:val="15"/>
              </w:rPr>
              <w:t>Comportamento diretamente derivado de requisito/decisao confirmada.</w:t>
            </w:r>
          </w:p>
        </w:tc>
      </w:tr>
      <w:tr>
        <w:trPr>
          <w:cantSplit/>
          <w:cantSplit/>
        </w:trPr>
        <w:tc>
          <w:tcPr>
            <w:tcW w:type="dxa" w:w="2016"/>
            <w:vAlign w:val="center"/>
          </w:tcPr>
          <w:p>
            <w:pPr>
              <w:spacing w:after="0" w:before="0"/>
            </w:pPr>
            <w:r>
              <w:rPr>
                <w:rFonts w:ascii="Aptos" w:hAnsi="Aptos"/>
                <w:sz w:val="15"/>
              </w:rPr>
            </w:r>
            <w:r>
              <w:rPr>
                <w:rFonts w:ascii="Aptos" w:hAnsi="Aptos" w:eastAsia="Aptos"/>
                <w:b w:val="0"/>
                <w:sz w:val="15"/>
              </w:rPr>
              <w:t>CONSOLIDADO</w:t>
            </w:r>
          </w:p>
        </w:tc>
        <w:tc>
          <w:tcPr>
            <w:tcW w:type="dxa" w:w="8352"/>
            <w:vAlign w:val="center"/>
          </w:tcPr>
          <w:p>
            <w:pPr>
              <w:spacing w:after="0" w:before="0"/>
            </w:pPr>
            <w:r>
              <w:rPr>
                <w:rFonts w:ascii="Aptos" w:hAnsi="Aptos"/>
                <w:sz w:val="15"/>
              </w:rPr>
            </w:r>
            <w:r>
              <w:rPr>
                <w:rFonts w:ascii="Aptos" w:hAnsi="Aptos" w:eastAsia="Aptos"/>
                <w:b w:val="0"/>
                <w:sz w:val="15"/>
              </w:rPr>
              <w:t>Direcao utilizada pelo desenho e ainda ratificavel no baseline.</w:t>
            </w:r>
          </w:p>
        </w:tc>
      </w:tr>
      <w:tr>
        <w:trPr>
          <w:cantSplit/>
          <w:cantSplit/>
        </w:trPr>
        <w:tc>
          <w:tcPr>
            <w:tcW w:type="dxa" w:w="2016"/>
            <w:vAlign w:val="center"/>
          </w:tcPr>
          <w:p>
            <w:pPr>
              <w:spacing w:after="0" w:before="0"/>
            </w:pPr>
            <w:r>
              <w:rPr>
                <w:rFonts w:ascii="Aptos" w:hAnsi="Aptos"/>
                <w:sz w:val="15"/>
              </w:rPr>
            </w:r>
            <w:r>
              <w:rPr>
                <w:rFonts w:ascii="Aptos" w:hAnsi="Aptos" w:eastAsia="Aptos"/>
                <w:b w:val="0"/>
                <w:sz w:val="15"/>
              </w:rPr>
              <w:t>PROPOSTO</w:t>
            </w:r>
          </w:p>
        </w:tc>
        <w:tc>
          <w:tcPr>
            <w:tcW w:type="dxa" w:w="8352"/>
            <w:vAlign w:val="center"/>
          </w:tcPr>
          <w:p>
            <w:r>
              <w:t>Escolha tecnica concreta vigente nesta especificacao v0.2.7 e ainda sujeita a ratificacao no baseline.</w:t>
            </w:r>
          </w:p>
        </w:tc>
      </w:tr>
      <w:tr>
        <w:trPr>
          <w:cantSplit/>
          <w:cantSplit/>
        </w:trPr>
        <w:tc>
          <w:tcPr>
            <w:tcW w:type="dxa" w:w="2016"/>
            <w:vAlign w:val="center"/>
          </w:tcPr>
          <w:p>
            <w:pPr>
              <w:spacing w:after="0" w:before="0"/>
            </w:pPr>
            <w:r>
              <w:rPr>
                <w:rFonts w:ascii="Aptos" w:hAnsi="Aptos"/>
                <w:sz w:val="15"/>
              </w:rPr>
            </w:r>
            <w:r>
              <w:rPr>
                <w:rFonts w:ascii="Aptos" w:hAnsi="Aptos" w:eastAsia="Aptos"/>
                <w:b w:val="0"/>
                <w:sz w:val="15"/>
              </w:rPr>
              <w:t>OPEN EXTERNO</w:t>
            </w:r>
          </w:p>
        </w:tc>
        <w:tc>
          <w:tcPr>
            <w:tcW w:type="dxa" w:w="8352"/>
            <w:vAlign w:val="center"/>
          </w:tcPr>
          <w:p>
            <w:pPr>
              <w:spacing w:after="0" w:before="0"/>
            </w:pPr>
            <w:r>
              <w:rPr>
                <w:rFonts w:ascii="Aptos" w:hAnsi="Aptos"/>
                <w:sz w:val="15"/>
              </w:rPr>
            </w:r>
            <w:r>
              <w:rPr>
                <w:rFonts w:ascii="Aptos" w:hAnsi="Aptos" w:eastAsia="Aptos"/>
                <w:b w:val="0"/>
                <w:sz w:val="15"/>
              </w:rPr>
              <w:t>Dependencia explicitamente mantida fora deste protocolo.</w:t>
            </w:r>
          </w:p>
        </w:tc>
      </w:tr>
    </w:tbl>
    <w:p>
      <w:pPr>
        <w:spacing w:after="20"/>
      </w:pPr>
    </w:p>
    <w:p>
      <w:pPr>
        <w:pStyle w:val="Heading2"/>
        <w:keepNext/>
      </w:pPr>
      <w:r>
        <w:t>1.4 Normas externas usadas</w:t>
      </w:r>
    </w:p>
    <w:p>
      <w:r>
        <w:t>O envelope de erros PROPOSTO adota Problem Details for HTTP APIs (RFC 9457). O Proof-of-Possession PROPOSTO usa JSON Web Signature - JWS (RFC 7515) com algoritmo ES256 conforme JWA (RFC 7518) e allowlist de algoritmo. JSON e HTTPS sao usados como transporte de referencia. As regras de negocio permanecem definidas pelos Requirements/DEC, nao por esses RFCs.</w:t>
      </w:r>
    </w:p>
    <w:p>
      <w:pPr>
        <w:pStyle w:val="Heading2"/>
        <w:keepNext/>
      </w:pPr>
      <w:r>
        <w:t>1.5 Incorporacao da revisao independente do Protocol v0.1</w:t>
      </w:r>
    </w:p>
    <w:p>
      <w:pPr>
        <w:pStyle w:val="ListBullet"/>
      </w:pPr>
      <w:r>
        <w:t>Aceitos e incorporados: substituicao do PoP textual por JWS/ES256; eliminacao do Enrollment Grant; ativacao de sucesso por DEVICE_MTLS com o certificado emitido; mTLS autenticado entre Reverse Proxy e Enrollment API; concorrencia atomica de challenge; media type estrito; representacao bounded da cascata de revogacao; clarificacao de agent_assertions/A1 e retencao testavel de idempotencia.</w:t>
      </w:r>
    </w:p>
    <w:p>
      <w:pPr>
        <w:pStyle w:val="ListBullet"/>
      </w:pPr>
      <w:r>
        <w:t>Aceitos parcialmente: CREATED deixa de ser estado observavel; ATTESTED passa a milestone/evento interno. AUTHORIZED e CA_REQUESTED permanecem semanticamente distintos porque definem a fronteira antes/depois do authorization commit point.</w:t>
      </w:r>
    </w:p>
    <w:p>
      <w:pPr>
        <w:pStyle w:val="ListBullet"/>
      </w:pPr>
      <w:r>
        <w:t>Rejeitados ou nao adotados: binding de token a IP; alegacao de ausencia de endpoint de polling (GET /v1/enrollments/{id} ja e o status_url); remocao integral de challenge refresh. O refresh permanece, mas com exclusao atomica por challenge_version.</w:t>
      </w:r>
    </w:p>
    <w:p>
      <w:pPr>
        <w:pStyle w:val="Heading2"/>
      </w:pPr>
      <w:r>
        <w:t>1.6 Verificacao independente do v0.2 e correcao v0.2.1</w:t>
      </w:r>
    </w:p>
    <w:p>
      <w:pPr>
        <w:pStyle w:val="ListBullet"/>
      </w:pPr>
      <w:r>
        <w:t>A verificacao independente do Protocol v0.2 classificou o documento como MADURO PARA OPENAPI, considerou resolvidos os achados do v0.1 e nao identificou regressao HIGH/CRITICAL.</w:t>
      </w:r>
    </w:p>
    <w:p>
      <w:pPr>
        <w:pStyle w:val="ListBullet"/>
      </w:pPr>
      <w:r>
        <w:t>Na disposicao interna foi identificada uma inconsistencia operacional residual: uma resposta que contenha ENROLLMENT_ACCESS_TOKEN nao pode ser reproduzida apos perda de rede se o backend tiver persistido somente o hash/verificador do segredo.</w:t>
      </w:r>
    </w:p>
    <w:p>
      <w:pPr>
        <w:pStyle w:val="ListBullet"/>
      </w:pPr>
      <w:r>
        <w:t>O v0.2.1 corrige exclusivamente esse caso com um Idempotency Replay Capsule cifrado e de retencao limitada. Nao ha nova rota, novo token, mudanca da state machine ou reabertura das decisoes de dominio.</w:t>
      </w:r>
    </w:p>
    <w:p>
      <w:pPr>
        <w:pStyle w:val="ListBullet"/>
      </w:pPr>
      <w:r>
        <w:t>Com essa correcao, OPEN-008 e considerado FECHADO no nivel de protocolo. OPEN-003, OPEN-004A..D, OPEN-005, OPEN-006 e OPEN-007 permanecem abertos conforme seus artefatos/POCs proprios.</w:t>
      </w:r>
    </w:p>
    <w:p>
      <w:pPr>
        <w:pStyle w:val="Heading2"/>
      </w:pPr>
      <w:r>
        <w:t>1.7 Errata de contrato v0.2.4 apos review do OpenAPI v0.1</w:t>
      </w:r>
    </w:p>
    <w:p>
      <w:pPr>
        <w:pStyle w:val="ListBullet"/>
      </w:pPr>
      <w:r>
        <w:t>Recovery idempotente de segredo — §6.4 aplica-se explicitamente a qualquer resposta originadora com segredo server-generated coberto pelo contrato, incluindo REQUEST_ACCESS_TOKEN de POST /v1/pre-onboarding-requests e ENROLLMENT_ACCESS_TOKEN de POST /v1/enrollments.</w:t>
      </w:r>
    </w:p>
    <w:p>
      <w:pPr>
        <w:pStyle w:val="ListBullet"/>
      </w:pPr>
      <w:r>
        <w:t>Criacao administrativa — POST de rebind request e Temporary Enrollment Principal devem devolver identificador server-side do recurso criado; quando houver URI de recurso, a resposta 201 inclui Location. Recursos concorrentes retornam ETag quando aplicavel.</w:t>
      </w:r>
    </w:p>
    <w:p>
      <w:pPr>
        <w:pStyle w:val="ListBullet"/>
      </w:pPr>
      <w:r>
        <w:t>Concorrencia HTTP — ETag/If-Match permanece o mecanismo de conditional request para transicoes administrativas que possuem representacao/versionamento consultavel; precondition stale retorna 412 PRECONDITION_FAILED, distinto de 409 STATE_CONFLICT de dominio.</w:t>
      </w:r>
    </w:p>
    <w:p>
      <w:pPr>
        <w:pStyle w:val="ListBullet"/>
      </w:pPr>
      <w:r>
        <w:t>Revogacao — POST /v1/admin/certificates/{certificate_id}/revocations nao exige If-Match do caller; a plataforma protege concorrencia server-side por estado autoritativo, idempotencia e transacao/compare-and-set interno.</w:t>
      </w:r>
    </w:p>
    <w:p>
      <w:pPr>
        <w:pStyle w:val="ListBullet"/>
      </w:pPr>
      <w:r>
        <w:t>Challenge refresh — uma troca bem-sucedida do challenge ativo retorna 200; 201 deixa de ser usado porque nenhum recurso REST independente e criado.</w:t>
      </w:r>
    </w:p>
    <w:p>
      <w:pPr>
        <w:pStyle w:val="ListBullet"/>
      </w:pPr>
      <w:r>
        <w:t>Semantica administrativa de sucesso — approve de rebind e disable de Temporary Principal retornam 200 quando a decisao local foi aplicada. Processamento tecnico posterior (nova attestation ou reconciliacao de sessao externa) aparece como estado/campo separado e nao converte a decisao local em 202 sem monitor.</w:t>
      </w:r>
    </w:p>
    <w:p>
      <w:pPr>
        <w:pStyle w:val="ListBullet"/>
      </w:pPr>
      <w:r>
        <w:t>OPEN-008 permanece fechado no nivel de protocolo; estas correcoes pertencem a formalizacao executavel do contrato e nao reabrem arquitetura, TPM, assurance, certificate lifecycle ou relying-party policy.</w:t>
      </w:r>
    </w:p>
    <w:p>
      <w:pPr>
        <w:pStyle w:val="Heading2"/>
      </w:pPr>
      <w:r>
        <w:rPr>
          <w:b/>
        </w:rPr>
        <w:t>1.8 Sincronização de contrato v0.2.4 (CR-M5.6-001)</w:t>
      </w:r>
    </w:p>
    <w:p>
      <w:pPr/>
      <w:r>
        <w:t>Obtenção de ETag administrativo — Adiciona a operação GET /v1/admin/pre-onboarding-requests/{id} (adminGetPreOnboardingRequest) como fonte contratual da representação e do strong ETag necessário para os headers If-Match subsequentes de approve e reject. O campo resource_version no corpo JSON permanece puramente informativo e não substitui o HTTP ETag.</w:t>
      </w:r>
    </w:p>
    <w:p>
      <w:pPr/>
      <w:r>
        <w:t>Autoridade administrativa de partner — AdminOIDC autentica o administrador, mas não concede autoridade universal. Operações administrativas de pre-onboarding (LIST, READ, APPROVE, REJECT) exigem autoridade server-side atual para o partner autoritativo do recurso. Dimensões normativas: autenticação != escopo de operação != autoridade sobre partner != elegibilidade de partner. partner_id fornecido pelo cliente nunca cria ou expande autoridade.</w:t>
      </w:r>
    </w:p>
    <w:p>
      <w:pPr/>
      <w:r>
        <w:t>Ocultação em leitura (404 RESOURCE_NOT_FOUND) — Em LIST, o retorno restringe-se aos partners autorizados. Em READ administrativo (GET /v1/admin/pre-onboarding-requests/{id}), o acesso por administrador autenticado com escopo mas sem autoridade para o partner do recurso é ocultado como 404 RESOURCE_NOT_FOUND (M5.5-DEC-002), sem expor PARTNER_NOT_AUTHORIZED.</w:t>
      </w:r>
    </w:p>
    <w:p>
      <w:pPr/>
      <w:r>
        <w:t>Elegibilidade de partner — Approve exige adicionalmente elegibilidade atual do partner; reject não adquire essa exigência de elegibilidade. A matriz de endpoints é expandida para exatamente 21 operações.</w:t>
      </w:r>
    </w:p>
    <w:p>
      <w:pPr/>
      <w:r>
        <w:t>CR-M5.6-001 fecha a tensão anterior: o AAD vincula o recurso originador e não exige enrollment_id universalmente; o originador REQUEST_ACCESS_TOKEN usa PRE_ONBOARDING_REQUEST/pre_onboarding_request_id e o originador ENROLLMENT_ACCESS_TOKEN usa ENROLLMENT/enrollment_id.</w:t>
      </w:r>
    </w:p>
    <w:p>
      <w:pPr>
        <w:pStyle w:val="Heading2"/>
      </w:pPr>
      <w:r>
        <w:t>1.9 Errata de recurso evidence v0.2.5 (CR-M5.8-001)</w:t>
      </w:r>
    </w:p>
    <w:p>
      <w:pPr/>
      <w:r>
        <w:t>CR-M5.8-001 resolve a contradição anterior entre retry de evidence e Idempotency-Key. PUT /v1/enrollments/{id}/evidence permanece resource-idempotent, não recebe Idempotency-Key e usa EvidenceIdentityV1 persistida. Não há nova rota, mudança de lifecycle, semântica TPM, elevação A2/A3 ou fechamento de OPEN-004A..D.</w:t>
      </w:r>
    </w:p>
    <w:p>
      <w:pPr>
        <w:pStyle w:val="Heading2"/>
      </w:pPr>
      <w:r>
        <w:t xml:space="preserve">1.10 Errata de precedência authentication/idempotency v0.2.6 (CR-M5.8-002)</w:t>
      </w:r>
    </w:p>
    <w:p>
      <w:r>
        <w:t xml:space="preserve">CR-M5.8-002 estabelece que autenticação ordinária, binding exato do recurso e autorização precedem replay idempotente ordinário. Replay committed pode sobreviver ao avanço de freshness/preconditions de negócio quando a autenticação continua válida; nunca cria bypass para expiração, invalidade, revogação ou falha ordinária da credencial. Não cria credencial de recovery, novo header, expired-EAT verifier ou generalização de Replay Capsule.</w:t>
      </w:r>
    </w:p>
    <w:p>
      <w:pPr>
        <w:pStyle w:val="Heading2"/>
      </w:pPr>
      <w:r>
        <w:t xml:space="preserve">1.11 Errata de rejeição definitiva Phase-2 v0.2.7 (CR-M5.9-001)</w:t>
      </w:r>
    </w:p>
    <w:p>
      <w:r>
        <w:t xml:space="preserve">CR-M5.9-001 separa admissão de evidence (Fase-1) da avaliação Phase-2. Antes do EVIDENCE_RECEIVED durável, a rejeição de admissão Phase-1 mantém o comportamento síncrono de request existente. Após o EVIDENCE_RECEIVED durável, um resultado negativo definitivo e confiável de Phase-2 produz EVIDENCE_RECEIVED -&gt; REJECTED, terminal e pré-autorização/pré-CA, com ISSUANCE_DENIED como evento de auditoria; nunca cruza AUTHORIZED -&gt; CA_REQUESTED e nenhum side effect de Step CA ocorre. Resultados transitórios/indeterminados permanecem EVIDENCE_RECEIVED e são recuperáveis internamente. A admissão commitada é histórica e permanece resource-idempotent: EAT válido, binding exato e a mesma EvidenceIdentityV1 persistida retornam a representação 202 committed original mesmo depois de REJECTED, sem reavaliação, mutação, evento adicional ou ressuscitação do enrollment. OPEN-003, OPEN-004A..D, OPEN-005, OPEN-006, OPEN-007 e OPEN-009 permanecem abertos.</w:t>
      </w:r>
    </w:p>
    <w:p>
      <w:pPr/>
      <w:r>
        <w:t/>
      </w:r>
    </w:p>
    <w:p>
      <w:pPr>
        <w:pStyle w:val="Heading1"/>
        <w:keepNext/>
      </w:pPr>
      <w:r>
        <w:t>2. Principios de protocolo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80"/>
            <w:vAlign w:val="center"/>
            <w:shd w:fill="D9EAF7"/>
          </w:tcPr>
          <w:p>
            <w:pPr>
              <w:spacing w:after="0" w:before="0"/>
            </w:pPr>
            <w:r>
              <w:rPr>
                <w:rFonts w:ascii="Aptos" w:hAnsi="Aptos"/>
                <w:sz w:val="15"/>
              </w:rPr>
            </w:r>
            <w:r>
              <w:rPr>
                <w:rFonts w:ascii="Aptos" w:hAnsi="Aptos" w:eastAsia="Aptos"/>
                <w:b/>
                <w:color w:val="17365D"/>
                <w:sz w:val="15"/>
              </w:rPr>
              <w:t>ID</w:t>
            </w:r>
          </w:p>
        </w:tc>
        <w:tc>
          <w:tcPr>
            <w:tcW w:type="dxa" w:w="1512"/>
            <w:vAlign w:val="center"/>
            <w:shd w:fill="D9EAF7"/>
          </w:tcPr>
          <w:p>
            <w:pPr>
              <w:spacing w:after="0" w:before="0"/>
            </w:pPr>
            <w:r>
              <w:rPr>
                <w:rFonts w:ascii="Aptos" w:hAnsi="Aptos"/>
                <w:sz w:val="15"/>
              </w:rPr>
            </w:r>
            <w:r>
              <w:rPr>
                <w:rFonts w:ascii="Aptos" w:hAnsi="Aptos" w:eastAsia="Aptos"/>
                <w:b/>
                <w:color w:val="17365D"/>
                <w:sz w:val="15"/>
              </w:rPr>
              <w:t>Status</w:t>
            </w:r>
          </w:p>
        </w:tc>
        <w:tc>
          <w:tcPr>
            <w:tcW w:type="dxa" w:w="7920"/>
            <w:vAlign w:val="center"/>
            <w:shd w:fill="D9EAF7"/>
          </w:tcPr>
          <w:p>
            <w:pPr>
              <w:spacing w:after="0" w:before="0"/>
            </w:pPr>
            <w:r>
              <w:rPr>
                <w:rFonts w:ascii="Aptos" w:hAnsi="Aptos"/>
                <w:sz w:val="15"/>
              </w:rPr>
            </w:r>
            <w:r>
              <w:rPr>
                <w:rFonts w:ascii="Aptos" w:hAnsi="Aptos" w:eastAsia="Aptos"/>
                <w:b/>
                <w:color w:val="17365D"/>
                <w:sz w:val="15"/>
              </w:rPr>
              <w:t>Principio</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EP-01</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Nenhum endpoint externo expõe Step CA; toda emissao/revogacao passa pela Enrollment Platform.</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EP-02</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partner_id, assurance e identidade X.509 nunca sao autoridade apenas por terem sido enviados pelo cliente.</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EP-03</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Operacoes mutaveis de alto impacto devem ser idempotentes e/ou protegidas contra concorrencia.</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EP-04</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Challenge/nonce deve ser imprevisivel, expiravel e vinculado a uma unica transacao.</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EP-05</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CERT_ISSUED nao implica automaticamente CERT_DELIVERED.</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EP-06</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Retry nunca pode causar nova emissao cega ou entregar certificado tornado nao entregavel.</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EP-07</w:t>
            </w:r>
          </w:p>
        </w:tc>
        <w:tc>
          <w:tcPr>
            <w:tcW w:type="dxa" w:w="1512"/>
            <w:vAlign w:val="center"/>
          </w:tcPr>
          <w:p>
            <w:pPr>
              <w:spacing w:after="0" w:before="0"/>
            </w:pPr>
            <w:r>
              <w:rPr>
                <w:rFonts w:ascii="Aptos" w:hAnsi="Aptos"/>
                <w:sz w:val="15"/>
              </w:rPr>
            </w:r>
            <w:r>
              <w:rPr>
                <w:rFonts w:ascii="Aptos" w:hAnsi="Aptos" w:eastAsia="Aptos"/>
                <w:b w:val="0"/>
                <w:sz w:val="15"/>
              </w:rPr>
              <w:t>CONFIRMADO</w:t>
            </w:r>
          </w:p>
        </w:tc>
        <w:tc>
          <w:tcPr>
            <w:tcW w:type="dxa" w:w="7920"/>
            <w:vAlign w:val="center"/>
          </w:tcPr>
          <w:p>
            <w:pPr>
              <w:spacing w:after="0" w:before="0"/>
            </w:pPr>
            <w:r>
              <w:rPr>
                <w:rFonts w:ascii="Aptos" w:hAnsi="Aptos"/>
                <w:sz w:val="15"/>
              </w:rPr>
            </w:r>
            <w:r>
              <w:rPr>
                <w:rFonts w:ascii="Aptos" w:hAnsi="Aptos" w:eastAsia="Aptos"/>
                <w:b w:val="0"/>
                <w:sz w:val="15"/>
              </w:rPr>
              <w:t>Toda operacao deve ser correlacionavel por correlation_id e IDs de dominio.</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EP-08</w:t>
            </w:r>
          </w:p>
        </w:tc>
        <w:tc>
          <w:tcPr>
            <w:tcW w:type="dxa" w:w="1512"/>
            <w:vAlign w:val="center"/>
          </w:tcPr>
          <w:p>
            <w:pPr>
              <w:spacing w:after="0" w:before="0"/>
            </w:pPr>
            <w:r>
              <w:rPr>
                <w:rFonts w:ascii="Aptos" w:hAnsi="Aptos"/>
                <w:sz w:val="15"/>
              </w:rPr>
            </w:r>
            <w:r>
              <w:rPr>
                <w:rFonts w:ascii="Aptos" w:hAnsi="Aptos" w:eastAsia="Aptos"/>
                <w:b w:val="0"/>
                <w:sz w:val="15"/>
              </w:rPr>
              <w:t>PROPOSTO</w:t>
            </w:r>
          </w:p>
        </w:tc>
        <w:tc>
          <w:tcPr>
            <w:tcW w:type="dxa" w:w="7920"/>
            <w:vAlign w:val="center"/>
          </w:tcPr>
          <w:p>
            <w:r>
              <w:t>Tokens de retomada da plataforma (request/enrollment) sao opacos, de alta entropia e escopo minimo. O verifier ativo e persistido de forma nao reversivel. Para qualquer resposta originadora que devolva segredo server-generated do protocolo — incluindo REQUEST_ACCESS_TOKEN e ENROLLMENT_ACCESS_TOKEN — o registro de idempotencia pode manter replay capsule cifrado e temporario exclusivamente para recovery de response loss.</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EP-09</w:t>
            </w:r>
          </w:p>
        </w:tc>
        <w:tc>
          <w:tcPr>
            <w:tcW w:type="dxa" w:w="1512"/>
            <w:vAlign w:val="center"/>
          </w:tcPr>
          <w:p>
            <w:pPr>
              <w:spacing w:after="0" w:before="0"/>
            </w:pPr>
            <w:r>
              <w:rPr>
                <w:rFonts w:ascii="Aptos" w:hAnsi="Aptos"/>
                <w:sz w:val="15"/>
              </w:rPr>
            </w:r>
            <w:r>
              <w:rPr>
                <w:rFonts w:ascii="Aptos" w:hAnsi="Aptos" w:eastAsia="Aptos"/>
                <w:b w:val="0"/>
                <w:sz w:val="15"/>
              </w:rPr>
              <w:t>PROPOSTO</w:t>
            </w:r>
          </w:p>
        </w:tc>
        <w:tc>
          <w:tcPr>
            <w:tcW w:type="dxa" w:w="7920"/>
            <w:vAlign w:val="center"/>
          </w:tcPr>
          <w:p>
            <w:pPr>
              <w:spacing w:after="0" w:before="0"/>
            </w:pPr>
            <w:r>
              <w:rPr>
                <w:rFonts w:ascii="Aptos" w:hAnsi="Aptos"/>
                <w:sz w:val="15"/>
              </w:rPr>
            </w:r>
            <w:r>
              <w:rPr>
                <w:rFonts w:ascii="Aptos" w:hAnsi="Aptos" w:eastAsia="Aptos"/>
                <w:b w:val="0"/>
                <w:sz w:val="15"/>
              </w:rPr>
              <w:t>Listagens usam cursor pagination; clientes nao controlam queries arbitrarias.</w:t>
            </w:r>
          </w:p>
        </w:tc>
      </w:tr>
      <w:tr>
        <w:trPr>
          <w:cantSplit/>
          <w:cantSplit/>
        </w:trPr>
        <w:tc>
          <w:tcPr>
            <w:tcW w:type="dxa" w:w="1080"/>
            <w:vAlign w:val="center"/>
          </w:tcPr>
          <w:p>
            <w:pPr>
              <w:spacing w:after="0" w:before="0"/>
            </w:pPr>
            <w:r>
              <w:rPr>
                <w:rFonts w:ascii="Aptos" w:hAnsi="Aptos"/>
                <w:sz w:val="15"/>
              </w:rPr>
            </w:r>
            <w:r>
              <w:rPr>
                <w:rFonts w:ascii="Aptos" w:hAnsi="Aptos" w:eastAsia="Aptos"/>
                <w:b w:val="0"/>
                <w:sz w:val="15"/>
              </w:rPr>
              <w:t>EP-10</w:t>
            </w:r>
          </w:p>
        </w:tc>
        <w:tc>
          <w:tcPr>
            <w:tcW w:type="dxa" w:w="1512"/>
            <w:vAlign w:val="center"/>
          </w:tcPr>
          <w:p>
            <w:pPr>
              <w:spacing w:after="0" w:before="0"/>
            </w:pPr>
            <w:r>
              <w:rPr>
                <w:rFonts w:ascii="Aptos" w:hAnsi="Aptos"/>
                <w:sz w:val="15"/>
              </w:rPr>
            </w:r>
            <w:r>
              <w:rPr>
                <w:rFonts w:ascii="Aptos" w:hAnsi="Aptos" w:eastAsia="Aptos"/>
                <w:b w:val="0"/>
                <w:sz w:val="15"/>
              </w:rPr>
              <w:t>PROPOSTO</w:t>
            </w:r>
          </w:p>
        </w:tc>
        <w:tc>
          <w:tcPr>
            <w:tcW w:type="dxa" w:w="7920"/>
            <w:vAlign w:val="center"/>
          </w:tcPr>
          <w:p>
            <w:pPr>
              <w:spacing w:after="0" w:before="0"/>
            </w:pPr>
            <w:r>
              <w:rPr>
                <w:rFonts w:ascii="Aptos" w:hAnsi="Aptos"/>
                <w:sz w:val="15"/>
              </w:rPr>
            </w:r>
            <w:r>
              <w:rPr>
                <w:rFonts w:ascii="Aptos" w:hAnsi="Aptos" w:eastAsia="Aptos"/>
                <w:b w:val="0"/>
                <w:sz w:val="15"/>
              </w:rPr>
              <w:t>Erros externos usam application/problem+json + error_code estavel, sem detalhes sensiveis.</w:t>
            </w:r>
          </w:p>
        </w:tc>
      </w:tr>
      <w:tr>
        <w:trPr>
          <w:cantSplit/>
        </w:trPr>
        <w:tc>
          <w:tcPr>
            <w:tcW w:type="dxa" w:w="3389"/>
          </w:tcPr>
          <w:p>
            <w:r>
              <w:rPr>
                <w:rFonts w:ascii="Aptos" w:hAnsi="Aptos"/>
                <w:sz w:val="15"/>
              </w:rPr>
              <w:t>EP-11</w:t>
            </w:r>
          </w:p>
        </w:tc>
        <w:tc>
          <w:tcPr>
            <w:tcW w:type="dxa" w:w="3389"/>
          </w:tcPr>
          <w:p>
            <w:r>
              <w:rPr>
                <w:rFonts w:ascii="Aptos" w:hAnsi="Aptos"/>
                <w:sz w:val="15"/>
              </w:rPr>
              <w:t>PROPOSTO</w:t>
            </w:r>
          </w:p>
        </w:tc>
        <w:tc>
          <w:tcPr>
            <w:tcW w:type="dxa" w:w="3389"/>
          </w:tcPr>
          <w:p>
            <w:r>
              <w:rPr>
                <w:rFonts w:ascii="Aptos" w:hAnsi="Aptos"/>
                <w:sz w:val="15"/>
              </w:rPr>
              <w:t>PoP de enrollment usa JWS Compact com ES256, vinculado a enrollment, challenge, CSR e SPKI; a chave de verificacao vem da CSR, nunca de referencia de chave fornecida no header JWS.</w:t>
            </w:r>
          </w:p>
        </w:tc>
      </w:tr>
      <w:tr>
        <w:trPr>
          <w:cantSplit/>
        </w:trPr>
        <w:tc>
          <w:tcPr>
            <w:tcW w:type="dxa" w:w="3389"/>
          </w:tcPr>
          <w:p>
            <w:r>
              <w:rPr>
                <w:rFonts w:ascii="Aptos" w:hAnsi="Aptos"/>
                <w:sz w:val="15"/>
              </w:rPr>
              <w:t>EP-12</w:t>
            </w:r>
          </w:p>
        </w:tc>
        <w:tc>
          <w:tcPr>
            <w:tcW w:type="dxa" w:w="3389"/>
          </w:tcPr>
          <w:p>
            <w:r>
              <w:rPr>
                <w:rFonts w:ascii="Aptos" w:hAnsi="Aptos"/>
                <w:sz w:val="15"/>
              </w:rPr>
              <w:t>PROPOSTO</w:t>
            </w:r>
          </w:p>
        </w:tc>
        <w:tc>
          <w:tcPr>
            <w:tcW w:type="dxa" w:w="3389"/>
          </w:tcPr>
          <w:p>
            <w:r>
              <w:rPr>
                <w:rFonts w:ascii="Aptos" w:hAnsi="Aptos"/>
                <w:sz w:val="15"/>
              </w:rPr>
              <w:t>Metadados de certificado clientAuth recebidos pela API sao confiados somente quando injetados por Reverse Proxy autenticado por mTLS no hop interno; headers equivalentes vindos do cliente externo sao removidos.</w:t>
            </w:r>
          </w:p>
        </w:tc>
      </w:tr>
      <w:tr>
        <w:trPr>
          <w:cantSplit/>
        </w:trPr>
        <w:tc>
          <w:tcPr>
            <w:tcW w:type="dxa" w:w="3389"/>
          </w:tcPr>
          <w:p>
            <w:r>
              <w:rPr>
                <w:rFonts w:ascii="Aptos" w:hAnsi="Aptos"/>
                <w:sz w:val="15"/>
              </w:rPr>
              <w:t>EP-13</w:t>
            </w:r>
          </w:p>
        </w:tc>
        <w:tc>
          <w:tcPr>
            <w:tcW w:type="dxa" w:w="3389"/>
          </w:tcPr>
          <w:p>
            <w:r>
              <w:rPr>
                <w:rFonts w:ascii="Aptos" w:hAnsi="Aptos"/>
                <w:sz w:val="15"/>
              </w:rPr>
              <w:t>PROPOSTO</w:t>
            </w:r>
          </w:p>
        </w:tc>
        <w:tc>
          <w:tcPr>
            <w:tcW w:type="dxa" w:w="3389"/>
          </w:tcPr>
          <w:p>
            <w:r>
              <w:rPr>
                <w:rFonts w:ascii="Aptos" w:hAnsi="Aptos"/>
                <w:sz w:val="15"/>
              </w:rPr>
              <w:t>Ativacao de sucesso exige nova autenticacao DEVICE_MTLS usando o certificado emitido; detalhes locais de store/provider sao assertions operacionais e nao prova remota do caminho de instalacao.</w:t>
            </w:r>
          </w:p>
        </w:tc>
      </w:tr>
    </w:tbl>
    <w:p>
      <w:pPr>
        <w:spacing w:after="20"/>
      </w:pPr>
    </w:p>
    <w:p>
      <w:pPr>
        <w:pStyle w:val="Heading1"/>
        <w:keepNext/>
      </w:pPr>
      <w:r>
        <w:t>3. Modelo de recursos e identificadores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vAlign w:val="center"/>
            <w:shd w:fill="D9EAF7"/>
          </w:tcPr>
          <w:p>
            <w:pPr>
              <w:spacing w:after="0" w:before="0"/>
            </w:pPr>
            <w:r>
              <w:rPr>
                <w:rFonts w:ascii="Aptos" w:hAnsi="Aptos"/>
                <w:sz w:val="15"/>
              </w:rPr>
            </w:r>
            <w:r>
              <w:rPr>
                <w:rFonts w:ascii="Aptos" w:hAnsi="Aptos" w:eastAsia="Aptos"/>
                <w:b/>
                <w:color w:val="17365D"/>
                <w:sz w:val="15"/>
              </w:rPr>
              <w:t>Identificador</w:t>
            </w:r>
          </w:p>
        </w:tc>
        <w:tc>
          <w:tcPr>
            <w:tcW w:type="dxa" w:w="2880"/>
            <w:vAlign w:val="center"/>
            <w:shd w:fill="D9EAF7"/>
          </w:tcPr>
          <w:p>
            <w:pPr>
              <w:spacing w:after="0" w:before="0"/>
            </w:pPr>
            <w:r>
              <w:rPr>
                <w:rFonts w:ascii="Aptos" w:hAnsi="Aptos"/>
                <w:sz w:val="15"/>
              </w:rPr>
            </w:r>
            <w:r>
              <w:rPr>
                <w:rFonts w:ascii="Aptos" w:hAnsi="Aptos" w:eastAsia="Aptos"/>
                <w:b/>
                <w:color w:val="17365D"/>
                <w:sz w:val="15"/>
              </w:rPr>
              <w:t>Representa</w:t>
            </w:r>
          </w:p>
        </w:tc>
        <w:tc>
          <w:tcPr>
            <w:tcW w:type="dxa" w:w="5040"/>
            <w:vAlign w:val="center"/>
            <w:shd w:fill="D9EAF7"/>
          </w:tcPr>
          <w:p>
            <w:pPr>
              <w:spacing w:after="0" w:before="0"/>
            </w:pPr>
            <w:r>
              <w:rPr>
                <w:rFonts w:ascii="Aptos" w:hAnsi="Aptos"/>
                <w:sz w:val="15"/>
              </w:rPr>
            </w:r>
            <w:r>
              <w:rPr>
                <w:rFonts w:ascii="Aptos" w:hAnsi="Aptos" w:eastAsia="Aptos"/>
                <w:b/>
                <w:color w:val="17365D"/>
                <w:sz w:val="15"/>
              </w:rPr>
              <w:t>Regra</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principal_id</w:t>
            </w:r>
          </w:p>
        </w:tc>
        <w:tc>
          <w:tcPr>
            <w:tcW w:type="dxa" w:w="2880"/>
            <w:vAlign w:val="center"/>
          </w:tcPr>
          <w:p>
            <w:pPr>
              <w:spacing w:after="0" w:before="0"/>
            </w:pPr>
            <w:r>
              <w:rPr>
                <w:rFonts w:ascii="Aptos" w:hAnsi="Aptos"/>
                <w:sz w:val="15"/>
              </w:rPr>
            </w:r>
            <w:r>
              <w:rPr>
                <w:rFonts w:ascii="Aptos" w:hAnsi="Aptos" w:eastAsia="Aptos"/>
                <w:b w:val="0"/>
                <w:sz w:val="15"/>
              </w:rPr>
              <w:t>Identidade humana local/JIT</w:t>
            </w:r>
          </w:p>
        </w:tc>
        <w:tc>
          <w:tcPr>
            <w:tcW w:type="dxa" w:w="5040"/>
            <w:vAlign w:val="center"/>
          </w:tcPr>
          <w:p>
            <w:pPr>
              <w:spacing w:after="0" w:before="0"/>
            </w:pPr>
            <w:r>
              <w:rPr>
                <w:rFonts w:ascii="Aptos" w:hAnsi="Aptos"/>
                <w:sz w:val="15"/>
              </w:rPr>
            </w:r>
            <w:r>
              <w:rPr>
                <w:rFonts w:ascii="Aptos" w:hAnsi="Aptos" w:eastAsia="Aptos"/>
                <w:b w:val="0"/>
                <w:sz w:val="15"/>
              </w:rPr>
              <w:t>Server-side; vinculada a issuer+subject.</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partner_id</w:t>
            </w:r>
          </w:p>
        </w:tc>
        <w:tc>
          <w:tcPr>
            <w:tcW w:type="dxa" w:w="2880"/>
            <w:vAlign w:val="center"/>
          </w:tcPr>
          <w:p>
            <w:pPr>
              <w:spacing w:after="0" w:before="0"/>
            </w:pPr>
            <w:r>
              <w:rPr>
                <w:rFonts w:ascii="Aptos" w:hAnsi="Aptos"/>
                <w:sz w:val="15"/>
              </w:rPr>
            </w:r>
            <w:r>
              <w:rPr>
                <w:rFonts w:ascii="Aptos" w:hAnsi="Aptos" w:eastAsia="Aptos"/>
                <w:b w:val="0"/>
                <w:sz w:val="15"/>
              </w:rPr>
              <w:t>Parceiro logico</w:t>
            </w:r>
          </w:p>
        </w:tc>
        <w:tc>
          <w:tcPr>
            <w:tcW w:type="dxa" w:w="5040"/>
            <w:vAlign w:val="center"/>
          </w:tcPr>
          <w:p>
            <w:pPr>
              <w:spacing w:after="0" w:before="0"/>
            </w:pPr>
            <w:r>
              <w:rPr>
                <w:rFonts w:ascii="Aptos" w:hAnsi="Aptos"/>
                <w:sz w:val="15"/>
              </w:rPr>
            </w:r>
            <w:r>
              <w:rPr>
                <w:rFonts w:ascii="Aptos" w:hAnsi="Aptos" w:eastAsia="Aptos"/>
                <w:b w:val="0"/>
                <w:sz w:val="15"/>
              </w:rPr>
              <w:t>Server-side; selecionado somente dentre autorizacoes resolvidas.</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pre_onboarding_request_id</w:t>
            </w:r>
          </w:p>
        </w:tc>
        <w:tc>
          <w:tcPr>
            <w:tcW w:type="dxa" w:w="2880"/>
            <w:vAlign w:val="center"/>
          </w:tcPr>
          <w:p>
            <w:pPr>
              <w:spacing w:after="0" w:before="0"/>
            </w:pPr>
            <w:r>
              <w:rPr>
                <w:rFonts w:ascii="Aptos" w:hAnsi="Aptos"/>
                <w:sz w:val="15"/>
              </w:rPr>
            </w:r>
            <w:r>
              <w:rPr>
                <w:rFonts w:ascii="Aptos" w:hAnsi="Aptos" w:eastAsia="Aptos"/>
                <w:b w:val="0"/>
                <w:sz w:val="15"/>
              </w:rPr>
              <w:t>Candidato ainda nao aprovado</w:t>
            </w:r>
          </w:p>
        </w:tc>
        <w:tc>
          <w:tcPr>
            <w:tcW w:type="dxa" w:w="5040"/>
            <w:vAlign w:val="center"/>
          </w:tcPr>
          <w:p>
            <w:pPr>
              <w:spacing w:after="0" w:before="0"/>
            </w:pPr>
            <w:r>
              <w:rPr>
                <w:rFonts w:ascii="Aptos" w:hAnsi="Aptos"/>
                <w:sz w:val="15"/>
              </w:rPr>
            </w:r>
            <w:r>
              <w:rPr>
                <w:rFonts w:ascii="Aptos" w:hAnsi="Aptos" w:eastAsia="Aptos"/>
                <w:b w:val="0"/>
                <w:sz w:val="15"/>
              </w:rPr>
              <w:t>Nasce antes do device_id.</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device_id</w:t>
            </w:r>
          </w:p>
        </w:tc>
        <w:tc>
          <w:tcPr>
            <w:tcW w:type="dxa" w:w="2880"/>
            <w:vAlign w:val="center"/>
          </w:tcPr>
          <w:p>
            <w:pPr>
              <w:spacing w:after="0" w:before="0"/>
            </w:pPr>
            <w:r>
              <w:rPr>
                <w:rFonts w:ascii="Aptos" w:hAnsi="Aptos"/>
                <w:sz w:val="15"/>
              </w:rPr>
            </w:r>
            <w:r>
              <w:rPr>
                <w:rFonts w:ascii="Aptos" w:hAnsi="Aptos" w:eastAsia="Aptos"/>
                <w:b w:val="0"/>
                <w:sz w:val="15"/>
              </w:rPr>
              <w:t>Identidade logica do dispositivo</w:t>
            </w:r>
          </w:p>
        </w:tc>
        <w:tc>
          <w:tcPr>
            <w:tcW w:type="dxa" w:w="5040"/>
            <w:vAlign w:val="center"/>
          </w:tcPr>
          <w:p>
            <w:pPr>
              <w:spacing w:after="0" w:before="0"/>
            </w:pPr>
            <w:r>
              <w:rPr>
                <w:rFonts w:ascii="Aptos" w:hAnsi="Aptos"/>
                <w:sz w:val="15"/>
              </w:rPr>
            </w:r>
            <w:r>
              <w:rPr>
                <w:rFonts w:ascii="Aptos" w:hAnsi="Aptos" w:eastAsia="Aptos"/>
                <w:b w:val="0"/>
                <w:sz w:val="15"/>
              </w:rPr>
              <w:t>Server-side e estavel.</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enrollment_id</w:t>
            </w:r>
          </w:p>
        </w:tc>
        <w:tc>
          <w:tcPr>
            <w:tcW w:type="dxa" w:w="2880"/>
            <w:vAlign w:val="center"/>
          </w:tcPr>
          <w:p>
            <w:pPr>
              <w:spacing w:after="0" w:before="0"/>
            </w:pPr>
            <w:r>
              <w:rPr>
                <w:rFonts w:ascii="Aptos" w:hAnsi="Aptos"/>
                <w:sz w:val="15"/>
              </w:rPr>
            </w:r>
            <w:r>
              <w:rPr>
                <w:rFonts w:ascii="Aptos" w:hAnsi="Aptos" w:eastAsia="Aptos"/>
                <w:b w:val="0"/>
                <w:sz w:val="15"/>
              </w:rPr>
              <w:t>Transacao tecnica</w:t>
            </w:r>
          </w:p>
        </w:tc>
        <w:tc>
          <w:tcPr>
            <w:tcW w:type="dxa" w:w="5040"/>
            <w:vAlign w:val="center"/>
          </w:tcPr>
          <w:p>
            <w:pPr>
              <w:spacing w:after="0" w:before="0"/>
            </w:pPr>
            <w:r>
              <w:rPr>
                <w:rFonts w:ascii="Aptos" w:hAnsi="Aptos"/>
                <w:sz w:val="15"/>
              </w:rPr>
            </w:r>
            <w:r>
              <w:rPr>
                <w:rFonts w:ascii="Aptos" w:hAnsi="Aptos" w:eastAsia="Aptos"/>
                <w:b w:val="0"/>
                <w:sz w:val="15"/>
              </w:rPr>
              <w:t>Chave de retomada/state machine.</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certificate_id</w:t>
            </w:r>
          </w:p>
        </w:tc>
        <w:tc>
          <w:tcPr>
            <w:tcW w:type="dxa" w:w="2880"/>
            <w:vAlign w:val="center"/>
          </w:tcPr>
          <w:p>
            <w:pPr>
              <w:spacing w:after="0" w:before="0"/>
            </w:pPr>
            <w:r>
              <w:rPr>
                <w:rFonts w:ascii="Aptos" w:hAnsi="Aptos"/>
                <w:sz w:val="15"/>
              </w:rPr>
            </w:r>
            <w:r>
              <w:rPr>
                <w:rFonts w:ascii="Aptos" w:hAnsi="Aptos" w:eastAsia="Aptos"/>
                <w:b w:val="0"/>
                <w:sz w:val="15"/>
              </w:rPr>
              <w:t>Emissao X.509 individual</w:t>
            </w:r>
          </w:p>
        </w:tc>
        <w:tc>
          <w:tcPr>
            <w:tcW w:type="dxa" w:w="5040"/>
            <w:vAlign w:val="center"/>
          </w:tcPr>
          <w:p>
            <w:pPr>
              <w:spacing w:after="0" w:before="0"/>
            </w:pPr>
            <w:r>
              <w:rPr>
                <w:rFonts w:ascii="Aptos" w:hAnsi="Aptos"/>
                <w:sz w:val="15"/>
              </w:rPr>
            </w:r>
            <w:r>
              <w:rPr>
                <w:rFonts w:ascii="Aptos" w:hAnsi="Aptos" w:eastAsia="Aptos"/>
                <w:b w:val="0"/>
                <w:sz w:val="15"/>
              </w:rPr>
              <w:t>Nunca reutilizado/overwrite.</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correlation_id</w:t>
            </w:r>
          </w:p>
        </w:tc>
        <w:tc>
          <w:tcPr>
            <w:tcW w:type="dxa" w:w="2880"/>
            <w:vAlign w:val="center"/>
          </w:tcPr>
          <w:p>
            <w:pPr>
              <w:spacing w:after="0" w:before="0"/>
            </w:pPr>
            <w:r>
              <w:rPr>
                <w:rFonts w:ascii="Aptos" w:hAnsi="Aptos"/>
                <w:sz w:val="15"/>
              </w:rPr>
            </w:r>
            <w:r>
              <w:rPr>
                <w:rFonts w:ascii="Aptos" w:hAnsi="Aptos" w:eastAsia="Aptos"/>
                <w:b w:val="0"/>
                <w:sz w:val="15"/>
              </w:rPr>
              <w:t>Correlacao operacional</w:t>
            </w:r>
          </w:p>
        </w:tc>
        <w:tc>
          <w:tcPr>
            <w:tcW w:type="dxa" w:w="5040"/>
            <w:vAlign w:val="center"/>
          </w:tcPr>
          <w:p>
            <w:pPr>
              <w:spacing w:after="0" w:before="0"/>
            </w:pPr>
            <w:r>
              <w:rPr>
                <w:rFonts w:ascii="Aptos" w:hAnsi="Aptos"/>
                <w:sz w:val="15"/>
              </w:rPr>
            </w:r>
            <w:r>
              <w:rPr>
                <w:rFonts w:ascii="Aptos" w:hAnsi="Aptos" w:eastAsia="Aptos"/>
                <w:b w:val="0"/>
                <w:sz w:val="15"/>
              </w:rPr>
              <w:t>Propagado ponta a ponta.</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idempotency_key</w:t>
            </w:r>
          </w:p>
        </w:tc>
        <w:tc>
          <w:tcPr>
            <w:tcW w:type="dxa" w:w="2880"/>
            <w:vAlign w:val="center"/>
          </w:tcPr>
          <w:p>
            <w:pPr>
              <w:spacing w:after="0" w:before="0"/>
            </w:pPr>
            <w:r>
              <w:rPr>
                <w:rFonts w:ascii="Aptos" w:hAnsi="Aptos"/>
                <w:sz w:val="15"/>
              </w:rPr>
            </w:r>
            <w:r>
              <w:rPr>
                <w:rFonts w:ascii="Aptos" w:hAnsi="Aptos" w:eastAsia="Aptos"/>
                <w:b w:val="0"/>
                <w:sz w:val="15"/>
              </w:rPr>
              <w:t>Identidade de uma tentativa mutavel</w:t>
            </w:r>
          </w:p>
        </w:tc>
        <w:tc>
          <w:tcPr>
            <w:tcW w:type="dxa" w:w="5040"/>
            <w:vAlign w:val="center"/>
          </w:tcPr>
          <w:p>
            <w:pPr>
              <w:spacing w:after="0" w:before="0"/>
            </w:pPr>
            <w:r>
              <w:rPr>
                <w:rFonts w:ascii="Aptos" w:hAnsi="Aptos"/>
                <w:sz w:val="15"/>
              </w:rPr>
            </w:r>
            <w:r>
              <w:rPr>
                <w:rFonts w:ascii="Aptos" w:hAnsi="Aptos" w:eastAsia="Aptos"/>
                <w:b w:val="0"/>
                <w:sz w:val="15"/>
              </w:rPr>
              <w:t>Escopo por caller+method+route; nao e identidade de dominio.</w:t>
            </w:r>
          </w:p>
        </w:tc>
      </w:tr>
    </w:tbl>
    <w:p>
      <w:pPr>
        <w:spacing w:after="20"/>
      </w:pPr>
    </w:p>
    <w:p>
      <w:pPr>
        <w:pStyle w:val="Heading2"/>
        <w:keepNext/>
      </w:pPr>
      <w:r>
        <w:t>3.1 Tipos de credencial de protocolo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vAlign w:val="center"/>
            <w:shd w:fill="D9EAF7"/>
          </w:tcPr>
          <w:p>
            <w:pPr>
              <w:spacing w:after="0" w:before="0"/>
            </w:pPr>
            <w:r>
              <w:rPr>
                <w:rFonts w:ascii="Aptos" w:hAnsi="Aptos"/>
                <w:sz w:val="15"/>
              </w:rPr>
            </w:r>
            <w:r>
              <w:rPr>
                <w:rFonts w:ascii="Aptos" w:hAnsi="Aptos" w:eastAsia="Aptos"/>
                <w:b/>
                <w:color w:val="17365D"/>
                <w:sz w:val="15"/>
              </w:rPr>
              <w:t>Tipo</w:t>
            </w:r>
          </w:p>
        </w:tc>
        <w:tc>
          <w:tcPr>
            <w:tcW w:type="dxa" w:w="2592"/>
            <w:vAlign w:val="center"/>
            <w:shd w:fill="D9EAF7"/>
          </w:tcPr>
          <w:p>
            <w:pPr>
              <w:spacing w:after="0" w:before="0"/>
            </w:pPr>
            <w:r>
              <w:rPr>
                <w:rFonts w:ascii="Aptos" w:hAnsi="Aptos"/>
                <w:sz w:val="15"/>
              </w:rPr>
            </w:r>
            <w:r>
              <w:rPr>
                <w:rFonts w:ascii="Aptos" w:hAnsi="Aptos" w:eastAsia="Aptos"/>
                <w:b/>
                <w:color w:val="17365D"/>
                <w:sz w:val="15"/>
              </w:rPr>
              <w:t>Formato</w:t>
            </w:r>
          </w:p>
        </w:tc>
        <w:tc>
          <w:tcPr>
            <w:tcW w:type="dxa" w:w="5328"/>
            <w:vAlign w:val="center"/>
            <w:shd w:fill="D9EAF7"/>
          </w:tcPr>
          <w:p>
            <w:pPr>
              <w:spacing w:after="0" w:before="0"/>
            </w:pPr>
            <w:r>
              <w:rPr>
                <w:rFonts w:ascii="Aptos" w:hAnsi="Aptos"/>
                <w:sz w:val="15"/>
              </w:rPr>
            </w:r>
            <w:r>
              <w:rPr>
                <w:rFonts w:ascii="Aptos" w:hAnsi="Aptos" w:eastAsia="Aptos"/>
                <w:b/>
                <w:color w:val="17365D"/>
                <w:sz w:val="15"/>
              </w:rPr>
              <w:t>Escopo</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HUMAN_OIDC</w:t>
            </w:r>
          </w:p>
        </w:tc>
        <w:tc>
          <w:tcPr>
            <w:tcW w:type="dxa" w:w="2592"/>
            <w:vAlign w:val="center"/>
          </w:tcPr>
          <w:p>
            <w:pPr>
              <w:spacing w:after="0" w:before="0"/>
            </w:pPr>
            <w:r>
              <w:rPr>
                <w:rFonts w:ascii="Aptos" w:hAnsi="Aptos"/>
                <w:sz w:val="15"/>
              </w:rPr>
            </w:r>
            <w:r>
              <w:rPr>
                <w:rFonts w:ascii="Aptos" w:hAnsi="Aptos" w:eastAsia="Aptos"/>
                <w:b w:val="0"/>
                <w:sz w:val="15"/>
              </w:rPr>
              <w:t>Bearer JWT emitido pelo Keycloak</w:t>
            </w:r>
          </w:p>
        </w:tc>
        <w:tc>
          <w:tcPr>
            <w:tcW w:type="dxa" w:w="5328"/>
            <w:vAlign w:val="center"/>
          </w:tcPr>
          <w:p>
            <w:pPr>
              <w:spacing w:after="0" w:before="0"/>
            </w:pPr>
            <w:r>
              <w:rPr>
                <w:rFonts w:ascii="Aptos" w:hAnsi="Aptos"/>
                <w:sz w:val="15"/>
              </w:rPr>
            </w:r>
            <w:r>
              <w:rPr>
                <w:rFonts w:ascii="Aptos" w:hAnsi="Aptos" w:eastAsia="Aptos"/>
                <w:b w:val="0"/>
                <w:sz w:val="15"/>
              </w:rPr>
              <w:t>Pre-onboarding e operacoes humanas. Fluxo de obtencao fica OPEN-003.</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REQUEST_ACCESS_TOKEN</w:t>
            </w:r>
          </w:p>
        </w:tc>
        <w:tc>
          <w:tcPr>
            <w:tcW w:type="dxa" w:w="2592"/>
            <w:vAlign w:val="center"/>
          </w:tcPr>
          <w:p>
            <w:pPr>
              <w:spacing w:after="0" w:before="0"/>
            </w:pPr>
            <w:r>
              <w:rPr>
                <w:rFonts w:ascii="Aptos" w:hAnsi="Aptos"/>
                <w:sz w:val="15"/>
              </w:rPr>
            </w:r>
            <w:r>
              <w:rPr>
                <w:rFonts w:ascii="Aptos" w:hAnsi="Aptos" w:eastAsia="Aptos"/>
                <w:b w:val="0"/>
                <w:sz w:val="15"/>
              </w:rPr>
              <w:t>Bearer opaco PROPOSTO</w:t>
            </w:r>
          </w:p>
        </w:tc>
        <w:tc>
          <w:tcPr>
            <w:tcW w:type="dxa" w:w="5328"/>
            <w:vAlign w:val="center"/>
          </w:tcPr>
          <w:p>
            <w:r>
              <w:rPr>
                <w:rFonts w:ascii="Aptos" w:hAnsi="Aptos"/>
                <w:sz w:val="15"/>
              </w:rPr>
              <w:t>Consultar uma pre-solicitacao e, depois da aprovacao, autorizar exatamente uma troca atomica para criar o enrollment INITIAL permitido.</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ENROLLMENT_ACCESS_TOKEN</w:t>
            </w:r>
          </w:p>
        </w:tc>
        <w:tc>
          <w:tcPr>
            <w:tcW w:type="dxa" w:w="2592"/>
            <w:vAlign w:val="center"/>
          </w:tcPr>
          <w:p>
            <w:pPr>
              <w:spacing w:after="0" w:before="0"/>
            </w:pPr>
            <w:r>
              <w:rPr>
                <w:rFonts w:ascii="Aptos" w:hAnsi="Aptos"/>
                <w:sz w:val="15"/>
              </w:rPr>
            </w:r>
            <w:r>
              <w:rPr>
                <w:rFonts w:ascii="Aptos" w:hAnsi="Aptos" w:eastAsia="Aptos"/>
                <w:b w:val="0"/>
                <w:sz w:val="15"/>
              </w:rPr>
              <w:t>Bearer opaco PROPOSTO</w:t>
            </w:r>
          </w:p>
        </w:tc>
        <w:tc>
          <w:tcPr>
            <w:tcW w:type="dxa" w:w="5328"/>
            <w:vAlign w:val="center"/>
          </w:tcPr>
          <w:p>
            <w:r>
              <w:rPr>
                <w:rFonts w:ascii="Aptos" w:hAnsi="Aptos"/>
                <w:sz w:val="15"/>
              </w:rPr>
              <w:t>Acessa somente um enrollment especifico para status/evidence/delivery e reporte de falha; sucesso de ativacao exige DEVICE_MTLS.</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DEVICE_MTLS</w:t>
            </w:r>
          </w:p>
        </w:tc>
        <w:tc>
          <w:tcPr>
            <w:tcW w:type="dxa" w:w="2592"/>
            <w:vAlign w:val="center"/>
          </w:tcPr>
          <w:p>
            <w:pPr>
              <w:spacing w:after="0" w:before="0"/>
            </w:pPr>
            <w:r>
              <w:rPr>
                <w:rFonts w:ascii="Aptos" w:hAnsi="Aptos"/>
                <w:sz w:val="15"/>
              </w:rPr>
            </w:r>
            <w:r>
              <w:rPr>
                <w:rFonts w:ascii="Aptos" w:hAnsi="Aptos" w:eastAsia="Aptos"/>
                <w:b w:val="0"/>
                <w:sz w:val="15"/>
              </w:rPr>
              <w:t>Certificado clientAuth ativo</w:t>
            </w:r>
          </w:p>
        </w:tc>
        <w:tc>
          <w:tcPr>
            <w:tcW w:type="dxa" w:w="5328"/>
            <w:vAlign w:val="center"/>
          </w:tcPr>
          <w:p>
            <w:r>
              <w:rPr>
                <w:rFonts w:ascii="Aptos" w:hAnsi="Aptos"/>
                <w:sz w:val="15"/>
              </w:rPr>
              <w:t>Autenticacao para ativacao do certificado recem-emitido e preferencial para renewal/rekey depois da ativacao.</w:t>
            </w:r>
          </w:p>
        </w:tc>
      </w:tr>
      <w:tr>
        <w:trPr>
          <w:cantSplit/>
          <w:cantSplit/>
        </w:trPr>
        <w:tc>
          <w:tcPr>
            <w:tcW w:type="dxa" w:w="2592"/>
            <w:vAlign w:val="center"/>
          </w:tcPr>
          <w:p>
            <w:pPr>
              <w:spacing w:after="0" w:before="0"/>
            </w:pPr>
            <w:r>
              <w:rPr>
                <w:rFonts w:ascii="Aptos" w:hAnsi="Aptos"/>
                <w:sz w:val="15"/>
              </w:rPr>
            </w:r>
            <w:r>
              <w:rPr>
                <w:rFonts w:ascii="Aptos" w:hAnsi="Aptos" w:eastAsia="Aptos"/>
                <w:b w:val="0"/>
                <w:sz w:val="15"/>
              </w:rPr>
              <w:t>ADMIN_OIDC</w:t>
            </w:r>
          </w:p>
        </w:tc>
        <w:tc>
          <w:tcPr>
            <w:tcW w:type="dxa" w:w="2592"/>
            <w:vAlign w:val="center"/>
          </w:tcPr>
          <w:p>
            <w:pPr>
              <w:spacing w:after="0" w:before="0"/>
            </w:pPr>
            <w:r>
              <w:rPr>
                <w:rFonts w:ascii="Aptos" w:hAnsi="Aptos"/>
                <w:sz w:val="15"/>
              </w:rPr>
            </w:r>
            <w:r>
              <w:rPr>
                <w:rFonts w:ascii="Aptos" w:hAnsi="Aptos" w:eastAsia="Aptos"/>
                <w:b w:val="0"/>
                <w:sz w:val="15"/>
              </w:rPr>
              <w:t>Bearer JWT + scopes administrativos</w:t>
            </w:r>
          </w:p>
        </w:tc>
        <w:tc>
          <w:tcPr>
            <w:tcW w:type="dxa" w:w="5328"/>
            <w:vAlign w:val="center"/>
          </w:tcPr>
          <w:p>
            <w:pPr>
              <w:spacing w:after="0" w:before="0"/>
            </w:pPr>
            <w:r>
              <w:rPr>
                <w:rFonts w:ascii="Aptos" w:hAnsi="Aptos"/>
                <w:sz w:val="15"/>
              </w:rPr>
            </w:r>
            <w:r>
              <w:rPr>
                <w:rFonts w:ascii="Aptos" w:hAnsi="Aptos" w:eastAsia="Aptos"/>
                <w:b w:val="0"/>
                <w:sz w:val="15"/>
              </w:rPr>
              <w:t>Aprovacao, revogacao, rebinding e operacoes administrativas.</w:t>
            </w:r>
          </w:p>
        </w:tc>
      </w:tr>
    </w:tbl>
    <w:p>
      <w:pPr>
        <w:spacing w:after="20"/>
      </w:pP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FCE4D6"/>
          </w:tcPr>
          <w:p>
            <w:r>
              <w:t>Segredo de protocolo — REQUEST_ACCESS_TOKEN e ENROLLMENT_ACCESS_TOKEN nao devem aparecer em logs, URLs ou audit payloads. Os verificadores usados para autenticacao sao persistidos somente como hash/verificador e metadados de lifecycle. Excecao estrita: a resposta originadora de REQUEST_ACCESS_TOKEN ou ENROLLMENT_ACCESS_TOKEN pode manter uma copia cifrada temporaria (Idempotency Replay Capsule) exclusivamente para reproduzir a mesma resposta apos outcome desconhecido. O capsule nunca e verifier de autenticacao, nao fica em tabelas de dominio do token e expira/e destruido conforme a replay window.</w:t>
            </w:r>
          </w:p>
        </w:tc>
      </w:tr>
    </w:tbl>
    <w:p>
      <w:pPr>
        <w:spacing w:after="20"/>
      </w:pPr>
    </w:p>
    <w:p>
      <w:pPr>
        <w:pStyle w:val="Heading1"/>
        <w:keepNext/>
      </w:pPr>
      <w:r>
        <w:t>4. Contrato HTTP comum</w:t>
      </w:r>
    </w:p>
    <w:p>
      <w:pPr>
        <w:pStyle w:val="Heading2"/>
        <w:keepNext/>
      </w:pPr>
      <w:r>
        <w:t>4.1 Base path e media types</w:t>
      </w:r>
    </w:p>
    <w:p>
      <w:pPr>
        <w:pStyle w:val="CodeBlock"/>
        <w:keepLines/>
        <w:shd w:fill="F3F6F9"/>
      </w:pPr>
      <w:r>
        <w:t>Base path: /v1</w:t>
        <w:br/>
        <w:t>Request/response JSON: application/json</w:t>
        <w:br/>
        <w:t>Erro: application/problem+json</w:t>
        <w:br/>
        <w:t>Binary material in JSON: Base64 (DER/certificate) ou Base64URL sem padding (nonce/tokens) conforme campo.</w:t>
        <w:br/>
        <w:t>Requests com body devem usar Content-Type: application/json salvo rota explicitamente definida em contrario; media type nao suportado =&gt; 415. Nao ha content sniffing nem fallback silencioso para XML, form, multipart ou text/plain.</w:t>
      </w:r>
    </w:p>
    <w:p>
      <w:pPr>
        <w:pStyle w:val="Heading2"/>
        <w:keepNext/>
      </w:pPr>
      <w:r>
        <w:t>4.2 Headers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vAlign w:val="center"/>
            <w:shd w:fill="D9EAF7"/>
          </w:tcPr>
          <w:p>
            <w:pPr>
              <w:spacing w:after="0" w:before="0"/>
            </w:pPr>
            <w:r>
              <w:rPr>
                <w:rFonts w:ascii="Aptos" w:hAnsi="Aptos"/>
                <w:sz w:val="15"/>
              </w:rPr>
            </w:r>
            <w:r>
              <w:rPr>
                <w:rFonts w:ascii="Aptos" w:hAnsi="Aptos" w:eastAsia="Aptos"/>
                <w:b/>
                <w:color w:val="17365D"/>
                <w:sz w:val="15"/>
              </w:rPr>
              <w:t>Header</w:t>
            </w:r>
          </w:p>
        </w:tc>
        <w:tc>
          <w:tcPr>
            <w:tcW w:type="dxa" w:w="2448"/>
            <w:vAlign w:val="center"/>
            <w:shd w:fill="D9EAF7"/>
          </w:tcPr>
          <w:p>
            <w:pPr>
              <w:spacing w:after="0" w:before="0"/>
            </w:pPr>
            <w:r>
              <w:rPr>
                <w:rFonts w:ascii="Aptos" w:hAnsi="Aptos"/>
                <w:sz w:val="15"/>
              </w:rPr>
            </w:r>
            <w:r>
              <w:rPr>
                <w:rFonts w:ascii="Aptos" w:hAnsi="Aptos" w:eastAsia="Aptos"/>
                <w:b/>
                <w:color w:val="17365D"/>
                <w:sz w:val="15"/>
              </w:rPr>
              <w:t>Uso</w:t>
            </w:r>
          </w:p>
        </w:tc>
        <w:tc>
          <w:tcPr>
            <w:tcW w:type="dxa" w:w="5832"/>
            <w:vAlign w:val="center"/>
            <w:shd w:fill="D9EAF7"/>
          </w:tcPr>
          <w:p>
            <w:pPr>
              <w:spacing w:after="0" w:before="0"/>
            </w:pPr>
            <w:r>
              <w:rPr>
                <w:rFonts w:ascii="Aptos" w:hAnsi="Aptos"/>
                <w:sz w:val="15"/>
              </w:rPr>
            </w:r>
            <w:r>
              <w:rPr>
                <w:rFonts w:ascii="Aptos" w:hAnsi="Aptos" w:eastAsia="Aptos"/>
                <w:b/>
                <w:color w:val="17365D"/>
                <w:sz w:val="15"/>
              </w:rPr>
              <w:t>Regra</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Authorization</w:t>
            </w:r>
          </w:p>
        </w:tc>
        <w:tc>
          <w:tcPr>
            <w:tcW w:type="dxa" w:w="2448"/>
            <w:vAlign w:val="center"/>
          </w:tcPr>
          <w:p>
            <w:pPr>
              <w:spacing w:after="0" w:before="0"/>
            </w:pPr>
            <w:r>
              <w:rPr>
                <w:rFonts w:ascii="Aptos" w:hAnsi="Aptos"/>
                <w:sz w:val="15"/>
              </w:rPr>
            </w:r>
            <w:r>
              <w:rPr>
                <w:rFonts w:ascii="Aptos" w:hAnsi="Aptos" w:eastAsia="Aptos"/>
                <w:b w:val="0"/>
                <w:sz w:val="15"/>
              </w:rPr>
              <w:t>Condicional</w:t>
            </w:r>
          </w:p>
        </w:tc>
        <w:tc>
          <w:tcPr>
            <w:tcW w:type="dxa" w:w="5832"/>
            <w:vAlign w:val="center"/>
          </w:tcPr>
          <w:p>
            <w:pPr>
              <w:spacing w:after="0" w:before="0"/>
            </w:pPr>
            <w:r>
              <w:rPr>
                <w:rFonts w:ascii="Aptos" w:hAnsi="Aptos"/>
                <w:sz w:val="15"/>
              </w:rPr>
            </w:r>
            <w:r>
              <w:rPr>
                <w:rFonts w:ascii="Aptos" w:hAnsi="Aptos" w:eastAsia="Aptos"/>
                <w:b w:val="0"/>
                <w:sz w:val="15"/>
              </w:rPr>
              <w:t>Bearer &lt;token&gt; conforme tipo esperado pela rota; DEVICE_MTLS e autenticado no TLS/proxy.</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Idempotency-Key</w:t>
            </w:r>
          </w:p>
        </w:tc>
        <w:tc>
          <w:tcPr>
            <w:tcW w:type="dxa" w:w="2448"/>
            <w:vAlign w:val="center"/>
          </w:tcPr>
          <w:p>
            <w:pPr>
              <w:spacing w:after="0" w:before="0"/>
            </w:pPr>
            <w:r>
              <w:rPr>
                <w:rFonts w:ascii="Aptos" w:hAnsi="Aptos"/>
                <w:sz w:val="15"/>
              </w:rPr>
            </w:r>
            <w:r>
              <w:rPr>
                <w:rFonts w:ascii="Aptos" w:hAnsi="Aptos" w:eastAsia="Aptos"/>
                <w:b w:val="0"/>
                <w:sz w:val="15"/>
              </w:rPr>
              <w:t>Obrigatorio em POST mutavel indicado</w:t>
            </w:r>
          </w:p>
        </w:tc>
        <w:tc>
          <w:tcPr>
            <w:tcW w:type="dxa" w:w="5832"/>
            <w:vAlign w:val="center"/>
          </w:tcPr>
          <w:p>
            <w:pPr>
              <w:spacing w:after="0" w:before="0"/>
            </w:pPr>
            <w:r>
              <w:rPr>
                <w:rFonts w:ascii="Aptos" w:hAnsi="Aptos"/>
                <w:sz w:val="15"/>
              </w:rPr>
            </w:r>
            <w:r>
              <w:rPr>
                <w:rFonts w:ascii="Aptos" w:hAnsi="Aptos" w:eastAsia="Aptos"/>
                <w:b w:val="0"/>
                <w:sz w:val="15"/>
              </w:rPr>
              <w:t>16..128 caracteres ASCII; mesma chave + body diferente =&gt; conflito.</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X-Correlation-ID</w:t>
            </w:r>
          </w:p>
        </w:tc>
        <w:tc>
          <w:tcPr>
            <w:tcW w:type="dxa" w:w="2448"/>
            <w:vAlign w:val="center"/>
          </w:tcPr>
          <w:p>
            <w:pPr>
              <w:spacing w:after="0" w:before="0"/>
            </w:pPr>
            <w:r>
              <w:rPr>
                <w:rFonts w:ascii="Aptos" w:hAnsi="Aptos"/>
                <w:sz w:val="15"/>
              </w:rPr>
            </w:r>
            <w:r>
              <w:rPr>
                <w:rFonts w:ascii="Aptos" w:hAnsi="Aptos" w:eastAsia="Aptos"/>
                <w:b w:val="0"/>
                <w:sz w:val="15"/>
              </w:rPr>
              <w:t>Opcional no request</w:t>
            </w:r>
          </w:p>
        </w:tc>
        <w:tc>
          <w:tcPr>
            <w:tcW w:type="dxa" w:w="5832"/>
            <w:vAlign w:val="center"/>
          </w:tcPr>
          <w:p>
            <w:pPr>
              <w:spacing w:after="0" w:before="0"/>
            </w:pPr>
            <w:r>
              <w:rPr>
                <w:rFonts w:ascii="Aptos" w:hAnsi="Aptos"/>
                <w:sz w:val="15"/>
              </w:rPr>
            </w:r>
            <w:r>
              <w:rPr>
                <w:rFonts w:ascii="Aptos" w:hAnsi="Aptos" w:eastAsia="Aptos"/>
                <w:b w:val="0"/>
                <w:sz w:val="15"/>
              </w:rPr>
              <w:t>Se ausente, servidor gera. Se fornecido, deve passar validacao de formato/tamanho.</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If-Match</w:t>
            </w:r>
          </w:p>
        </w:tc>
        <w:tc>
          <w:tcPr>
            <w:tcW w:type="dxa" w:w="2448"/>
            <w:vAlign w:val="center"/>
          </w:tcPr>
          <w:p>
            <w:pPr>
              <w:spacing w:after="0" w:before="0"/>
            </w:pPr>
            <w:r>
              <w:rPr>
                <w:rFonts w:ascii="Aptos" w:hAnsi="Aptos"/>
                <w:sz w:val="15"/>
              </w:rPr>
            </w:r>
            <w:r>
              <w:rPr>
                <w:rFonts w:ascii="Aptos" w:hAnsi="Aptos" w:eastAsia="Aptos"/>
                <w:b w:val="0"/>
                <w:sz w:val="15"/>
              </w:rPr>
              <w:t>Obrigatorio em transicoes admin concorrentes</w:t>
            </w:r>
          </w:p>
        </w:tc>
        <w:tc>
          <w:tcPr>
            <w:tcW w:type="dxa" w:w="5832"/>
            <w:vAlign w:val="center"/>
          </w:tcPr>
          <w:p>
            <w:r>
              <w:t>Strong ETag previamente obtido da representacao do recurso; mismatch =&gt; 412 PRECONDITION_FAILED. Nao confundir com 409 STATE_CONFLICT de regra de dominio.</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Accept</w:t>
            </w:r>
          </w:p>
        </w:tc>
        <w:tc>
          <w:tcPr>
            <w:tcW w:type="dxa" w:w="2448"/>
            <w:vAlign w:val="center"/>
          </w:tcPr>
          <w:p>
            <w:pPr>
              <w:spacing w:after="0" w:before="0"/>
            </w:pPr>
            <w:r>
              <w:rPr>
                <w:rFonts w:ascii="Aptos" w:hAnsi="Aptos"/>
                <w:sz w:val="15"/>
              </w:rPr>
            </w:r>
            <w:r>
              <w:rPr>
                <w:rFonts w:ascii="Aptos" w:hAnsi="Aptos" w:eastAsia="Aptos"/>
                <w:b w:val="0"/>
                <w:sz w:val="15"/>
              </w:rPr>
              <w:t>Recomendado</w:t>
            </w:r>
          </w:p>
        </w:tc>
        <w:tc>
          <w:tcPr>
            <w:tcW w:type="dxa" w:w="5832"/>
            <w:vAlign w:val="center"/>
          </w:tcPr>
          <w:p>
            <w:pPr>
              <w:spacing w:after="0" w:before="0"/>
            </w:pPr>
            <w:r>
              <w:rPr>
                <w:rFonts w:ascii="Aptos" w:hAnsi="Aptos"/>
                <w:sz w:val="15"/>
              </w:rPr>
            </w:r>
            <w:r>
              <w:rPr>
                <w:rFonts w:ascii="Aptos" w:hAnsi="Aptos" w:eastAsia="Aptos"/>
                <w:b w:val="0"/>
                <w:sz w:val="15"/>
              </w:rPr>
              <w:t>application/json, application/problem+json.</w:t>
            </w:r>
          </w:p>
        </w:tc>
      </w:tr>
      <w:tr>
        <w:trPr>
          <w:cantSplit/>
          <w:cantSplit/>
        </w:trPr>
        <w:tc>
          <w:tcPr>
            <w:tcW w:type="dxa" w:w="2232"/>
            <w:vAlign w:val="center"/>
          </w:tcPr>
          <w:p>
            <w:pPr>
              <w:spacing w:after="0" w:before="0"/>
            </w:pPr>
            <w:r>
              <w:rPr>
                <w:rFonts w:ascii="Aptos" w:hAnsi="Aptos"/>
                <w:sz w:val="15"/>
              </w:rPr>
            </w:r>
            <w:r>
              <w:rPr>
                <w:rFonts w:ascii="Aptos" w:hAnsi="Aptos" w:eastAsia="Aptos"/>
                <w:b w:val="0"/>
                <w:sz w:val="15"/>
              </w:rPr>
              <w:t>Content-Type</w:t>
            </w:r>
          </w:p>
        </w:tc>
        <w:tc>
          <w:tcPr>
            <w:tcW w:type="dxa" w:w="2448"/>
            <w:vAlign w:val="center"/>
          </w:tcPr>
          <w:p>
            <w:pPr>
              <w:spacing w:after="0" w:before="0"/>
            </w:pPr>
            <w:r>
              <w:rPr>
                <w:rFonts w:ascii="Aptos" w:hAnsi="Aptos"/>
                <w:sz w:val="15"/>
              </w:rPr>
            </w:r>
            <w:r>
              <w:rPr>
                <w:rFonts w:ascii="Aptos" w:hAnsi="Aptos" w:eastAsia="Aptos"/>
                <w:b w:val="0"/>
                <w:sz w:val="15"/>
              </w:rPr>
              <w:t>Obrigatorio com body</w:t>
            </w:r>
          </w:p>
        </w:tc>
        <w:tc>
          <w:tcPr>
            <w:tcW w:type="dxa" w:w="5832"/>
            <w:vAlign w:val="center"/>
          </w:tcPr>
          <w:p>
            <w:r>
              <w:rPr>
                <w:rFonts w:ascii="Aptos" w:hAnsi="Aptos"/>
                <w:sz w:val="15"/>
              </w:rPr>
              <w:t>application/json salvo endpoint explicitamente definido em contrario; enforcement estrito, sem parser fallback/content sniffing.</w:t>
            </w:r>
          </w:p>
        </w:tc>
      </w:tr>
    </w:tbl>
    <w:p>
      <w:pPr>
        <w:spacing w:after="20"/>
      </w:pPr>
    </w:p>
    <w:p>
      <w:pPr>
        <w:pStyle w:val="Heading3"/>
      </w:pPr>
      <w:r>
        <w:t>4.2.1 ETag, If-Match e Location</w:t>
      </w:r>
    </w:p>
    <w:p>
      <w:pPr>
        <w:pStyle w:val="ListBullet"/>
      </w:pPr>
      <w:r>
        <w:t>ETag — Quando o recurso participa de transicao concorrente baseada em conditional request, respostas de leitura/criacao aplicaveis retornam strong ETag opaco; o valor de resource_version no body e informativo e nao substitui a sintaxe HTTP do entity-tag.</w:t>
      </w:r>
    </w:p>
    <w:p>
      <w:pPr/>
      <w:r>
        <w:t>Para pre-onboarding administrativo, o strong ETag corrente deve ser obtido contratualmente via GET /v1/admin/pre-onboarding-requests/{id} antes da emissão de POST approve ou reject com If-Match. O campo resource_version retornado no corpo JSON é informativo para diagnósticos e não substitui o validator ETag.</w:t>
      </w:r>
    </w:p>
    <w:p>
      <w:pPr>
        <w:pStyle w:val="ListBullet"/>
      </w:pPr>
      <w:r>
        <w:t>If-Match — O caller envia o strong ETag obtido para o recurso. Falha da precondition retorna 412 PRECONDITION_FAILED. 409 STATE_CONFLICT permanece reservado para conflito de estado/regra de dominio que nao seja mera falha da conditional request.</w:t>
      </w:r>
    </w:p>
    <w:p>
      <w:pPr>
        <w:pStyle w:val="ListBullet"/>
      </w:pPr>
      <w:r>
        <w:t>Location — Respostas 201 que criem recurso posteriormente enderecavel retornam a URI do recurso criado. Location nao concede autorizacao e o recurso continua sujeito a lookup/authz server-side.</w:t>
      </w:r>
    </w:p>
    <w:p>
      <w:pPr>
        <w:pStyle w:val="Heading2"/>
        <w:keepNext/>
      </w:pPr>
      <w:r>
        <w:t>4.3 Correlation ID</w:t>
      </w:r>
    </w:p>
    <w:p>
      <w:r>
        <w:t>O Reverse Proxy e a API devem propagar um correlation_id. O valor aparece no response header X-Correlation-ID, em logs/metrics/traces e, quando aplicavel, no problem detail. IDs de dominio nao substituem correlation_id.</w:t>
      </w:r>
    </w:p>
    <w:p>
      <w:pPr>
        <w:pStyle w:val="Heading2"/>
        <w:keepNext/>
      </w:pPr>
      <w:r>
        <w:t>4.4 Versionamento e campos desconhecidos</w:t>
      </w:r>
    </w:p>
    <w:p>
      <w:pPr>
        <w:pStyle w:val="ListBullet"/>
        <w:spacing w:after="40"/>
      </w:pPr>
      <w:r>
        <w:t>Breaking change de contrato exige nova versao de path ou media type.</w:t>
      </w:r>
    </w:p>
    <w:p>
      <w:pPr>
        <w:pStyle w:val="ListBullet"/>
        <w:spacing w:after="40"/>
      </w:pPr>
      <w:r>
        <w:t>Clientes devem ignorar campos desconhecidos em responses.</w:t>
      </w:r>
    </w:p>
    <w:p>
      <w:pPr>
        <w:pStyle w:val="ListBullet"/>
        <w:spacing w:after="40"/>
      </w:pPr>
      <w:r>
        <w:t>Requests mutaveis de seguranca devem rejeitar campos desconhecidos nao allowlisted para reduzir mass assignment e ambiguidades.</w:t>
      </w:r>
    </w:p>
    <w:p>
      <w:pPr>
        <w:pStyle w:val="ListBullet"/>
        <w:spacing w:after="40"/>
      </w:pPr>
      <w:r>
        <w:t>Enums desconhecidos enviados pelo cliente devem resultar em erro explicito; enums novos em response devem ser tratados como estado nao reconhecido sem assumir sucesso.</w:t>
      </w:r>
    </w:p>
    <w:p>
      <w:pPr>
        <w:pStyle w:val="Heading1"/>
        <w:keepNext/>
      </w:pPr>
      <w:r>
        <w:t>5. Error contract</w:t>
      </w:r>
    </w:p>
    <w:p>
      <w:r>
        <w:t>PROPOSTO: erros HTTP com body usam RFC 9457 Problem Details, acrescido de extensoes de dominio. Mensagens humanas nao devem ser usadas pelo cliente como chave de logica; somente status HTTP e error_code sao estaveis.</w:t>
      </w:r>
    </w:p>
    <w:p>
      <w:pPr>
        <w:pStyle w:val="CodeBlock"/>
        <w:keepLines/>
        <w:shd w:fill="F3F6F9"/>
      </w:pPr>
      <w:r>
        <w:t>HTTP/1.1 409 Conflict</w:t>
        <w:br/>
        <w:t>Content-Type: application/problem+json</w:t>
        <w:br/>
        <w:t>X-Correlation-ID: 0198...</w:t>
        <w:br/>
        <w:br/>
        <w:t>{</w:t>
        <w:br/>
        <w:t xml:space="preserve">  "type": "https://pki.example/errors/enrollment-state-conflict",</w:t>
        <w:br/>
        <w:t xml:space="preserve">  "title": "Enrollment state conflict",</w:t>
        <w:br/>
        <w:t xml:space="preserve">  "status": 409,</w:t>
        <w:br/>
        <w:t xml:space="preserve">  "detail": "The requested transition is not valid for the current state.",</w:t>
        <w:br/>
        <w:t xml:space="preserve">  "instance": "/v1/enrollments/0198...",</w:t>
        <w:br/>
        <w:t xml:space="preserve">  "error_code": "ENROLLMENT_STATE_CONFLICT",</w:t>
        <w:br/>
        <w:t xml:space="preserve">  "correlation_id": "0198...",</w:t>
        <w:br/>
        <w:t xml:space="preserve">  "retryable": false</w:t>
        <w:br/>
        <w: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168"/>
            <w:vAlign w:val="center"/>
            <w:shd w:fill="D9EAF7"/>
          </w:tcPr>
          <w:p>
            <w:pPr>
              <w:spacing w:after="0" w:before="0"/>
            </w:pPr>
            <w:r>
              <w:rPr>
                <w:rFonts w:ascii="Aptos" w:hAnsi="Aptos"/>
                <w:sz w:val="14"/>
              </w:rPr>
            </w:r>
            <w:r>
              <w:rPr>
                <w:rFonts w:ascii="Aptos" w:hAnsi="Aptos" w:eastAsia="Aptos"/>
                <w:b/>
                <w:color w:val="17365D"/>
                <w:sz w:val="14"/>
              </w:rPr>
              <w:t>error_code</w:t>
            </w:r>
          </w:p>
        </w:tc>
        <w:tc>
          <w:tcPr>
            <w:tcW w:type="dxa" w:w="1296"/>
            <w:vAlign w:val="center"/>
            <w:shd w:fill="D9EAF7"/>
          </w:tcPr>
          <w:p>
            <w:pPr>
              <w:spacing w:after="0" w:before="0"/>
            </w:pPr>
            <w:r>
              <w:rPr>
                <w:rFonts w:ascii="Aptos" w:hAnsi="Aptos"/>
                <w:sz w:val="14"/>
              </w:rPr>
            </w:r>
            <w:r>
              <w:rPr>
                <w:rFonts w:ascii="Aptos" w:hAnsi="Aptos" w:eastAsia="Aptos"/>
                <w:b/>
                <w:color w:val="17365D"/>
                <w:sz w:val="14"/>
              </w:rPr>
              <w:t>HTTP</w:t>
            </w:r>
          </w:p>
        </w:tc>
        <w:tc>
          <w:tcPr>
            <w:tcW w:type="dxa" w:w="6048"/>
            <w:vAlign w:val="center"/>
            <w:shd w:fill="D9EAF7"/>
          </w:tcPr>
          <w:p>
            <w:pPr>
              <w:spacing w:after="0" w:before="0"/>
            </w:pPr>
            <w:r>
              <w:rPr>
                <w:rFonts w:ascii="Aptos" w:hAnsi="Aptos"/>
                <w:sz w:val="14"/>
              </w:rPr>
            </w:r>
            <w:r>
              <w:rPr>
                <w:rFonts w:ascii="Aptos" w:hAnsi="Aptos" w:eastAsia="Aptos"/>
                <w:b/>
                <w:color w:val="17365D"/>
                <w:sz w:val="14"/>
              </w:rPr>
              <w:t>Semantica</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INVALID_REQUEST</w:t>
            </w:r>
          </w:p>
        </w:tc>
        <w:tc>
          <w:tcPr>
            <w:tcW w:type="dxa" w:w="1296"/>
            <w:vAlign w:val="center"/>
          </w:tcPr>
          <w:p>
            <w:pPr>
              <w:spacing w:after="0" w:before="0"/>
            </w:pPr>
            <w:r>
              <w:rPr>
                <w:rFonts w:ascii="Aptos" w:hAnsi="Aptos"/>
                <w:sz w:val="14"/>
              </w:rPr>
            </w:r>
            <w:r>
              <w:rPr>
                <w:rFonts w:ascii="Aptos" w:hAnsi="Aptos" w:eastAsia="Aptos"/>
                <w:b w:val="0"/>
                <w:sz w:val="14"/>
              </w:rPr>
              <w:t>400</w:t>
            </w:r>
          </w:p>
        </w:tc>
        <w:tc>
          <w:tcPr>
            <w:tcW w:type="dxa" w:w="6048"/>
            <w:vAlign w:val="center"/>
          </w:tcPr>
          <w:p>
            <w:pPr>
              <w:spacing w:after="0" w:before="0"/>
            </w:pPr>
            <w:r>
              <w:rPr>
                <w:rFonts w:ascii="Aptos" w:hAnsi="Aptos"/>
                <w:sz w:val="14"/>
              </w:rPr>
            </w:r>
            <w:r>
              <w:rPr>
                <w:rFonts w:ascii="Aptos" w:hAnsi="Aptos" w:eastAsia="Aptos"/>
                <w:b w:val="0"/>
                <w:sz w:val="14"/>
              </w:rPr>
              <w:t>Sintaxe/semantica basica invalida.</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AUTHENTICATION_REQUIRED</w:t>
            </w:r>
          </w:p>
        </w:tc>
        <w:tc>
          <w:tcPr>
            <w:tcW w:type="dxa" w:w="1296"/>
            <w:vAlign w:val="center"/>
          </w:tcPr>
          <w:p>
            <w:pPr>
              <w:spacing w:after="0" w:before="0"/>
            </w:pPr>
            <w:r>
              <w:rPr>
                <w:rFonts w:ascii="Aptos" w:hAnsi="Aptos"/>
                <w:sz w:val="14"/>
              </w:rPr>
            </w:r>
            <w:r>
              <w:rPr>
                <w:rFonts w:ascii="Aptos" w:hAnsi="Aptos" w:eastAsia="Aptos"/>
                <w:b w:val="0"/>
                <w:sz w:val="14"/>
              </w:rPr>
              <w:t>401</w:t>
            </w:r>
          </w:p>
        </w:tc>
        <w:tc>
          <w:tcPr>
            <w:tcW w:type="dxa" w:w="6048"/>
            <w:vAlign w:val="center"/>
          </w:tcPr>
          <w:p>
            <w:pPr>
              <w:spacing w:after="0" w:before="0"/>
            </w:pPr>
            <w:r>
              <w:rPr>
                <w:rFonts w:ascii="Aptos" w:hAnsi="Aptos"/>
                <w:sz w:val="14"/>
              </w:rPr>
            </w:r>
            <w:r>
              <w:rPr>
                <w:rFonts w:ascii="Aptos" w:hAnsi="Aptos" w:eastAsia="Aptos"/>
                <w:b w:val="0"/>
                <w:sz w:val="14"/>
              </w:rPr>
              <w:t>Credencial ausente/invalida/expirada.</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PARTNER_NOT_AUTHORIZED</w:t>
            </w:r>
          </w:p>
        </w:tc>
        <w:tc>
          <w:tcPr>
            <w:tcW w:type="dxa" w:w="1296"/>
            <w:vAlign w:val="center"/>
          </w:tcPr>
          <w:p>
            <w:pPr>
              <w:spacing w:after="0" w:before="0"/>
            </w:pPr>
            <w:r>
              <w:rPr>
                <w:rFonts w:ascii="Aptos" w:hAnsi="Aptos"/>
                <w:sz w:val="14"/>
              </w:rPr>
            </w:r>
            <w:r>
              <w:rPr>
                <w:rFonts w:ascii="Aptos" w:hAnsi="Aptos" w:eastAsia="Aptos"/>
                <w:b w:val="0"/>
                <w:sz w:val="14"/>
              </w:rPr>
              <w:t>403 ou 404</w:t>
            </w:r>
          </w:p>
        </w:tc>
        <w:tc>
          <w:tcPr>
            <w:tcW w:type="dxa" w:w="6048"/>
            <w:vAlign w:val="center"/>
          </w:tcPr>
          <w:p>
            <w:pPr>
              <w:spacing w:after="0" w:before="0"/>
            </w:pPr>
            <w:r>
              <w:rPr>
                <w:rFonts w:ascii="Aptos" w:hAnsi="Aptos"/>
                <w:sz w:val="14"/>
              </w:rPr>
            </w:r>
            <w:r>
              <w:rPr>
                <w:rFonts w:ascii="Aptos" w:hAnsi="Aptos" w:eastAsia="Aptos"/>
                <w:b w:val="0"/>
                <w:sz w:val="14"/>
              </w:rPr>
              <w:t>Caller nao autorizado ao partner; resposta pode ser reduzida para evitar enumeracao.</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SCOPE_DENIED</w:t>
            </w:r>
          </w:p>
        </w:tc>
        <w:tc>
          <w:tcPr>
            <w:tcW w:type="dxa" w:w="1296"/>
            <w:vAlign w:val="center"/>
          </w:tcPr>
          <w:p>
            <w:pPr>
              <w:spacing w:after="0" w:before="0"/>
            </w:pPr>
            <w:r>
              <w:rPr>
                <w:rFonts w:ascii="Aptos" w:hAnsi="Aptos"/>
                <w:sz w:val="14"/>
              </w:rPr>
            </w:r>
            <w:r>
              <w:rPr>
                <w:rFonts w:ascii="Aptos" w:hAnsi="Aptos" w:eastAsia="Aptos"/>
                <w:b w:val="0"/>
                <w:sz w:val="14"/>
              </w:rPr>
              <w:t>403</w:t>
            </w:r>
          </w:p>
        </w:tc>
        <w:tc>
          <w:tcPr>
            <w:tcW w:type="dxa" w:w="6048"/>
            <w:vAlign w:val="center"/>
          </w:tcPr>
          <w:p>
            <w:pPr>
              <w:spacing w:after="0" w:before="0"/>
            </w:pPr>
            <w:r>
              <w:rPr>
                <w:rFonts w:ascii="Aptos" w:hAnsi="Aptos"/>
                <w:sz w:val="14"/>
              </w:rPr>
            </w:r>
            <w:r>
              <w:rPr>
                <w:rFonts w:ascii="Aptos" w:hAnsi="Aptos" w:eastAsia="Aptos"/>
                <w:b w:val="0"/>
                <w:sz w:val="14"/>
              </w:rPr>
              <w:t>Scope requerido ausente.</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RESOURCE_NOT_FOUND</w:t>
            </w:r>
          </w:p>
        </w:tc>
        <w:tc>
          <w:tcPr>
            <w:tcW w:type="dxa" w:w="1296"/>
            <w:vAlign w:val="center"/>
          </w:tcPr>
          <w:p>
            <w:pPr>
              <w:spacing w:after="0" w:before="0"/>
            </w:pPr>
            <w:r>
              <w:rPr>
                <w:rFonts w:ascii="Aptos" w:hAnsi="Aptos"/>
                <w:sz w:val="14"/>
              </w:rPr>
            </w:r>
            <w:r>
              <w:rPr>
                <w:rFonts w:ascii="Aptos" w:hAnsi="Aptos" w:eastAsia="Aptos"/>
                <w:b w:val="0"/>
                <w:sz w:val="14"/>
              </w:rPr>
              <w:t>404</w:t>
            </w:r>
          </w:p>
        </w:tc>
        <w:tc>
          <w:tcPr>
            <w:tcW w:type="dxa" w:w="6048"/>
            <w:vAlign w:val="center"/>
          </w:tcPr>
          <w:p>
            <w:pPr>
              <w:spacing w:after="0" w:before="0"/>
            </w:pPr>
            <w:r>
              <w:rPr>
                <w:rFonts w:ascii="Aptos" w:hAnsi="Aptos"/>
                <w:sz w:val="14"/>
              </w:rPr>
            </w:r>
            <w:r>
              <w:rPr>
                <w:rFonts w:ascii="Aptos" w:hAnsi="Aptos" w:eastAsia="Aptos"/>
                <w:b w:val="0"/>
                <w:sz w:val="14"/>
              </w:rPr>
              <w:t>Recurso inexistente ou deliberadamente ocultado.</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IDEMPOTENCY_CONFLICT</w:t>
            </w:r>
          </w:p>
        </w:tc>
        <w:tc>
          <w:tcPr>
            <w:tcW w:type="dxa" w:w="1296"/>
            <w:vAlign w:val="center"/>
          </w:tcPr>
          <w:p>
            <w:pPr>
              <w:spacing w:after="0" w:before="0"/>
            </w:pPr>
            <w:r>
              <w:rPr>
                <w:rFonts w:ascii="Aptos" w:hAnsi="Aptos"/>
                <w:sz w:val="14"/>
              </w:rPr>
            </w:r>
            <w:r>
              <w:rPr>
                <w:rFonts w:ascii="Aptos" w:hAnsi="Aptos" w:eastAsia="Aptos"/>
                <w:b w:val="0"/>
                <w:sz w:val="14"/>
              </w:rPr>
              <w:t>409</w:t>
            </w:r>
          </w:p>
        </w:tc>
        <w:tc>
          <w:tcPr>
            <w:tcW w:type="dxa" w:w="6048"/>
            <w:vAlign w:val="center"/>
          </w:tcPr>
          <w:p>
            <w:pPr>
              <w:spacing w:after="0" w:before="0"/>
            </w:pPr>
            <w:r>
              <w:rPr>
                <w:rFonts w:ascii="Aptos" w:hAnsi="Aptos"/>
                <w:sz w:val="14"/>
              </w:rPr>
            </w:r>
            <w:r>
              <w:rPr>
                <w:rFonts w:ascii="Aptos" w:hAnsi="Aptos" w:eastAsia="Aptos"/>
                <w:b w:val="0"/>
                <w:sz w:val="14"/>
              </w:rPr>
              <w:t>Mesma key usada com fingerprint de request diferente.</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STATE_CONFLICT</w:t>
            </w:r>
          </w:p>
        </w:tc>
        <w:tc>
          <w:tcPr>
            <w:tcW w:type="dxa" w:w="1296"/>
            <w:vAlign w:val="center"/>
          </w:tcPr>
          <w:p>
            <w:pPr>
              <w:spacing w:after="0" w:before="0"/>
            </w:pPr>
            <w:r>
              <w:rPr>
                <w:rFonts w:ascii="Aptos" w:hAnsi="Aptos"/>
                <w:sz w:val="14"/>
              </w:rPr>
            </w:r>
            <w:r>
              <w:rPr>
                <w:rFonts w:ascii="Aptos" w:hAnsi="Aptos" w:eastAsia="Aptos"/>
                <w:b w:val="0"/>
                <w:sz w:val="14"/>
              </w:rPr>
              <w:t>409</w:t>
            </w:r>
          </w:p>
        </w:tc>
        <w:tc>
          <w:tcPr>
            <w:tcW w:type="dxa" w:w="6048"/>
            <w:vAlign w:val="center"/>
          </w:tcPr>
          <w:p>
            <w:pPr>
              <w:spacing w:after="0" w:before="0"/>
            </w:pPr>
            <w:r>
              <w:rPr>
                <w:rFonts w:ascii="Aptos" w:hAnsi="Aptos"/>
                <w:sz w:val="14"/>
              </w:rPr>
            </w:r>
            <w:r>
              <w:rPr>
                <w:rFonts w:ascii="Aptos" w:hAnsi="Aptos" w:eastAsia="Aptos"/>
                <w:b w:val="0"/>
                <w:sz w:val="14"/>
              </w:rPr>
              <w:t>Transicao incompatível com estado/versao atual.</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RESOURCE_EXPIRED</w:t>
            </w:r>
          </w:p>
        </w:tc>
        <w:tc>
          <w:tcPr>
            <w:tcW w:type="dxa" w:w="1296"/>
            <w:vAlign w:val="center"/>
          </w:tcPr>
          <w:p>
            <w:pPr>
              <w:spacing w:after="0" w:before="0"/>
            </w:pPr>
            <w:r>
              <w:rPr>
                <w:rFonts w:ascii="Aptos" w:hAnsi="Aptos"/>
                <w:sz w:val="14"/>
              </w:rPr>
            </w:r>
            <w:r>
              <w:rPr>
                <w:rFonts w:ascii="Aptos" w:hAnsi="Aptos" w:eastAsia="Aptos"/>
                <w:b w:val="0"/>
                <w:sz w:val="14"/>
              </w:rPr>
              <w:t>410</w:t>
            </w:r>
          </w:p>
        </w:tc>
        <w:tc>
          <w:tcPr>
            <w:tcW w:type="dxa" w:w="6048"/>
            <w:vAlign w:val="center"/>
          </w:tcPr>
          <w:p>
            <w:r>
              <w:rPr>
                <w:rFonts w:ascii="Aptos" w:hAnsi="Aptos"/>
                <w:sz w:val="14"/>
              </w:rPr>
              <w:t>Request/challenge expirado e nao renovavel por retry simples; token consumido nao volta a ser valido.</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EVIDENCE_INVALID</w:t>
            </w:r>
          </w:p>
        </w:tc>
        <w:tc>
          <w:tcPr>
            <w:tcW w:type="dxa" w:w="1296"/>
            <w:vAlign w:val="center"/>
          </w:tcPr>
          <w:p>
            <w:pPr>
              <w:spacing w:after="0" w:before="0"/>
            </w:pPr>
            <w:r>
              <w:rPr>
                <w:rFonts w:ascii="Aptos" w:hAnsi="Aptos"/>
                <w:sz w:val="14"/>
              </w:rPr>
            </w:r>
            <w:r>
              <w:rPr>
                <w:rFonts w:ascii="Aptos" w:hAnsi="Aptos" w:eastAsia="Aptos"/>
                <w:b w:val="0"/>
                <w:sz w:val="14"/>
              </w:rPr>
              <w:t>422</w:t>
            </w:r>
          </w:p>
        </w:tc>
        <w:tc>
          <w:tcPr>
            <w:tcW w:type="dxa" w:w="6048"/>
            <w:vAlign w:val="center"/>
          </w:tcPr>
          <w:p>
            <w:pPr>
              <w:spacing w:after="0" w:before="0"/>
            </w:pPr>
            <w:r>
              <w:rPr>
                <w:rFonts w:ascii="Aptos" w:hAnsi="Aptos"/>
                <w:sz w:val="14"/>
              </w:rPr>
            </w:r>
            <w:r>
              <w:rPr>
                <w:rFonts w:ascii="Aptos" w:hAnsi="Aptos" w:eastAsia="Aptos"/>
                <w:b w:val="0"/>
                <w:sz w:val="14"/>
              </w:rPr>
              <w:t>CSR/PoP/TPM evidence invalida ou incoerente.</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PAYLOAD_TOO_LARGE</w:t>
            </w:r>
          </w:p>
        </w:tc>
        <w:tc>
          <w:tcPr>
            <w:tcW w:type="dxa" w:w="1296"/>
            <w:vAlign w:val="center"/>
          </w:tcPr>
          <w:p>
            <w:pPr>
              <w:spacing w:after="0" w:before="0"/>
            </w:pPr>
            <w:r>
              <w:rPr>
                <w:rFonts w:ascii="Aptos" w:hAnsi="Aptos"/>
                <w:sz w:val="14"/>
              </w:rPr>
            </w:r>
            <w:r>
              <w:rPr>
                <w:rFonts w:ascii="Aptos" w:hAnsi="Aptos" w:eastAsia="Aptos"/>
                <w:b w:val="0"/>
                <w:sz w:val="14"/>
              </w:rPr>
              <w:t>413</w:t>
            </w:r>
          </w:p>
        </w:tc>
        <w:tc>
          <w:tcPr>
            <w:tcW w:type="dxa" w:w="6048"/>
            <w:vAlign w:val="center"/>
          </w:tcPr>
          <w:p>
            <w:pPr>
              <w:spacing w:after="0" w:before="0"/>
            </w:pPr>
            <w:r>
              <w:rPr>
                <w:rFonts w:ascii="Aptos" w:hAnsi="Aptos"/>
                <w:sz w:val="14"/>
              </w:rPr>
            </w:r>
            <w:r>
              <w:rPr>
                <w:rFonts w:ascii="Aptos" w:hAnsi="Aptos" w:eastAsia="Aptos"/>
                <w:b w:val="0"/>
                <w:sz w:val="14"/>
              </w:rPr>
              <w:t>Body ou subobjeto excede limite.</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RATE_LIMITED</w:t>
            </w:r>
          </w:p>
        </w:tc>
        <w:tc>
          <w:tcPr>
            <w:tcW w:type="dxa" w:w="1296"/>
            <w:vAlign w:val="center"/>
          </w:tcPr>
          <w:p>
            <w:pPr>
              <w:spacing w:after="0" w:before="0"/>
            </w:pPr>
            <w:r>
              <w:rPr>
                <w:rFonts w:ascii="Aptos" w:hAnsi="Aptos"/>
                <w:sz w:val="14"/>
              </w:rPr>
            </w:r>
            <w:r>
              <w:rPr>
                <w:rFonts w:ascii="Aptos" w:hAnsi="Aptos" w:eastAsia="Aptos"/>
                <w:b w:val="0"/>
                <w:sz w:val="14"/>
              </w:rPr>
              <w:t>429</w:t>
            </w:r>
          </w:p>
        </w:tc>
        <w:tc>
          <w:tcPr>
            <w:tcW w:type="dxa" w:w="6048"/>
            <w:vAlign w:val="center"/>
          </w:tcPr>
          <w:p>
            <w:pPr>
              <w:spacing w:after="0" w:before="0"/>
            </w:pPr>
            <w:r>
              <w:rPr>
                <w:rFonts w:ascii="Aptos" w:hAnsi="Aptos"/>
                <w:sz w:val="14"/>
              </w:rPr>
            </w:r>
            <w:r>
              <w:rPr>
                <w:rFonts w:ascii="Aptos" w:hAnsi="Aptos" w:eastAsia="Aptos"/>
                <w:b w:val="0"/>
                <w:sz w:val="14"/>
              </w:rPr>
              <w:t>Quota/rate limit atingido; Retry-After quando aplicavel.</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DEPENDENCY_UNAVAILABLE</w:t>
            </w:r>
          </w:p>
        </w:tc>
        <w:tc>
          <w:tcPr>
            <w:tcW w:type="dxa" w:w="1296"/>
            <w:vAlign w:val="center"/>
          </w:tcPr>
          <w:p>
            <w:pPr>
              <w:spacing w:after="0" w:before="0"/>
            </w:pPr>
            <w:r>
              <w:rPr>
                <w:rFonts w:ascii="Aptos" w:hAnsi="Aptos"/>
                <w:sz w:val="14"/>
              </w:rPr>
            </w:r>
            <w:r>
              <w:rPr>
                <w:rFonts w:ascii="Aptos" w:hAnsi="Aptos" w:eastAsia="Aptos"/>
                <w:b w:val="0"/>
                <w:sz w:val="14"/>
              </w:rPr>
              <w:t>503</w:t>
            </w:r>
          </w:p>
        </w:tc>
        <w:tc>
          <w:tcPr>
            <w:tcW w:type="dxa" w:w="6048"/>
            <w:vAlign w:val="center"/>
          </w:tcPr>
          <w:p>
            <w:pPr>
              <w:spacing w:after="0" w:before="0"/>
            </w:pPr>
            <w:r>
              <w:rPr>
                <w:rFonts w:ascii="Aptos" w:hAnsi="Aptos"/>
                <w:sz w:val="14"/>
              </w:rPr>
            </w:r>
            <w:r>
              <w:rPr>
                <w:rFonts w:ascii="Aptos" w:hAnsi="Aptos" w:eastAsia="Aptos"/>
                <w:b w:val="0"/>
                <w:sz w:val="14"/>
              </w:rPr>
              <w:t>Dependencia necessaria indisponivel; nunca simula sucesso.</w:t>
            </w:r>
          </w:p>
        </w:tc>
      </w:tr>
      <w:tr>
        <w:trPr>
          <w:cantSplit/>
          <w:cantSplit/>
        </w:trPr>
        <w:tc>
          <w:tcPr>
            <w:tcW w:type="dxa" w:w="3168"/>
            <w:vAlign w:val="center"/>
          </w:tcPr>
          <w:p>
            <w:pPr>
              <w:spacing w:after="0" w:before="0"/>
            </w:pPr>
            <w:r>
              <w:rPr>
                <w:rFonts w:ascii="Aptos" w:hAnsi="Aptos"/>
                <w:sz w:val="14"/>
              </w:rPr>
            </w:r>
            <w:r>
              <w:rPr>
                <w:rFonts w:ascii="Aptos" w:hAnsi="Aptos" w:eastAsia="Aptos"/>
                <w:b w:val="0"/>
                <w:sz w:val="14"/>
              </w:rPr>
              <w:t>CERTIFICATE_NOT_DELIVERABLE</w:t>
            </w:r>
          </w:p>
        </w:tc>
        <w:tc>
          <w:tcPr>
            <w:tcW w:type="dxa" w:w="1296"/>
            <w:vAlign w:val="center"/>
          </w:tcPr>
          <w:p>
            <w:pPr>
              <w:spacing w:after="0" w:before="0"/>
            </w:pPr>
            <w:r>
              <w:rPr>
                <w:rFonts w:ascii="Aptos" w:hAnsi="Aptos"/>
                <w:sz w:val="14"/>
              </w:rPr>
            </w:r>
            <w:r>
              <w:rPr>
                <w:rFonts w:ascii="Aptos" w:hAnsi="Aptos" w:eastAsia="Aptos"/>
                <w:b w:val="0"/>
                <w:sz w:val="14"/>
              </w:rPr>
              <w:t>409</w:t>
            </w:r>
          </w:p>
        </w:tc>
        <w:tc>
          <w:tcPr>
            <w:tcW w:type="dxa" w:w="6048"/>
            <w:vAlign w:val="center"/>
          </w:tcPr>
          <w:p>
            <w:pPr>
              <w:spacing w:after="0" w:before="0"/>
            </w:pPr>
            <w:r>
              <w:rPr>
                <w:rFonts w:ascii="Aptos" w:hAnsi="Aptos"/>
                <w:sz w:val="14"/>
              </w:rPr>
            </w:r>
            <w:r>
              <w:rPr>
                <w:rFonts w:ascii="Aptos" w:hAnsi="Aptos" w:eastAsia="Aptos"/>
                <w:b w:val="0"/>
                <w:sz w:val="14"/>
              </w:rPr>
              <w:t>Certificado emitido mas bloqueado/revogado antes da entrega; terminal para aquela transacao.</w:t>
            </w:r>
          </w:p>
        </w:tc>
      </w:tr>
      <w:tr>
        <w:trPr>
          <w:cantSplit/>
        </w:trPr>
        <w:tc>
          <w:tcPr>
            <w:tcW w:type="dxa" w:w="3389"/>
          </w:tcPr>
          <w:p>
            <w:r>
              <w:rPr>
                <w:rFonts w:ascii="Aptos" w:hAnsi="Aptos"/>
                <w:sz w:val="14"/>
              </w:rPr>
              <w:t>UNSUPPORTED_MEDIA_TYPE</w:t>
            </w:r>
          </w:p>
        </w:tc>
        <w:tc>
          <w:tcPr>
            <w:tcW w:type="dxa" w:w="3389"/>
          </w:tcPr>
          <w:p>
            <w:r>
              <w:rPr>
                <w:rFonts w:ascii="Aptos" w:hAnsi="Aptos"/>
                <w:sz w:val="14"/>
              </w:rPr>
              <w:t>415</w:t>
            </w:r>
          </w:p>
        </w:tc>
        <w:tc>
          <w:tcPr>
            <w:tcW w:type="dxa" w:w="3389"/>
          </w:tcPr>
          <w:p>
            <w:r>
              <w:rPr>
                <w:rFonts w:ascii="Aptos" w:hAnsi="Aptos"/>
                <w:sz w:val="14"/>
              </w:rPr>
              <w:t>Content-Type nao suportado para a rota; request rejeitado antes de parsing de dominio/crypto.</w:t>
            </w:r>
          </w:p>
        </w:tc>
      </w:tr>
      <w:tr>
        <w:tc>
          <w:tcPr>
            <w:tcW w:type="dxa" w:w="3389"/>
          </w:tcPr>
          <w:p>
            <w:r>
              <w:t>PRECONDITION_FAILED</w:t>
            </w:r>
          </w:p>
        </w:tc>
        <w:tc>
          <w:tcPr>
            <w:tcW w:type="dxa" w:w="3389"/>
          </w:tcPr>
          <w:p>
            <w:r>
              <w:t>412</w:t>
            </w:r>
          </w:p>
        </w:tc>
        <w:tc>
          <w:tcPr>
            <w:tcW w:type="dxa" w:w="3389"/>
          </w:tcPr>
          <w:p>
            <w:r>
              <w:t>If-Match/ETag nao corresponde a representacao corrente do recurso; caller deve refazer leitura/reavaliacao.</w:t>
            </w:r>
          </w:p>
        </w:tc>
      </w:tr>
    </w:tbl>
    <w:p>
      <w:pPr>
        <w:spacing w:after="20"/>
      </w:pPr>
    </w:p>
    <w:p>
      <w:pPr>
        <w:pStyle w:val="Heading1"/>
        <w:keepNext/>
      </w:pPr>
      <w:r>
        <w:t>6. Paginacao, limites e idempotencia</w:t>
      </w:r>
    </w:p>
    <w:p>
      <w:pPr>
        <w:pStyle w:val="Heading2"/>
        <w:keepNext/>
      </w:pPr>
      <w:r>
        <w:t>6.1 Cursor pagination</w:t>
      </w:r>
    </w:p>
    <w:p>
      <w:pPr>
        <w:pStyle w:val="CodeBlock"/>
        <w:keepLines/>
        <w:shd w:fill="F3F6F9"/>
      </w:pPr>
      <w:r>
        <w:t>GET /v1/admin/pre-onboarding-requests?page_size=50&amp;page_token=&lt;opaque&gt;</w:t>
        <w:br/>
        <w:br/>
        <w:t>{</w:t>
        <w:br/>
        <w:t xml:space="preserve">  "items": [ ... ],</w:t>
        <w:br/>
        <w:t xml:space="preserve">  "next_page_token": "..."</w:t>
        <w:br/>
        <w:t>}</w:t>
      </w:r>
    </w:p>
    <w:p>
      <w:pPr>
        <w:pStyle w:val="ListBullet"/>
        <w:spacing w:after="40"/>
      </w:pPr>
      <w:r>
        <w:t>page_size default PROPOSTO: 50; maximo PROPOSTO: 200.</w:t>
      </w:r>
    </w:p>
    <w:p>
      <w:pPr>
        <w:pStyle w:val="ListBullet"/>
        <w:spacing w:after="40"/>
      </w:pPr>
      <w:r>
        <w:t>page_token e opaco e nao deve conter autoridade de negocio confiada pelo servidor.</w:t>
      </w:r>
    </w:p>
    <w:p>
      <w:pPr>
        <w:pStyle w:val="ListBullet"/>
        <w:spacing w:after="40"/>
      </w:pPr>
      <w:r>
        <w:t>Filtros e ordenacoes sao allowlisted por endpoint.</w:t>
      </w:r>
    </w:p>
    <w:p>
      <w:pPr>
        <w:pStyle w:val="ListBullet"/>
        <w:spacing w:after="40"/>
      </w:pPr>
      <w:r>
        <w:t>Paginas devem ter ordenacao deterministica e cursor estavel o suficiente para navegacao operacional.</w:t>
      </w:r>
    </w:p>
    <w:p>
      <w:pPr>
        <w:pStyle w:val="Heading2"/>
        <w:keepNext/>
      </w:pPr>
      <w:r>
        <w:t>6.2 Limites de payload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736"/>
            <w:vAlign w:val="center"/>
            <w:shd w:fill="D9EAF7"/>
          </w:tcPr>
          <w:p>
            <w:pPr>
              <w:spacing w:after="0" w:before="0"/>
            </w:pPr>
            <w:r>
              <w:rPr>
                <w:rFonts w:ascii="Aptos" w:hAnsi="Aptos"/>
                <w:sz w:val="15"/>
              </w:rPr>
            </w:r>
            <w:r>
              <w:rPr>
                <w:rFonts w:ascii="Aptos" w:hAnsi="Aptos" w:eastAsia="Aptos"/>
                <w:b/>
                <w:color w:val="17365D"/>
                <w:sz w:val="15"/>
              </w:rPr>
              <w:t>Objeto</w:t>
            </w:r>
          </w:p>
        </w:tc>
        <w:tc>
          <w:tcPr>
            <w:tcW w:type="dxa" w:w="1800"/>
            <w:vAlign w:val="center"/>
            <w:shd w:fill="D9EAF7"/>
          </w:tcPr>
          <w:p>
            <w:pPr>
              <w:spacing w:after="0" w:before="0"/>
            </w:pPr>
            <w:r>
              <w:rPr>
                <w:rFonts w:ascii="Aptos" w:hAnsi="Aptos"/>
                <w:sz w:val="15"/>
              </w:rPr>
            </w:r>
            <w:r>
              <w:rPr>
                <w:rFonts w:ascii="Aptos" w:hAnsi="Aptos" w:eastAsia="Aptos"/>
                <w:b/>
                <w:color w:val="17365D"/>
                <w:sz w:val="15"/>
              </w:rPr>
              <w:t>Limite inicial</w:t>
            </w:r>
          </w:p>
        </w:tc>
        <w:tc>
          <w:tcPr>
            <w:tcW w:type="dxa" w:w="5904"/>
            <w:vAlign w:val="center"/>
            <w:shd w:fill="D9EAF7"/>
          </w:tcPr>
          <w:p>
            <w:pPr>
              <w:spacing w:after="0" w:before="0"/>
            </w:pPr>
            <w:r>
              <w:rPr>
                <w:rFonts w:ascii="Aptos" w:hAnsi="Aptos"/>
                <w:sz w:val="15"/>
              </w:rPr>
            </w:r>
            <w:r>
              <w:rPr>
                <w:rFonts w:ascii="Aptos" w:hAnsi="Aptos" w:eastAsia="Aptos"/>
                <w:b/>
                <w:color w:val="17365D"/>
                <w:sz w:val="15"/>
              </w:rPr>
              <w:t>Status/nota</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JSON geral</w:t>
            </w:r>
          </w:p>
        </w:tc>
        <w:tc>
          <w:tcPr>
            <w:tcW w:type="dxa" w:w="1800"/>
            <w:vAlign w:val="center"/>
          </w:tcPr>
          <w:p>
            <w:pPr>
              <w:spacing w:after="0" w:before="0"/>
            </w:pPr>
            <w:r>
              <w:rPr>
                <w:rFonts w:ascii="Aptos" w:hAnsi="Aptos"/>
                <w:sz w:val="15"/>
              </w:rPr>
            </w:r>
            <w:r>
              <w:rPr>
                <w:rFonts w:ascii="Aptos" w:hAnsi="Aptos" w:eastAsia="Aptos"/>
                <w:b w:val="0"/>
                <w:sz w:val="15"/>
              </w:rPr>
              <w:t>256 KiB</w:t>
            </w:r>
          </w:p>
        </w:tc>
        <w:tc>
          <w:tcPr>
            <w:tcW w:type="dxa" w:w="5904"/>
            <w:vAlign w:val="center"/>
          </w:tcPr>
          <w:p>
            <w:pPr>
              <w:spacing w:after="0" w:before="0"/>
            </w:pPr>
            <w:r>
              <w:rPr>
                <w:rFonts w:ascii="Aptos" w:hAnsi="Aptos"/>
                <w:sz w:val="15"/>
              </w:rPr>
            </w:r>
            <w:r>
              <w:rPr>
                <w:rFonts w:ascii="Aptos" w:hAnsi="Aptos" w:eastAsia="Aptos"/>
                <w:b w:val="0"/>
                <w:sz w:val="15"/>
              </w:rPr>
              <w:t>PROPOSTO default; configuravel por rota.</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Request body absoluto</w:t>
            </w:r>
          </w:p>
        </w:tc>
        <w:tc>
          <w:tcPr>
            <w:tcW w:type="dxa" w:w="1800"/>
            <w:vAlign w:val="center"/>
          </w:tcPr>
          <w:p>
            <w:pPr>
              <w:spacing w:after="0" w:before="0"/>
            </w:pPr>
            <w:r>
              <w:rPr>
                <w:rFonts w:ascii="Aptos" w:hAnsi="Aptos"/>
                <w:sz w:val="15"/>
              </w:rPr>
            </w:r>
            <w:r>
              <w:rPr>
                <w:rFonts w:ascii="Aptos" w:hAnsi="Aptos" w:eastAsia="Aptos"/>
                <w:b w:val="0"/>
                <w:sz w:val="15"/>
              </w:rPr>
              <w:t>4 MiB</w:t>
            </w:r>
          </w:p>
        </w:tc>
        <w:tc>
          <w:tcPr>
            <w:tcW w:type="dxa" w:w="5904"/>
            <w:vAlign w:val="center"/>
          </w:tcPr>
          <w:p>
            <w:pPr>
              <w:spacing w:after="0" w:before="0"/>
            </w:pPr>
            <w:r>
              <w:rPr>
                <w:rFonts w:ascii="Aptos" w:hAnsi="Aptos"/>
                <w:sz w:val="15"/>
              </w:rPr>
            </w:r>
            <w:r>
              <w:rPr>
                <w:rFonts w:ascii="Aptos" w:hAnsi="Aptos" w:eastAsia="Aptos"/>
                <w:b w:val="0"/>
                <w:sz w:val="15"/>
              </w:rPr>
              <w:t>PROPOSTO hard ceiling inicial no proxy/API.</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CSR DER</w:t>
            </w:r>
          </w:p>
        </w:tc>
        <w:tc>
          <w:tcPr>
            <w:tcW w:type="dxa" w:w="1800"/>
            <w:vAlign w:val="center"/>
          </w:tcPr>
          <w:p>
            <w:pPr>
              <w:spacing w:after="0" w:before="0"/>
            </w:pPr>
            <w:r>
              <w:rPr>
                <w:rFonts w:ascii="Aptos" w:hAnsi="Aptos"/>
                <w:sz w:val="15"/>
              </w:rPr>
            </w:r>
            <w:r>
              <w:rPr>
                <w:rFonts w:ascii="Aptos" w:hAnsi="Aptos" w:eastAsia="Aptos"/>
                <w:b w:val="0"/>
                <w:sz w:val="15"/>
              </w:rPr>
              <w:t>64 KiB</w:t>
            </w:r>
          </w:p>
        </w:tc>
        <w:tc>
          <w:tcPr>
            <w:tcW w:type="dxa" w:w="5904"/>
            <w:vAlign w:val="center"/>
          </w:tcPr>
          <w:p>
            <w:pPr>
              <w:spacing w:after="0" w:before="0"/>
            </w:pPr>
            <w:r>
              <w:rPr>
                <w:rFonts w:ascii="Aptos" w:hAnsi="Aptos"/>
                <w:sz w:val="15"/>
              </w:rPr>
            </w:r>
            <w:r>
              <w:rPr>
                <w:rFonts w:ascii="Aptos" w:hAnsi="Aptos" w:eastAsia="Aptos"/>
                <w:b w:val="0"/>
                <w:sz w:val="15"/>
              </w:rPr>
              <w:t>PROPOSTO; suficiente para PKCS#10 normal. Revisavel no POC.</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TPM evidence envelope</w:t>
            </w:r>
          </w:p>
        </w:tc>
        <w:tc>
          <w:tcPr>
            <w:tcW w:type="dxa" w:w="1800"/>
            <w:vAlign w:val="center"/>
          </w:tcPr>
          <w:p>
            <w:pPr>
              <w:spacing w:after="0" w:before="0"/>
            </w:pPr>
            <w:r>
              <w:rPr>
                <w:rFonts w:ascii="Aptos" w:hAnsi="Aptos"/>
                <w:sz w:val="15"/>
              </w:rPr>
            </w:r>
            <w:r>
              <w:rPr>
                <w:rFonts w:ascii="Aptos" w:hAnsi="Aptos" w:eastAsia="Aptos"/>
                <w:b w:val="0"/>
                <w:sz w:val="15"/>
              </w:rPr>
              <w:t>A CONFIRMAR</w:t>
            </w:r>
          </w:p>
        </w:tc>
        <w:tc>
          <w:tcPr>
            <w:tcW w:type="dxa" w:w="5904"/>
            <w:vAlign w:val="center"/>
          </w:tcPr>
          <w:p>
            <w:pPr>
              <w:spacing w:after="0" w:before="0"/>
            </w:pPr>
            <w:r>
              <w:rPr>
                <w:rFonts w:ascii="Aptos" w:hAnsi="Aptos"/>
                <w:sz w:val="15"/>
              </w:rPr>
            </w:r>
            <w:r>
              <w:rPr>
                <w:rFonts w:ascii="Aptos" w:hAnsi="Aptos" w:eastAsia="Aptos"/>
                <w:b w:val="0"/>
                <w:sz w:val="15"/>
              </w:rPr>
              <w:t>OPEN-004A define limite final; nunca pode superar hard ceiling.</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Array/colecao</w:t>
            </w:r>
          </w:p>
        </w:tc>
        <w:tc>
          <w:tcPr>
            <w:tcW w:type="dxa" w:w="1800"/>
            <w:vAlign w:val="center"/>
          </w:tcPr>
          <w:p>
            <w:pPr>
              <w:spacing w:after="0" w:before="0"/>
            </w:pPr>
            <w:r>
              <w:rPr>
                <w:rFonts w:ascii="Aptos" w:hAnsi="Aptos"/>
                <w:sz w:val="15"/>
              </w:rPr>
            </w:r>
            <w:r>
              <w:rPr>
                <w:rFonts w:ascii="Aptos" w:hAnsi="Aptos" w:eastAsia="Aptos"/>
                <w:b w:val="0"/>
                <w:sz w:val="15"/>
              </w:rPr>
              <w:t>128 itens</w:t>
            </w:r>
          </w:p>
        </w:tc>
        <w:tc>
          <w:tcPr>
            <w:tcW w:type="dxa" w:w="5904"/>
            <w:vAlign w:val="center"/>
          </w:tcPr>
          <w:p>
            <w:pPr>
              <w:spacing w:after="0" w:before="0"/>
            </w:pPr>
            <w:r>
              <w:rPr>
                <w:rFonts w:ascii="Aptos" w:hAnsi="Aptos"/>
                <w:sz w:val="15"/>
              </w:rPr>
            </w:r>
            <w:r>
              <w:rPr>
                <w:rFonts w:ascii="Aptos" w:hAnsi="Aptos" w:eastAsia="Aptos"/>
                <w:b w:val="0"/>
                <w:sz w:val="15"/>
              </w:rPr>
              <w:t>PROPOSTO default, salvo rota especifica.</w:t>
            </w:r>
          </w:p>
        </w:tc>
      </w:tr>
      <w:tr>
        <w:trPr>
          <w:cantSplit/>
          <w:cantSplit/>
        </w:trPr>
        <w:tc>
          <w:tcPr>
            <w:tcW w:type="dxa" w:w="2736"/>
            <w:vAlign w:val="center"/>
          </w:tcPr>
          <w:p>
            <w:pPr>
              <w:spacing w:after="0" w:before="0"/>
            </w:pPr>
            <w:r>
              <w:rPr>
                <w:rFonts w:ascii="Aptos" w:hAnsi="Aptos"/>
                <w:sz w:val="15"/>
              </w:rPr>
            </w:r>
            <w:r>
              <w:rPr>
                <w:rFonts w:ascii="Aptos" w:hAnsi="Aptos" w:eastAsia="Aptos"/>
                <w:b w:val="0"/>
                <w:sz w:val="15"/>
              </w:rPr>
              <w:t>String comum</w:t>
            </w:r>
          </w:p>
        </w:tc>
        <w:tc>
          <w:tcPr>
            <w:tcW w:type="dxa" w:w="1800"/>
            <w:vAlign w:val="center"/>
          </w:tcPr>
          <w:p>
            <w:pPr>
              <w:spacing w:after="0" w:before="0"/>
            </w:pPr>
            <w:r>
              <w:rPr>
                <w:rFonts w:ascii="Aptos" w:hAnsi="Aptos"/>
                <w:sz w:val="15"/>
              </w:rPr>
            </w:r>
            <w:r>
              <w:rPr>
                <w:rFonts w:ascii="Aptos" w:hAnsi="Aptos" w:eastAsia="Aptos"/>
                <w:b w:val="0"/>
                <w:sz w:val="15"/>
              </w:rPr>
              <w:t>4096 chars</w:t>
            </w:r>
          </w:p>
        </w:tc>
        <w:tc>
          <w:tcPr>
            <w:tcW w:type="dxa" w:w="5904"/>
            <w:vAlign w:val="center"/>
          </w:tcPr>
          <w:p>
            <w:pPr>
              <w:spacing w:after="0" w:before="0"/>
            </w:pPr>
            <w:r>
              <w:rPr>
                <w:rFonts w:ascii="Aptos" w:hAnsi="Aptos"/>
                <w:sz w:val="15"/>
              </w:rPr>
            </w:r>
            <w:r>
              <w:rPr>
                <w:rFonts w:ascii="Aptos" w:hAnsi="Aptos" w:eastAsia="Aptos"/>
                <w:b w:val="0"/>
                <w:sz w:val="15"/>
              </w:rPr>
              <w:t>PROPOSTO default; campos especificos podem ser menores.</w:t>
            </w:r>
          </w:p>
        </w:tc>
      </w:tr>
    </w:tbl>
    <w:p>
      <w:pPr>
        <w:spacing w:after="20"/>
      </w:pPr>
    </w:p>
    <w:p>
      <w:pPr>
        <w:pStyle w:val="Heading2"/>
        <w:keepNext/>
      </w:pPr>
      <w:r>
        <w:t>6.3 Semantica de Idempotency-Key</w:t>
      </w:r>
    </w:p>
    <w:p>
      <w:pPr>
        <w:pStyle w:val="ListNumber"/>
        <w:spacing w:after="40"/>
      </w:pPr>
      <w:r>
        <w:t>Operações com Idempotency-Key — somente operações cujo contrato declara o header Idempotency-Key usam request_fingerprint canônico da rota, EffectiveScope e a classificação NEW/REPLAY/CONFLICT/IN_PROGRESS desta seção.</w:t>
      </w:r>
    </w:p>
    <w:p>
      <w:pPr>
        <w:pStyle w:val="ListNumber"/>
        <w:spacing w:after="40"/>
      </w:pPr>
      <w:r>
        <w:t>EffectiveScope congelado M5.4 para operações keyed: CredentialScope(credential kind, opaque non-secret server-authenticated credential binding) + método HTTP canônico uppercase + route template OpenAPI canônico + Idempotency-Key exato. Token bearer bruto, Authorization, partner_id do cliente, certificado bruto e client assertions não substituem o binding.</w:t>
      </w:r>
    </w:p>
    <w:p>
      <w:pPr>
        <w:pStyle w:val="ListNumber"/>
        <w:spacing w:after="40"/>
      </w:pPr>
      <w:r>
        <w:t>Para originadores de segredo M5.6 keyed, Reserve M5.4 é executado apenas via IdempotencyStore ligado ao Unit of Work transacional, depois de autenticação/autorização, Scope e fingerprint; classificação NEW/REPLAY/CONFLICT/IN_PROGRESS determina a única conduta autorizada.</w:t>
      </w:r>
    </w:p>
    <w:p>
      <w:pPr>
        <w:pStyle w:val="ListNumber"/>
        <w:spacing w:after="40"/>
      </w:pPr>
      <w:r>
        <w:t>Mesmo EffectiveScope e fingerprint de operação originadora keyed committed recuperam o resultado original; capsule válido reproduz os bytes exatos do segredo original. REPLAY não cria recurso, enrollment, token, verifier, quota consumption ou evento de submissão.</w:t>
      </w:r>
    </w:p>
    <w:p>
      <w:pPr>
        <w:pStyle w:val="ListNumber"/>
        <w:spacing w:after="40"/>
      </w:pPr>
      <w:r>
        <w:t>Para operações keyed, fingerprint diferente no mesmo EffectiveScope/Idempotency-Key resulta em 409 IDEMPOTENCY_CONFLICT.</w:t>
      </w:r>
    </w:p>
    <w:p>
      <w:pPr>
        <w:pStyle w:val="ListNumber"/>
        <w:spacing w:after="40"/>
      </w:pPr>
      <w:r>
        <w:t>Reservação, retenção de record, replay window, lifetime de RequestAccessToken e Temporary Principal são configuráveis. capsule_expires_at &lt;= idempotency_record_expires_at; expiração/destruição não reativa credencial, não altera recurso committed e não autoriza replacement minting.</w:t>
      </w:r>
    </w:p>
    <w:p>
      <w:pPr>
        <w:pStyle w:val="ListNumber"/>
      </w:pPr>
      <w:r>
        <w:t>Para operações keyed, autenticação ordinária bem-sucedida, binding exato do recurso e autorização aplicável precedem Reserve e REPLAY. Replay idempotente de operação previamente committed pode preservar o resultado committed quando avançam freshness/preconditions de negócio, inclusive expiração do challenge anterior, mas não bypass de expiração, invalidade ou revogação da credencial de autenticação, falha ordinária de autenticação, binding de recurso ou autorização. Após expiração/rejeição da credencial, a resposta permanece o resultado ordinário de autenticação (401 AUTHENTICATION_REQUIRED quando aplicável), antes de qualquer classificação de idempotência. Não há recovery pós-expiração de credencial salvo mecanismo específico da operação explicitamente definido pelo protocolo. Quando o resultado inclui segredo server-generated, a reprodução obedece §6.4; uma primeira tentativa recebida somente depois da expiração de freshness/precondition de negócio falha com RESOURCE_EXPIRED quando o contrato aplicável assim o define.</w:t>
      </w:r>
    </w:p>
    <w:p>
      <w:pPr>
        <w:pStyle w:val="ListNumber"/>
      </w:pPr>
      <w:r>
        <w:t>A expiracao do idempotency record nunca reativa REQUEST_ACCESS_TOKEN ja consumido nem autoriza uma segunda emissao; lifecycle de token e idempotencia sao controles distintos.</w:t>
      </w:r>
    </w:p>
    <w:p>
      <w:pPr>
        <w:pStyle w:val="ListNumber"/>
      </w:pPr>
      <w:r>
        <w:t>PUT evidence resource-idempotency — PUT /v1/enrollments/{id}/evidence não declara, aceita ou depende de Idempotency-Key. Após autenticação bem-sucedida por EnrollmentAccessToken e binding exato do enrollment da rota, o retry é classificado exclusivamente pela EvidenceIdentityV1 persistida em §10.2. Esta regra não cria recovery para EAT expirado ou inválido: tais requests continuam 401 AUTHENTICATION_REQUIRED antes de qualquer reconhecimento de retry.</w:t>
      </w:r>
    </w:p>
    <w:p>
      <w:pPr>
        <w:pStyle w:val="Heading2"/>
      </w:pPr>
      <w:r>
        <w:t>6.4 Idempotency Replay Capsule para respostas com credencial</w:t>
      </w:r>
    </w:p>
    <w:p>
      <w:pPr>
        <w:pStyle w:val="ListBullet"/>
      </w:pPr>
      <w:r>
        <w:t>Aplicabilidade — O capsule existe somente para respostas originadoras que devolvem segredo server-generated impossivel de reconstruir a partir do verifier nao reversivel. Neste protocolo isso inclui REQUEST_ACCESS_TOKEN criado por POST /v1/pre-onboarding-requests e ENROLLMENT_ACCESS_TOKEN criado por POST /v1/enrollments.</w:t>
      </w:r>
    </w:p>
    <w:p>
      <w:pPr>
        <w:pStyle w:val="ListBullet"/>
      </w:pPr>
      <w:r>
        <w:t>Persistencia — O verifier ativo do token continua somente em hash/verificador. O valor secreto pode existir adicionalmente apenas como ciphertext autenticado no registro de idempotencia; plaintext nao e persistido.</w:t>
      </w:r>
    </w:p>
    <w:p>
      <w:pPr>
        <w:pStyle w:val="ListBullet"/>
      </w:pPr>
      <w:r>
        <w:t>AAD v1 é completo, obrigatório e ordenado: aad_domain=enrollment-platform/replay-capsule-aad; aad_version=1; originator_operation; originator_resource_kind; originator_resource_id; effective_scope_credential_kind; effective_scope_credential_binding; effective_scope_method; effective_scope_route_template; effective_scope_idempotency_key; request_fingerprint_version; request_fingerprint_digest; issued_credential_type; issued_credential_version. idempotency_record_id não pertence ao AAD normativo.</w:t>
      </w:r>
    </w:p>
    <w:p>
      <w:pPr>
        <w:pStyle w:val="ListBullet"/>
      </w:pPr>
      <w:r>
        <w:t>AAD é determinístico, versionado, domain-separated, não ambíguo, ordenado, length-framed e byte-for-byte reproduzível; inteiros/versões usam unsigned big-endian. Não contém plaintext secreto nem usa String() diagnóstica como forma canônica. AEAD/vendor concreto não é congelado.</w:t>
      </w:r>
    </w:p>
    <w:p>
      <w:pPr>
        <w:pStyle w:val="ListBullet"/>
      </w:pPr>
      <w:r>
        <w:t>Mapeamentos originadores: createPreOnboardingRequest/POST /v1/pre-onboarding-requests/PRE_ONBOARDING_REQUEST/pre_onboarding_request_id/REQUEST_ACCESS_TOKEN v1; createEnrollment/POST /v1/enrollments/ENROLLMENT/enrollment_id/ENROLLMENT_ACCESS_TOKEN v1.</w:t>
      </w:r>
    </w:p>
    <w:p>
      <w:pPr>
        <w:pStyle w:val="ListBullet"/>
      </w:pPr>
      <w:r>
        <w:t>Falha permanente de capsule para resultado originador committed conhecido: 409 IDEMPOTENCY_REPLAY_UNAVAILABLE, retryable=false. Falha transitória de protector/key-management: 503 DEPENDENCY_UNAVAILABLE, retryable=true; retry posterior exato pode recuperar se ainda válido. Fingerprint diferente no mesmo scope/key continua 409 IDEMPOTENCY_CONFLICT. Nenhum caso cunha substituto ou expõe detalhe criptográfico.</w:t>
      </w:r>
    </w:p>
    <w:p>
      <w:pPr>
        <w:pStyle w:val="ListBullet"/>
      </w:pPr>
      <w:r>
        <w:t>Sigilo — Ciphertext, nonce/IV, key identifier e metadados de recovery podem ser auditados tecnicamente; plaintext da credencial jamais deve aparecer em log, tracing, audit event ou diagnostic dump.</w:t>
      </w:r>
    </w:p>
    <w:p>
      <w:pPr/>
      <w:r>
        <w:t>CR-M5.6-001 fecha a tensão anterior: o AAD vincula o recurso originador e não exige enrollment_id universalmente; o originador REQUEST_ACCESS_TOKEN usa PRE_ONBOARDING_REQUEST/pre_onboarding_request_id e o originador ENROLLMENT_ACCESS_TOKEN usa ENROLLMENT/enrollment_id.</w:t>
      </w:r>
    </w:p>
    <w:p>
      <w:pPr>
        <w:pStyle w:val="Heading1"/>
        <w:keepNext/>
      </w:pPr>
      <w:r>
        <w:t>7. Descoberta de autorizacoes do principal</w:t>
      </w:r>
    </w:p>
    <w:p>
      <w:pPr>
        <w:pStyle w:val="Heading2"/>
        <w:keepNext/>
      </w:pPr>
      <w:r>
        <w:t>7.1 GET /v1/me/authorizations</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D9EAF7"/>
          </w:tcPr>
          <w:p>
            <w:pPr>
              <w:spacing w:after="40"/>
            </w:pPr>
            <w:r/>
            <w:r>
              <w:rPr>
                <w:b/>
                <w:color w:val="7F6000"/>
              </w:rPr>
              <w:t xml:space="preserve">Status — </w:t>
            </w:r>
            <w:r>
              <w:t>PROPOSTO como representacao concreta de FR-AUTHZ-003/009/010.</w:t>
            </w:r>
          </w:p>
        </w:tc>
      </w:tr>
    </w:tbl>
    <w:p>
      <w:pPr>
        <w:spacing w:after="20"/>
      </w:pPr>
    </w:p>
    <w:p>
      <w:pPr>
        <w:pStyle w:val="CodeBlock"/>
        <w:keepLines/>
        <w:shd w:fill="F3F6F9"/>
      </w:pPr>
      <w:r>
        <w:t>GET /v1/me/authorizations</w:t>
        <w:br/>
        <w:t>Authorization: Bearer &lt;HUMAN_OIDC&gt;</w:t>
        <w:br/>
        <w:br/>
        <w:t>200 OK</w:t>
        <w:br/>
        <w:t>{</w:t>
        <w:br/>
        <w:t xml:space="preserve">  "principal_id": "...",</w:t>
        <w:br/>
        <w:t xml:space="preserve">  "partners": [</w:t>
        <w:br/>
        <w:t xml:space="preserve">    {"partner_id":"P1","display_name":"Revenda A","scopes":["device:preonboard"]},</w:t>
        <w:br/>
        <w:t xml:space="preserve">    {"partner_id":"P2","display_name":"Revenda B","scopes":["device:preonboard"]}</w:t>
        <w:br/>
        <w:t xml:space="preserve">  ]</w:t>
        <w:br/>
        <w:t>}</w:t>
      </w:r>
    </w:p>
    <w:p>
      <w:r>
        <w:t>O endpoint nunca implica que o cliente pode ampliar o conjunto retornado. Toda rota posterior revalida partner+scope server-side.</w:t>
      </w:r>
    </w:p>
    <w:p>
      <w:pPr>
        <w:pStyle w:val="Heading1"/>
        <w:keepNext/>
      </w:pPr>
      <w:r>
        <w:t>8. Protocolo de pre-onboarding</w:t>
      </w:r>
    </w:p>
    <w:p>
      <w:pPr>
        <w:pStyle w:val="Heading2"/>
        <w:keepNext/>
      </w:pPr>
      <w:r>
        <w:t>8.1 POST /v1/pre-onboarding-requests</w:t>
      </w:r>
    </w:p>
    <w:p>
      <w:pPr>
        <w:pStyle w:val="CodeBlock"/>
        <w:keepLines/>
        <w:shd w:fill="F3F6F9"/>
      </w:pPr>
      <w:r>
        <w:t>POST /v1/pre-onboarding-requests</w:t>
        <w:br/>
        <w:t>Authorization: Bearer &lt;HUMAN_OIDC ou TEMPORARY_PRINCIPAL token&gt;</w:t>
        <w:br/>
        <w:t>Idempotency-Key: &lt;key&gt;</w:t>
        <w:br/>
        <w:br/>
        <w:t>{</w:t>
        <w:br/>
        <w:t xml:space="preserve">  "partner_id": "P1",</w:t>
        <w:br/>
        <w:t xml:space="preserve">  "claimed_device": {</w:t>
        <w:br/>
        <w:t xml:space="preserve">    "hostname": "PC-001",</w:t>
        <w:br/>
        <w:t xml:space="preserve">    "serial_number": "...",</w:t>
        <w:br/>
        <w:t xml:space="preserve">    "smbios_uuid": "...",</w:t>
        <w:br/>
        <w:t xml:space="preserve">    "manufacturer": "...",</w:t>
        <w:br/>
        <w:t xml:space="preserve">    "model": "...",</w:t>
        <w:br/>
        <w:t xml:space="preserve">    "tpm_present": true,</w:t>
        <w:br/>
        <w:t xml:space="preserve">    "tpm_vendor": "...",</w:t>
        <w:br/>
        <w:t xml:space="preserve">    "ek_public_hash": "..."</w:t>
        <w:br/>
        <w:t xml:space="preserve">  },</w:t>
        <w:br/>
        <w:t xml:space="preserve">  "agent": {"version":"x.y.z","platform":"windows"}</w:t>
        <w:br/>
        <w:t>}</w:t>
      </w:r>
    </w:p>
    <w:p>
      <w:pPr>
        <w:pStyle w:val="CodeBlock"/>
        <w:keepLines/>
        <w:shd w:fill="F3F6F9"/>
      </w:pPr>
      <w:r>
        <w:t>201 Created</w:t>
        <w:br/>
        <w:t>{</w:t>
        <w:br/>
        <w:t xml:space="preserve">  "pre_onboarding_request_id": "...",</w:t>
        <w:br/>
        <w:t xml:space="preserve">  "status": "PENDING_APPROVAL",</w:t>
        <w:br/>
        <w:t xml:space="preserve">  "partner_id": "P1",</w:t>
        <w:br/>
        <w:t xml:space="preserve">  "expires_at": "...",</w:t>
        <w:br/>
        <w:t xml:space="preserve">  "request_access_token": "&lt;opaque-returned-once&gt;"</w:t>
        <w:br/>
        <w:t>}</w:t>
      </w:r>
    </w:p>
    <w:p>
      <w:pPr>
        <w:pStyle w:val="ListBullet"/>
        <w:spacing w:after="40"/>
      </w:pPr>
      <w:r>
        <w:t>partner_id e validado contra autorizacoes atuais; nao e aceito por simples conhecimento.</w:t>
      </w:r>
    </w:p>
    <w:p>
      <w:pPr>
        <w:pStyle w:val="ListBullet"/>
        <w:spacing w:after="40"/>
      </w:pPr>
      <w:r>
        <w:t>claimed_device permanece claimed; nenhum atributo tecnico e considerado attested neste ponto.</w:t>
      </w:r>
    </w:p>
    <w:p>
      <w:pPr>
        <w:pStyle w:val="ListBullet"/>
        <w:spacing w:after="40"/>
      </w:pPr>
      <w:r>
        <w:t>request_access_token é devolvido na resposta originadora e verifier server-side é não reversível. Retry autenticado/autorizado com Scope e fingerprint exatos recupera somente o mesmo token por capsule válido. NEW coordena atomicamente quota aplicável, recurso, segredo, verifier, AAD/capsule, snapshot original (body/ETag/Location), PREONBOARD_SUBMITTED, Commit M5.4 e outer UoW; falha faz rollback integral.</w:t>
      </w:r>
    </w:p>
    <w:p>
      <w:pPr>
        <w:pStyle w:val="ListBullet"/>
        <w:spacing w:after="40"/>
      </w:pPr>
      <w:r>
        <w:t>Temporary Enrollment Principal continua sujeito a max_submissions/quota e nao adquire direito de aprovacao.</w:t>
      </w:r>
    </w:p>
    <w:p>
      <w:pPr>
        <w:pStyle w:val="Heading2"/>
        <w:keepNext/>
      </w:pPr>
      <w:r>
        <w:t>8.2 GET /v1/pre-onboarding-requests/{id}</w:t>
      </w:r>
    </w:p>
    <w:p>
      <w:r>
        <w:t>Aceita HUMAN_OIDC autorizado ou REQUEST_ACCESS_TOKEN vinculado ao request. Retorna status, timestamps, partner_id, resumo claimed e, apos aprovacao, device_id. Dados administrativos sensiveis podem ser omitidos do modo REQUEST_ACCESS_TOKEN.</w:t>
      </w:r>
    </w:p>
    <w:p>
      <w:pPr>
        <w:pStyle w:val="Heading2"/>
      </w:pPr>
      <w:r>
        <w:rPr>
          <w:b/>
        </w:rPr>
        <w:t>8.3 GET /v1/admin/pre-onboarding-requests/{id}</w:t>
      </w:r>
    </w:p>
    <w:p>
      <w:pPr/>
      <w:r>
        <w:t>Status — CANÔNICO CONTRATUAL (CR-M5.5-001 / M5.5-DEC-001).</w:t>
      </w:r>
    </w:p>
    <w:p>
      <w:pPr/>
      <w:r>
        <w:t>GET /v1/admin/pre-onboarding-requests/{id}
Authorization: Bearer &lt;ADMIN_OIDC&gt;
200 OK
ETag: "..."
{
  "pre_onboarding_request_id": "...",
  "status": "PENDING_APPROVAL",
  "partner_id": "P1",
  "claimed_device": { ... },
  "resource_version": 1
}</w:t>
      </w:r>
    </w:p>
    <w:p>
      <w:pPr/>
      <w:r>
        <w:t>Semântica — Leitura administrativa da representação e do ETag corrente para subsequente aprovação/rejeição concorrente com If-Match. Exige AdminOIDC, escopo device:approve e autoridade server-side para o partner do recurso. Se o administrador autenticado não possuir autoridade sobre o partner do recurso, o endpoint responde 404 RESOURCE_NOT_FOUND (M5.5-DEC-002), sem expor PARTNER_NOT_AUTHORIZED, ocultando a existência do recurso.</w:t>
      </w:r>
    </w:p>
    <w:p>
      <w:pPr>
        <w:pStyle w:val="Heading2"/>
        <w:keepNext/>
      </w:pPr>
      <w:r>
        <w:t>8.3 Admin approval</w:t>
      </w:r>
    </w:p>
    <w:p>
      <w:pPr>
        <w:pStyle w:val="CodeBlock"/>
        <w:keepLines/>
        <w:shd w:fill="F3F6F9"/>
      </w:pPr>
      <w:r>
        <w:t>POST /v1/admin/pre-onboarding-requests/{id}/approve</w:t>
        <w:br/>
        <w:t>Authorization: Bearer &lt;ADMIN_OIDC&gt;</w:t>
        <w:br/>
        <w:t>If-Match: "&lt;strong-etag&gt;"</w:t>
        <w:br/>
        <w:t>Idempotency-Key: &lt;key&gt;</w:t>
        <w:br/>
        <w:br/>
        <w:t>{ "reason": "approved", "expected_status": "PENDING_APPROVAL" }</w:t>
      </w:r>
    </w:p>
    <w:p>
      <w:pPr>
        <w:pStyle w:val="CodeBlock"/>
        <w:keepLines/>
        <w:shd w:fill="F3F6F9"/>
      </w:pPr>
      <w:r>
        <w:t>200 OK</w:t>
        <w:br/>
        <w:t>{</w:t>
        <w:br/>
        <w:t xml:space="preserve">  "pre_onboarding_request_id":"...",</w:t>
        <w:br/>
        <w:t xml:space="preserve">  "status":"ENROLLMENT_READY",</w:t>
        <w:br/>
        <w:t xml:space="preserve">  "device_id":"...",</w:t>
        <w:br/>
        <w:t xml:space="preserve">  "resource_version": 4</w:t>
        <w:br/>
        <w:t>}</w:t>
      </w:r>
    </w:p>
    <w:p>
      <w:r>
        <w:t>A aprovacao cria device_id se ainda inexistente; nao emite certificado. Reject segue endpoint /reject com semantica equivalente e estado terminal REJECTED.</w:t>
      </w:r>
    </w:p>
    <w:p>
      <w:pPr>
        <w:pStyle w:val="Heading2"/>
        <w:keepNext/>
      </w:pPr>
      <w:r>
        <w:t>8.4 Elegibilidade para troca atomica REQUEST_ACCESS -&gt; enrollment</w:t>
      </w:r>
    </w:p>
    <w:p>
      <w:pPr>
        <w:pStyle w:val="CodeBlock"/>
        <w:keepLines/>
        <w:shd w:fill="F3F6F9"/>
      </w:pPr>
      <w:r>
        <w:t>Depois de ENROLLMENT_READY, o REQUEST_ACCESS_TOKEN passa a autorizar somente a criacao do enrollment INITIAL correspondente. Nao existe Enrollment Grant intermediario. A troca ocorre em POST /v1/enrollments e deve consumir o token atomicamente com a criacao do enrollment/challenge e emissao do ENROLLMENT_ACCESS_TOKEN.</w:t>
      </w:r>
    </w:p>
    <w:p>
      <w:pPr>
        <w:pStyle w:val="ListBullet"/>
        <w:spacing w:after="40"/>
      </w:pPr>
      <w:r>
        <w:t>A troca somente pode ocorrer quando request/device/partner continuam elegiveis e o request permanece ENROLLMENT_READY.</w:t>
      </w:r>
    </w:p>
    <w:p>
      <w:pPr>
        <w:pStyle w:val="ListBullet"/>
        <w:spacing w:after="40"/>
      </w:pPr>
      <w:r>
        <w:t>REQUEST_ACCESS_TOKEN e single-use para criacao: consumo e criacao do enrollment sao uma unica operacao logica/transactional boundary.</w:t>
      </w:r>
    </w:p>
    <w:p>
      <w:pPr>
        <w:pStyle w:val="ListBullet"/>
        <w:spacing w:after="40"/>
      </w:pPr>
      <w:r>
        <w:t>A autorizacao efetiva e vinculada a request_id, device_id, partner_id e usage/profile determinados server-side; o client nao amplia o escopo.</w:t>
      </w:r>
    </w:p>
    <w:p>
      <w:pPr>
        <w:pStyle w:val="ListBullet"/>
        <w:spacing w:after="40"/>
      </w:pPr>
      <w:r>
        <w:t>Se o token ja foi consumido, somente retry com a mesma operacao/idempotency record pode recuperar o enrollment existente; tentativa diferente nao cria segundo enrollment.</w:t>
      </w:r>
    </w:p>
    <w:p>
      <w:pPr>
        <w:pStyle w:val="Heading1"/>
        <w:keepNext/>
      </w:pPr>
      <w:r>
        <w:t>9. Criacao e state machine do enrollment</w:t>
      </w:r>
    </w:p>
    <w:p>
      <w:pPr>
        <w:pStyle w:val="Heading2"/>
        <w:keepNext/>
      </w:pPr>
      <w:r>
        <w:t>9.1 POST /v1/enrollments</w:t>
      </w:r>
    </w:p>
    <w:p>
      <w:pPr>
        <w:pStyle w:val="CodeBlock"/>
        <w:keepLines/>
        <w:shd w:fill="F3F6F9"/>
      </w:pPr>
      <w:r>
        <w:t>POST /v1/enrollments</w:t>
        <w:br/>
        <w:t>Authorization: Bearer &lt;REQUEST_ACCESS_TOKEN&gt;      # INITIAL</w:t>
        <w:br/>
        <w:t xml:space="preserve">  ou DEVICE_MTLS                                  # RENEWAL/REKEY</w:t>
        <w:br/>
        <w:t>Idempotency-Key: &lt;key&gt;</w:t>
        <w:br/>
        <w:br/>
        <w:t>{</w:t>
        <w:br/>
        <w:t xml:space="preserve">  "operation": "INITIAL",</w:t>
        <w:br/>
        <w:t xml:space="preserve">  "certificate_usage": "PARTNER_AUTH"</w:t>
        <w:br/>
        <w:t>}</w:t>
      </w:r>
    </w:p>
    <w:p>
      <w:pPr>
        <w:pStyle w:val="CodeBlock"/>
        <w:keepLines/>
        <w:shd w:fill="F3F6F9"/>
      </w:pPr>
      <w:r>
        <w:t>201 Created</w:t>
        <w:br/>
        <w:t>{</w:t>
        <w:br/>
        <w:t xml:space="preserve">  "enrollment_id":"...",</w:t>
        <w:br/>
        <w:t xml:space="preserve">  "operation":"INITIAL",</w:t>
        <w:br/>
        <w:t xml:space="preserve">  "device_id":"...",</w:t>
        <w:br/>
        <w:t xml:space="preserve">  "state":"CHALLENGE_ISSUED",</w:t>
        <w:br/>
        <w:t xml:space="preserve">  "challenge":{</w:t>
        <w:br/>
        <w:t xml:space="preserve">    "nonce":"&lt;base64url&gt;",</w:t>
        <w:br/>
        <w:t xml:space="preserve">    "challenge_version":1,</w:t>
        <w:br/>
        <w:t xml:space="preserve">    "expires_at":"...",</w:t>
        <w:br/>
        <w:t xml:space="preserve">    "pop_format":"enrollment-pop+jws"</w:t>
        <w:br/>
        <w:t xml:space="preserve">  },</w:t>
        <w:br/>
        <w:t xml:space="preserve">  "evidence_requirements":{</w:t>
        <w:br/>
        <w:t xml:space="preserve">    "tpm_evidence_protocol_versions":["1"],</w:t>
        <w:br/>
        <w:t xml:space="preserve">    "minimum_assurance":"&lt;server policy&gt;",</w:t>
        <w:br/>
        <w:t xml:space="preserve">    "allowed_key_profiles":["ECDSA_P256"]</w:t>
        <w:br/>
        <w:t xml:space="preserve">  },</w:t>
        <w:br/>
        <w:t xml:space="preserve">  "enrollment_access_token":"&lt;opaque-returned-on-create-or-idempotent-replay&gt;"</w:t>
        <w:br/>
        <w:t>}</w:t>
        <w:br/>
        <w:br/>
        <w:t>INITIAL: a mesma transacao que consome REQUEST_ACCESS_TOKEN cria enrollment + challenge + ENROLLMENT_ACCESS_TOKEN. Se a response se perder, retry com a mesma Idempotency-Key e mesmo fingerprint recupera o mesmo enrollment e, enquanto o Idempotency Replay Capsule estiver valido, reproduz o mesmo ENROLLMENT_ACCESS_TOKEN conforme §6.4. O token REQUEST_ACCESS consumido nao pode criar outro enrollment.</w:t>
      </w:r>
    </w:p>
    <w:p>
      <w:pPr>
        <w:pStyle w:val="Heading2"/>
        <w:keepNext/>
      </w:pPr>
      <w:r>
        <w:t>9.2 State machine</w:t>
      </w:r>
    </w:p>
    <w:p>
      <w:pPr>
        <w:pStyle w:val="CodeBlock"/>
        <w:keepLines/>
        <w:shd w:fill="F3F6F9"/>
      </w:pPr>
      <w:r>
        <w:t>CHALLENGE_ISSUED</w:t>
        <w:br/>
        <w:t xml:space="preserve">  -&gt; EVIDENCE_RECEIVED</w:t>
        <w:br/>
        <w:t xml:space="preserve">    -&gt; REJECTED (somente rejeicao definitiva Phase-2, pre-CA)</w:t>
        <w:br/>
        <w:t xml:space="preserve">  -&gt; AUTHORIZED</w:t>
        <w:br/>
        <w:t xml:space="preserve">  -&gt; CA_REQUESTED</w:t>
        <w:br/>
        <w:t xml:space="preserve">  -&gt; CERT_ISSUED</w:t>
        <w:br/>
        <w:t xml:space="preserve">  -&gt; CERT_DELIVERED</w:t>
        <w:br/>
        <w:t xml:space="preserve">  -&gt; DEVICE_ACTIVATED</w:t>
        <w:br/>
        <w:t xml:space="preserve">  -&gt; COMPLETED</w:t>
        <w:br/>
        <w:br/>
        <w:t>Terminal/error: REJECTED | EXPIRED | CA_FAILED | INSTALL_FAILED | ABORTED | CERT_WITHHELD_REVOKED</w:t>
        <w:br/>
        <w:br/>
        <w:t xml:space="preserve">EVIDENCE_RECEIVED -&gt; REJECTED exige resultado negativo definitivo e confiavel de Phase-2 (ISSUANCE_DENIED); resultado transiente/indeterminado permanece EVIDENCE_RECEIVED.</w:t>
        <w:br/>
        <w:br/>
        <w:t>Milestone/evento interno: ATTESTATION_VERIFIED (nao precisa ser estado observavel).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D9EAF7"/>
          </w:tcPr>
          <w:p>
            <w:pPr>
              <w:spacing w:after="0" w:before="0"/>
            </w:pPr>
            <w:r>
              <w:rPr>
                <w:rFonts w:ascii="Aptos" w:hAnsi="Aptos"/>
                <w:sz w:val="15"/>
              </w:rPr>
            </w:r>
            <w:r>
              <w:rPr>
                <w:rFonts w:ascii="Aptos" w:hAnsi="Aptos" w:eastAsia="Aptos"/>
                <w:b/>
                <w:color w:val="17365D"/>
                <w:sz w:val="15"/>
              </w:rPr>
              <w:t>Estado</w:t>
            </w:r>
          </w:p>
        </w:tc>
        <w:tc>
          <w:tcPr>
            <w:tcW w:type="dxa" w:w="7488"/>
            <w:vAlign w:val="center"/>
            <w:shd w:fill="D9EAF7"/>
          </w:tcPr>
          <w:p>
            <w:pPr>
              <w:spacing w:after="0" w:before="0"/>
            </w:pPr>
            <w:r>
              <w:rPr>
                <w:rFonts w:ascii="Aptos" w:hAnsi="Aptos"/>
                <w:sz w:val="15"/>
              </w:rPr>
            </w:r>
            <w:r>
              <w:rPr>
                <w:rFonts w:ascii="Aptos" w:hAnsi="Aptos" w:eastAsia="Aptos"/>
                <w:b/>
                <w:color w:val="17365D"/>
                <w:sz w:val="15"/>
              </w:rPr>
              <w:t>Semantica</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CHALLENGE_ISSUED</w:t>
            </w:r>
          </w:p>
        </w:tc>
        <w:tc>
          <w:tcPr>
            <w:tcW w:type="dxa" w:w="7488"/>
            <w:vAlign w:val="center"/>
          </w:tcPr>
          <w:p>
            <w:r>
              <w:rPr>
                <w:rFonts w:ascii="Aptos" w:hAnsi="Aptos"/>
                <w:sz w:val="15"/>
              </w:rPr>
              <w:t>Pode aceitar evidence enquanto exatamente um challenge_version estiver ativo e nao expirado.</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EVIDENCE_RECEIVED</w:t>
            </w:r>
          </w:p>
        </w:tc>
        <w:tc>
          <w:tcPr>
            <w:tcW w:type="dxa" w:w="7488"/>
            <w:vAlign w:val="center"/>
          </w:tcPr>
          <w:p>
            <w:r>
              <w:rPr>
                <w:rFonts w:ascii="Aptos" w:hAnsi="Aptos"/>
                <w:sz w:val="15"/>
              </w:rPr>
              <w:t>Admissao de evidence commitada duravelmente; a representacao 202 original existe; avaliacao Phase-2 ainda sem resultado definitivo. Nao autoriza atividade de CA.</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REJECTED</w:t>
            </w:r>
          </w:p>
        </w:tc>
        <w:tc>
          <w:tcPr>
            <w:tcW w:type="dxa" w:w="7488"/>
            <w:vAlign w:val="center"/>
          </w:tcPr>
          <w:p>
            <w:r>
              <w:rPr>
                <w:rFonts w:ascii="Aptos" w:hAnsi="Aptos"/>
                <w:sz w:val="15"/>
              </w:rPr>
              <w:t>Terminal para este enrollment e pre-autorizacao/pre-CA (rejeicao de admissao Phase-1 ou rejeicao definitiva Phase-2 com ISSUANCE_DENIED). Nao transiciona para AUTHORIZED ou CA_REQUESTED; sem substituicao de evidence, sem refresh de challenge e sem ressuscitacao por mudanca posterior de policy.</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AUTHORIZED</w:t>
            </w:r>
          </w:p>
        </w:tc>
        <w:tc>
          <w:tcPr>
            <w:tcW w:type="dxa" w:w="7488"/>
            <w:vAlign w:val="center"/>
          </w:tcPr>
          <w:p>
            <w:r>
              <w:rPr>
                <w:rFonts w:ascii="Aptos" w:hAnsi="Aptos"/>
                <w:sz w:val="15"/>
              </w:rPr>
              <w:t>Todas as gates atendidas; decision snapshot duravel existe e ainda nao houve side effect de CA. Pode ser imediatamente seguido por CA_REQUESTED na mesma operacao server-side.</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CA_REQUESTED</w:t>
            </w:r>
          </w:p>
        </w:tc>
        <w:tc>
          <w:tcPr>
            <w:tcW w:type="dxa" w:w="7488"/>
            <w:vAlign w:val="center"/>
          </w:tcPr>
          <w:p>
            <w:pPr>
              <w:spacing w:after="0" w:before="0"/>
            </w:pPr>
            <w:r>
              <w:rPr>
                <w:rFonts w:ascii="Aptos" w:hAnsi="Aptos"/>
                <w:sz w:val="15"/>
              </w:rPr>
            </w:r>
            <w:r>
              <w:rPr>
                <w:rFonts w:ascii="Aptos" w:hAnsi="Aptos" w:eastAsia="Aptos"/>
                <w:b w:val="0"/>
                <w:sz w:val="15"/>
              </w:rPr>
              <w:t>Authorization commit point; decision snapshot persistido.</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CERT_ISSUED</w:t>
            </w:r>
          </w:p>
        </w:tc>
        <w:tc>
          <w:tcPr>
            <w:tcW w:type="dxa" w:w="7488"/>
            <w:vAlign w:val="center"/>
          </w:tcPr>
          <w:p>
            <w:pPr>
              <w:spacing w:after="0" w:before="0"/>
            </w:pPr>
            <w:r>
              <w:rPr>
                <w:rFonts w:ascii="Aptos" w:hAnsi="Aptos"/>
                <w:sz w:val="15"/>
              </w:rPr>
            </w:r>
            <w:r>
              <w:rPr>
                <w:rFonts w:ascii="Aptos" w:hAnsi="Aptos" w:eastAsia="Aptos"/>
                <w:b w:val="0"/>
                <w:sz w:val="15"/>
              </w:rPr>
              <w:t>CA retornou certificado e historico foi criado.</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CERT_DELIVERED</w:t>
            </w:r>
          </w:p>
        </w:tc>
        <w:tc>
          <w:tcPr>
            <w:tcW w:type="dxa" w:w="7488"/>
            <w:vAlign w:val="center"/>
          </w:tcPr>
          <w:p>
            <w:pPr>
              <w:spacing w:after="0" w:before="0"/>
            </w:pPr>
            <w:r>
              <w:rPr>
                <w:rFonts w:ascii="Aptos" w:hAnsi="Aptos"/>
                <w:sz w:val="15"/>
              </w:rPr>
            </w:r>
            <w:r>
              <w:rPr>
                <w:rFonts w:ascii="Aptos" w:hAnsi="Aptos" w:eastAsia="Aptos"/>
                <w:b w:val="0"/>
                <w:sz w:val="15"/>
              </w:rPr>
              <w:t>Certificado passou revalidacao e foi disponibilizado ao Agent.</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DEVICE_ACTIVATED</w:t>
            </w:r>
          </w:p>
        </w:tc>
        <w:tc>
          <w:tcPr>
            <w:tcW w:type="dxa" w:w="7488"/>
            <w:vAlign w:val="center"/>
          </w:tcPr>
          <w:p>
            <w:r>
              <w:rPr>
                <w:rFonts w:ascii="Aptos" w:hAnsi="Aptos"/>
                <w:sz w:val="15"/>
              </w:rPr>
              <w:t>Nova conexao DEVICE_MTLS usando o certificado emitido foi validada e correlacionada ao enrollment/device; store/provider local permanece assertion.</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CERT_WITHHELD_REVOKED</w:t>
            </w:r>
          </w:p>
        </w:tc>
        <w:tc>
          <w:tcPr>
            <w:tcW w:type="dxa" w:w="7488"/>
            <w:vAlign w:val="center"/>
          </w:tcPr>
          <w:p>
            <w:pPr>
              <w:spacing w:after="0" w:before="0"/>
            </w:pPr>
            <w:r>
              <w:rPr>
                <w:rFonts w:ascii="Aptos" w:hAnsi="Aptos"/>
                <w:sz w:val="15"/>
              </w:rPr>
            </w:r>
            <w:r>
              <w:rPr>
                <w:rFonts w:ascii="Aptos" w:hAnsi="Aptos" w:eastAsia="Aptos"/>
                <w:b w:val="0"/>
                <w:sz w:val="15"/>
              </w:rPr>
              <w:t>CA emitiu, mas revalidacao falhou; certificado nunca e entregavel e entra em revogacao.</w:t>
            </w:r>
          </w:p>
        </w:tc>
      </w:tr>
    </w:tbl>
    <w:p>
      <w:pPr>
        <w:spacing w:after="20"/>
      </w:pPr>
    </w:p>
    <w:p>
      <w:pPr/>
      <w:r>
        <w:t>CREATED deixa de ser estado observavel porque POST /v1/enrollments somente retorna apos persistir challenge. ATTESTATION_VERIFIED e milestone/evento interno. AUTHORIZED permanece duravel para auditoria/recovery e preserva a fronteira sem side effect antes de CA_REQUESTED.</w:t>
      </w:r>
    </w:p>
    <w:p>
      <w:pPr>
        <w:pStyle w:val="Heading1"/>
        <w:keepNext/>
      </w:pPr>
      <w:r>
        <w:t>10. CSR, Proof-of-Possession e TPM evidence</w:t>
      </w:r>
    </w:p>
    <w:p>
      <w:pPr>
        <w:pStyle w:val="Heading2"/>
        <w:keepNext/>
      </w:pPr>
      <w:r>
        <w:t>10.1 Enrollment Proof-of-Possession por JWS</w:t>
      </w:r>
    </w:p>
    <w:p>
      <w:r>
        <w:t>PROPOSTO: o Agent produz um JWS Compact (RFC 7515) assinado com a private key correspondente a public key da CSR. Para o profile inicial ECDSA P-256, o unico algoritmo aceito e ES256. O servidor verifica a assinatura exclusivamente com a public key extraida da CSR e compara todos os bindings com valores calculados/server-side.</w:t>
      </w:r>
    </w:p>
    <w:p>
      <w:pPr>
        <w:pStyle w:val="CodeBlock"/>
        <w:keepLines/>
        <w:shd w:fill="F3F6F9"/>
      </w:pPr>
      <w:r>
        <w:t>Protected header (obrigatorio):</w:t>
        <w:br/>
        <w:t>{ "alg":"ES256", "typ":"enrollment-pop+jws" }</w:t>
        <w:br/>
        <w:br/>
        <w:t>Payload JSON protegido:</w:t>
        <w:br/>
        <w:t>{</w:t>
        <w:br/>
        <w:t xml:space="preserve">  "version":1,</w:t>
        <w:br/>
        <w:t xml:space="preserve">  "purpose":"enrollment-pop",</w:t>
        <w:br/>
        <w:t xml:space="preserve">  "enrollment_id":"&lt;canonical enrollment_id&gt;",</w:t>
        <w:br/>
        <w:t xml:space="preserve">  "challenge_version":1,</w:t>
        <w:br/>
        <w:t xml:space="preserve">  "nonce":"&lt;base64url challenge nonce&gt;",</w:t>
        <w:br/>
        <w:t xml:space="preserve">  "csr_sha256":"&lt;lowercase hex SHA-256 of CSR DER&gt;",</w:t>
        <w:br/>
        <w:t xml:space="preserve">  "public_key_sha256":"&lt;lowercase hex SHA-256 of DER SubjectPublicKeyInfo&gt;"</w:t>
        <w:br/>
        <w:t>}</w:t>
      </w:r>
    </w:p>
    <w:p>
      <w:pPr>
        <w:pStyle w:val="ListBullet"/>
        <w:spacing w:after="40"/>
      </w:pPr>
      <w:r>
        <w:t>JWS usa Compact Serialization. A assinatura protege os bytes exatos do payload codificado; o servidor rejeita JSON com membros duplicados/estrutura ambigua e exige os campos/bindings definidos por esta versao.</w:t>
      </w:r>
    </w:p>
    <w:p>
      <w:pPr>
        <w:pStyle w:val="ListBullet"/>
        <w:spacing w:after="40"/>
      </w:pPr>
      <w:r>
        <w:t>Headers JWS que apontem para chave/URL controlada pelo cliente (ex.: jku, x5u, jwk) nao sao aceitos; a chave verificadora vem da CSR. Headers criticos desconhecidos sao rejeitados.</w:t>
      </w:r>
    </w:p>
    <w:p>
      <w:pPr>
        <w:pStyle w:val="ListBullet"/>
        <w:spacing w:after="40"/>
      </w:pPr>
      <w:r>
        <w:t>Algoritmo inicial allowlisted: ES256. alg ausente, diferente, nao permitido ou "none" resulta em EVIDENCE_INVALID; o client nao negocia algoritmo fora do Certificate Profile/policy.</w:t>
      </w:r>
    </w:p>
    <w:p>
      <w:pPr>
        <w:pStyle w:val="ListBullet"/>
        <w:spacing w:after="40"/>
      </w:pPr>
      <w:r>
        <w:t>O JWS comprova PoP/freshness e binding da chave da CSR ao enrollment/challenge; nao comprova por si so TPM residency.</w:t>
      </w:r>
    </w:p>
    <w:p>
      <w:pPr>
        <w:pStyle w:val="Heading2"/>
        <w:keepNext/>
      </w:pPr>
      <w:r>
        <w:t>10.2 PUT /v1/enrollments/{id}/evidence</w:t>
      </w:r>
    </w:p>
    <w:p>
      <w:pPr>
        <w:pStyle w:val="CodeBlock"/>
        <w:keepLines/>
        <w:shd w:fill="F3F6F9"/>
      </w:pPr>
      <w:r>
        <w:t>PUT /v1/enrollments/{id}/evidence</w:t>
        <w:br/>
        <w:t>Authorization: Bearer &lt;ENROLLMENT_ACCESS_TOKEN&gt;</w:t>
        <w:br/>
        <w:br/>
        <w:t>{</w:t>
        <w:br/>
        <w:t xml:space="preserve">  "challenge_version":1,</w:t>
        <w:br/>
        <w:t xml:space="preserve">  "csr_der_base64":"...",</w:t>
        <w:br/>
        <w:t xml:space="preserve">  "pop":{</w:t>
        <w:br/>
        <w:t xml:space="preserve">    "format":"enrollment-pop+jws",</w:t>
        <w:br/>
        <w:t xml:space="preserve">    "jws":"&lt;compact-jws&gt;"</w:t>
        <w:br/>
        <w:t xml:space="preserve">  },</w:t>
        <w:br/>
        <w:t xml:space="preserve">  "tpm_evidence":{</w:t>
        <w:br/>
        <w:t xml:space="preserve">    "format":"enrollment-tpm-evidence",</w:t>
        <w:br/>
        <w:t xml:space="preserve">    "version":"1",</w:t>
        <w:br/>
        <w:t xml:space="preserve">    "payload": { "...":"defined by OPEN-004A" }</w:t>
        <w:br/>
        <w:t xml:space="preserve">  },</w:t>
        <w:br/>
        <w:t xml:space="preserve">  "agent_assertions":{</w:t>
        <w:br/>
        <w:t xml:space="preserve">    "tpm_ready":true,</w:t>
        <w:br/>
        <w:t xml:space="preserve">    "provider":"Microsoft Platform Crypto Provider",</w:t>
        <w:br/>
        <w:t xml:space="preserve">    "hardware_backed":true,</w:t>
        <w:br/>
        <w:t xml:space="preserve">    "private_key_exportable":false</w:t>
        <w:br/>
        <w:t xml:space="preserve">  }</w:t>
        <w:br/>
        <w:t>}</w:t>
      </w:r>
    </w:p>
    <w:p>
      <w:pPr>
        <w:pStyle w:val="CodeBlock"/>
        <w:keepLines/>
        <w:shd w:fill="F3F6F9"/>
      </w:pPr>
      <w:r>
        <w:t>202 Accepted{  "enrollment_id":"...",  "state":"EVIDENCE_RECEIVED",  "status_url":"/v1/enrollments/...",  "retry_after_seconds":2} O Agent acompanha o processamento por GET no status_url. A ausência de response não autoriza novo nonce/key. PUT evidence é resource-idempotent sem Idempotency-Key: mesma EvidenceIdentityV1 aceita retorna a representação 202 committed original, sem nova transição, evidence replacement, evento ou side effect; X-Correlation-ID pertence à tentativa HTTP atual. A admissão commitada é histórica: mesmo depois de o lifecycle avançar para REJECTED, EAT válido, binding exato e a mesma EvidenceIdentityV1 persistida retornam a representação 202 committed original; replay nunca reavalia a evidence, muta estado, emite evento adicional ou ressuscita o enrollment.</w:t>
        <w:br/>
        <w:t/>
        <w:br/>
        <w:t xml:space="preserve"/>
        <w:br/>
        <w:t xml:space="preserve"/>
        <w:br/>
        <w:t xml:space="preserve"/>
        <w:br/>
        <w:t xml:space="preserve"/>
        <w:br/>
        <w:t/>
        <w:br/>
        <w:br/>
        <w:t/>
      </w:r>
    </w:p>
    <w:p>
      <w:pPr>
        <w:pStyle w:val="CodeBlock"/>
        <w:keepLines/>
        <w:shd w:fill="F3F6F9"/>
      </w:pPr>
      <w:r>
        <w:t>EvidenceIdentityV1 — SHA-256 de dez componentes nesta ordem, cada um prefixado pelo comprimento em uint32 big-endian: (1) UTF-8 literal enrollment-platform/evidence-identity; (2) identity_version=1 como inteiro unsigned big-endian; (3) enrollment_id UTF-8 autoritativo e route-bound; (4) challenge_version como inteiro unsigned big-endian; (5) csr_der_sha256, os 32 bytes brutos SHA-256 do DER PKCS#10 decodificado e validado; (6) jws_compact, bytes UTF-8 exatos do JWS Compact validado; (7) tpm_evidence.format UTF-8 validado; (8) tpm_evidence.version UTF-8 validado; (9) tpm_evidence.payload como UTF-8 RFC 8785/JCS do objeto JSON opaco; (10) agent_assertions: componente de comprimento zero se ausente, ou UTF-8 RFC 8785/JCS do objeto completo se presente. Inteiros unsigned usam a codificação big-endian mínima, sem zero à esquerda; o valor zero, onde permitido, é o byte 0x00. Não são componentes: EnrollmentAccessToken, Authorization, correlation ID, relógio do servidor, contadores de retry, valores transitórios do servidor ou fingerprint fornecido pelo cliente.</w:t>
      </w:r>
    </w:p>
    <w:p>
      <w:pPr>
        <w:pStyle w:val="CodeBlock"/>
        <w:keepLines/>
        <w:shd w:fill="F3F6F9"/>
      </w:pPr>
      <w:r>
        <w:t>RFC 8785/JCS em EvidenceIdentityV1 produz somente bytes determinísticos para identidade de retry; não interpreta payload TPM nem fecha OPEN-004A. Nomes de membros duplicados em JSON portador de identidade devem ser rejeitados antes da canonicalização; last-member-wins é proibido. A identidade CSR usa DER já decodificado somente depois de a request satisfazer independentemente a validação existente de transporte/schema Base64; esta regra não aceita wrapping, alphabet alternativo, padding omitido/adicionado ou outra grafia Base64 não já permitida. O JWS usa bytes Compact exatos: outro Compact é evidence diferente, mesmo com claims semanticamente equivalentes.</w:t>
      </w:r>
    </w:p>
    <w:p>
      <w:pPr>
        <w:pStyle w:val="CodeBlock"/>
        <w:keepLines/>
        <w:shd w:fill="F3F6F9"/>
      </w:pPr>
      <w:r>
        <w:t>Precedência de retry/erro — EAT inválido ou expirado retorna 401 AUTHENTICATION_REQUIRED. Com EAT válido e identity persistida igual, retry retorna o 202 committed original mesmo se o challenge agora expirou. Primeiro submit ainda não resolvido após expiração autoritativa retorna 410 RESOURCE_EXPIRED. Evidence diferente após evidence aceita retorna 409 STATE_CONFLICT; IDEMPOTENCY_CONFLICT não se aplica a esta rota. Se existe estado de evidence aceito mas EvidenceIdentityV1 persistida estiver ausente, corrompida ou indisponível, a API retorna 503 DEPENDENCY_UNAVAILABLE e nunca presume igualdade.</w:t>
      </w:r>
    </w:p>
    <w:p>
      <w:pPr>
        <w:pStyle w:val="Heading2"/>
        <w:keepNext/>
      </w:pPr>
      <w:r>
        <w:t>10.3 Regras de validacao</w:t>
      </w:r>
    </w:p>
    <w:p>
      <w:pPr>
        <w:spacing w:after="40"/>
        <w:ind w:left="403" w:hanging="288"/>
      </w:pPr>
      <w:r>
        <w:t>1.  Validar enrollment, state e challenge_version ativo/nao expirado no mesmo controle atomico usado para aceitar a evidence; somente um challenge pode estar ativo por enrollment.</w:t>
      </w:r>
    </w:p>
    <w:p>
      <w:pPr>
        <w:spacing w:after="40"/>
        <w:ind w:left="403" w:hanging="288"/>
      </w:pPr>
      <w:r>
        <w:t>2.  Parsear CSR sob limites; validar assinatura da CSR.</w:t>
      </w:r>
    </w:p>
    <w:p>
      <w:pPr>
        <w:spacing w:after="40"/>
        <w:ind w:left="403" w:hanging="288"/>
      </w:pPr>
      <w:r>
        <w:t>3.  Validar algoritmo/curva/key policy.</w:t>
      </w:r>
    </w:p>
    <w:p>
      <w:pPr>
        <w:spacing w:after="40"/>
        <w:ind w:left="403" w:hanging="288"/>
      </w:pPr>
      <w:r>
        <w:t>4.  Computar csr_sha256 e public_key_sha256 server-side.</w:t>
      </w:r>
    </w:p>
    <w:p>
      <w:pPr>
        <w:spacing w:after="40"/>
        <w:ind w:left="403" w:hanging="288"/>
      </w:pPr>
      <w:r>
        <w:t>5.  Validar JWS PoP: typ/alg allowlisted, assinatura ES256 pela public key da CSR, purpose/version e igualdade de enrollment_id, challenge_version, nonce, csr_sha256 e public_key_sha256 com valores esperados.</w:t>
      </w:r>
    </w:p>
    <w:p>
      <w:pPr>
        <w:spacing w:after="40"/>
        <w:ind w:left="403" w:hanging="288"/>
      </w:pPr>
      <w:r>
        <w:t>6.  Encaminhar envelope TPM ao AttestationVerifier versionado junto com expected_enrollment_id, expected_nonce/challenge_version e expected_public_key_sha256; rejeitar formato/versao nao suportado.</w:t>
      </w:r>
    </w:p>
    <w:p>
      <w:pPr>
        <w:spacing w:after="40"/>
        <w:ind w:left="403" w:hanging="288"/>
      </w:pPr>
      <w:r>
        <w:t>7.  Para A2/A3, exigir que o verifier demonstre binding da mesma application public key ao mesmo nonce/challenge/transaction conforme OPEN-004A; mismatch ou evidence stale =&gt; reject.</w:t>
      </w:r>
    </w:p>
    <w:p>
      <w:pPr>
        <w:spacing w:after="40"/>
        <w:ind w:left="403" w:hanging="288"/>
      </w:pPr>
      <w:r>
        <w:t>8.  Calcular assurance_level server-side. agent_assertions sao nao autoritativas: podem contribuir somente para LOCAL_TPM_ASSERTED/A1 conforme policy e nunca elevam o resultado para A2/A3.</w:t>
      </w:r>
    </w:p>
    <w:p>
      <w:pPr>
        <w:spacing w:after="40"/>
        <w:ind w:left="403" w:hanging="288"/>
      </w:pPr>
      <w:r>
        <w:t>9.  Executar final eligibility/policy/profile check antes de AUTHORIZED -&gt; CA_REQUESTED.</w:t>
      </w:r>
    </w:p>
    <w:p>
      <w:pPr>
        <w:spacing w:after="40"/>
      </w:pPr>
      <w:r>
        <w:t>Fase-1 (admissao) versus Fase-2 (avaliacao): admissao de evidence e avaliacao Phase-2 sao distintas. Antes do EVIDENCE_RECEIVED duravel, a rejeicao de admissao Phase-1 mantem o comportamento sincrono de request existente. Apos EVIDENCE_RECEIVED duravel, somente resultado negativo definitivo e confiavel de Phase-2 produz EVIDENCE_RECEIVED -&gt; REJECTED. Indisponibilidade de verifier/policy authority, conflito de freshness/versao, falha de infraestrutura ou qualquer condicao que impeça decisao confiavel NAO produz REJECTED terminal: permanece EVIDENCE_RECEIVED e e recuperavel/retentavel internamente.</w:t>
      </w:r>
    </w:p>
    <w:p>
      <w:pPr>
        <w:spacing w:after="40"/>
      </w:pPr>
      <w:r>
        <w:t>CASE A — autoridade de admissao rejeita antes do commit: rejeicao Phase-1 existente (comportamento sincrono de request).</w:t>
      </w:r>
    </w:p>
    <w:p>
      <w:pPr>
        <w:spacing w:after="40"/>
      </w:pPr>
      <w:r>
        <w:t>CASE B — evidence admitida, mas o verifier implantado nao consegue decidir por capability, configuracao ou dependencia: indeterminado; permanece EVIDENCE_RECEIVED.</w:t>
      </w:r>
    </w:p>
    <w:p>
      <w:pPr>
        <w:spacing w:after="40"/>
      </w:pPr>
      <w:r>
        <w:t>CASE C — um verifier autoritativo compativel e a regra autoritativa corrente podem concluir definitivamente a inaceitabilidade de formato/versao: pode participar da rejeicao definitiva Phase-2. CASE C e explicitamente SOURCE/CONFIGURATION-DEPENDENT: torna-se definitivo somente quando um verifier autoritativo compativel e a regra autoritativa corrente puderem fazer essa determinacao conclusiva. Esta errata nao define formatos/versoes TPM suportados; OPEN-004A..D permanecem abertos.</w:t>
      </w:r>
    </w:p>
    <w:p>
      <w:pPr>
        <w:pStyle w:val="Heading1"/>
        <w:keepNext/>
      </w:pPr>
      <w:r>
        <w:t>11. Emissao, revalidacao e entrega</w:t>
      </w:r>
    </w:p>
    <w:p>
      <w:pPr>
        <w:pStyle w:val="Heading2"/>
        <w:keepNext/>
      </w:pPr>
      <w:r>
        <w:t>11.1 Authorization commit point</w:t>
      </w:r>
    </w:p>
    <w:p>
      <w:r>
        <w:t>A transicao AUTHORIZED -&gt; CA_REQUESTED deve persistir atomicamente o decision snapshot suficiente para reconstruir por que a emissao foi autorizada: partner/device, approval, profile/version, policy version, assurance, csr_sha256, public_key_sha256, challenge/evidence references e correlation_id.</w:t>
      </w:r>
    </w:p>
    <w:p>
      <w:pPr>
        <w:pStyle w:val="Heading2"/>
        <w:keepNext/>
      </w:pPr>
      <w:r>
        <w:t>11.2 GET /v1/enrollments/{id}</w:t>
      </w:r>
    </w:p>
    <w:p>
      <w:pPr>
        <w:pStyle w:val="CodeBlock"/>
        <w:keepLines/>
        <w:shd w:fill="F3F6F9"/>
      </w:pPr>
      <w:r>
        <w:t>GET /v1/enrollments/{id}</w:t>
        <w:br/>
        <w:t>Authorization: Bearer &lt;ENROLLMENT_ACCESS_TOKEN&gt;</w:t>
        <w:br/>
        <w:br/>
        <w:t>200 OK</w:t>
        <w:br/>
        <w:t>{</w:t>
        <w:br/>
        <w:t xml:space="preserve">  "enrollment_id":"...",</w:t>
        <w:br/>
        <w:t xml:space="preserve">  "state":"CA_REQUESTED",</w:t>
        <w:br/>
        <w:t xml:space="preserve">  "updated_at":"...",</w:t>
        <w:br/>
        <w:t xml:space="preserve">  "retry_after_seconds":2</w:t>
        <w:br/>
        <w:t>}</w:t>
      </w:r>
    </w:p>
    <w:p>
      <w:pPr>
        <w:pStyle w:val="Heading2"/>
        <w:keepNext/>
      </w:pPr>
      <w:r>
        <w:t>11.3 GET /v1/enrollments/{id}/certificate</w:t>
      </w:r>
    </w:p>
    <w:p>
      <w:pPr>
        <w:pStyle w:val="CodeBlock"/>
        <w:keepLines/>
        <w:shd w:fill="F3F6F9"/>
      </w:pPr>
      <w:r>
        <w:t>200 OK</w:t>
        <w:br/>
        <w:t>{</w:t>
        <w:br/>
        <w:t xml:space="preserve">  "certificate_id":"...",</w:t>
        <w:br/>
        <w:t xml:space="preserve">  "serial_number":"...",</w:t>
        <w:br/>
        <w:t xml:space="preserve">  "fingerprint_sha256":"...",</w:t>
        <w:br/>
        <w:t xml:space="preserve">  "leaf_der_base64":"...",</w:t>
        <w:br/>
        <w:t xml:space="preserve">  "installation_chain":[</w:t>
        <w:br/>
        <w:t xml:space="preserve">    {"role":"INTERMEDIATE","der_base64":"...","fingerprint_sha256":"..."}</w:t>
        <w:br/>
        <w:t xml:space="preserve">  ],</w:t>
        <w:br/>
        <w:t xml:space="preserve">  "activation":{</w:t>
        <w:br/>
        <w:t xml:space="preserve">    "method":"DEVICE_MTLS",</w:t>
        <w:br/>
        <w:t xml:space="preserve">    "complete_url":"/v1/enrollments/{id}/complete"</w:t>
        <w:br/>
        <w:t xml:space="preserve">  }</w:t>
        <w:br/>
        <w:t>}</w:t>
      </w:r>
    </w:p>
    <w:p>
      <w:pPr>
        <w:pStyle w:val="ListBullet"/>
        <w:spacing w:after="40"/>
      </w:pPr>
      <w:r>
        <w:t>Endpoint so entrega depois da revalidacao pos-CA.</w:t>
      </w:r>
    </w:p>
    <w:p>
      <w:pPr>
        <w:pStyle w:val="ListBullet"/>
        <w:spacing w:after="40"/>
      </w:pPr>
      <w:r>
        <w:t>Se estado for CERT_WITHHELD_REVOKED, retorna erro terminal CERTIFICATE_NOT_DELIVERABLE e nunca retorna leaf_der.</w:t>
      </w:r>
    </w:p>
    <w:p>
      <w:pPr>
        <w:pStyle w:val="ListBullet"/>
        <w:spacing w:after="40"/>
      </w:pPr>
      <w:r>
        <w:t>installation_chain contem somente issuer/intermediates necessarios a chain building. Root CA nao e incluida como autoridade de bootstrap implicita; roots confiaveis sao obtidas/validadas pelo trust-bundle/bootstrap policy separado.</w:t>
      </w:r>
    </w:p>
    <w:p>
      <w:pPr>
        <w:pStyle w:val="Heading2"/>
        <w:keepNext/>
      </w:pPr>
      <w:r>
        <w:t>11.4 Dedicated trust bundle</w:t>
      </w:r>
    </w:p>
    <w:p>
      <w:pPr>
        <w:pStyle w:val="CodeBlock"/>
        <w:keepLines/>
        <w:shd w:fill="F3F6F9"/>
      </w:pPr>
      <w:r>
        <w:t>GET /v1/pki/trust-bundles/current</w:t>
        <w:br/>
        <w:br/>
        <w:t>200 OK</w:t>
        <w:br/>
        <w:t>{</w:t>
        <w:br/>
        <w:t xml:space="preserve">  "bundle_id":"device-pki-2026-01",</w:t>
        <w:br/>
        <w:t xml:space="preserve">  "roots":[{"der_base64":"...","fingerprint_sha256":"..."}],</w:t>
        <w:br/>
        <w:t xml:space="preserve">  "intermediates":[{"der_base64":"...","fingerprint_sha256":"..."}],</w:t>
        <w:br/>
        <w:t xml:space="preserve">  "valid_from":"..."</w:t>
        <w:br/>
        <w:t>}</w:t>
      </w:r>
    </w:p>
    <w:p>
      <w:r>
        <w:t>PROPOSTO: distribuicao de trust bundle ocorre por endpoint dedicado sob Transport Trust (TLS do Reverse Proxy), separado da resposta de emissao. Politica final de pinning/bootstrap do Agent pode ser reforcada na especificacao do cliente.</w:t>
      </w:r>
    </w:p>
    <w:p>
      <w:pPr>
        <w:pStyle w:val="Heading1"/>
        <w:keepNext/>
      </w:pPr>
      <w:r>
        <w:t>12. Confirmacao de uso do certificado e ativacao por mTLS</w:t>
      </w:r>
    </w:p>
    <w:p>
      <w:pPr>
        <w:pStyle w:val="Heading2"/>
        <w:keepNext/>
      </w:pPr>
      <w:r>
        <w:t>12.1 Semantica da ativacao</w:t>
      </w:r>
    </w:p>
    <w:p>
      <w:pPr>
        <w:pStyle w:val="CodeBlock"/>
        <w:keepLines/>
        <w:shd w:fill="F3F6F9"/>
      </w:pPr>
      <w:r>
        <w:t>A plataforma nao cria formato criptografico proprio de activation proof. O sucesso de ativacao exige uma nova conexao DEVICE_MTLS na qual o Reverse Proxy valide exatamente o certificado emitido para este enrollment e propague sua identidade pela fronteira protegida definida em §15.</w:t>
        <w:br/>
        <w:br/>
        <w:t>Esta prova demonstra uso operacional/posse da private key correspondente ao certificado. Ela nao prova remotamente o caminho exato do Windows certificate store; store/provider informados pelo Agent sao assertions locais para diagnostico/auditoria.</w:t>
      </w:r>
    </w:p>
    <w:p>
      <w:pPr>
        <w:pStyle w:val="Heading2"/>
        <w:keepNext/>
      </w:pPr>
      <w:r>
        <w:t>12.2 POST /v1/enrollments/{id}/complete</w:t>
      </w:r>
    </w:p>
    <w:p>
      <w:pPr>
        <w:pStyle w:val="CodeBlock"/>
        <w:keepLines/>
        <w:shd w:fill="F3F6F9"/>
      </w:pPr>
      <w:r>
        <w:t>POST /v1/enrollments/{id}/complete</w:t>
        <w:br/>
        <w:t>Idempotency-Key: &lt;key&gt;</w:t>
        <w:br/>
        <w:br/>
        <w:t>SUCESSO:</w:t>
        <w:br/>
        <w:t>[DEVICE_MTLS authenticated with the certificate issued by this enrollment]</w:t>
        <w:br/>
        <w:t>{</w:t>
        <w:br/>
        <w:t xml:space="preserve">  "installation_status":"INSTALLED",</w:t>
        <w:br/>
        <w:t xml:space="preserve">  "local_assertions":{</w:t>
        <w:br/>
        <w:t xml:space="preserve">    "store":"LocalMachine/My",</w:t>
        <w:br/>
        <w:t xml:space="preserve">    "provider":"Microsoft Platform Crypto Provider"</w:t>
        <w:br/>
        <w:t xml:space="preserve">  }</w:t>
        <w:br/>
        <w:t>}</w:t>
        <w:br/>
        <w:br/>
        <w:t>FALHA DE INSTALACAO:</w:t>
        <w:br/>
        <w:t>Authorization: Bearer &lt;ENROLLMENT_ACCESS_TOKEN&gt;</w:t>
        <w:br/>
        <w:t>{</w:t>
        <w:br/>
        <w:t xml:space="preserve">  "installation_status":"FAILED",</w:t>
        <w:br/>
        <w:t xml:space="preserve">  "error_code":"AGENT_INSTALL_FAILED"</w:t>
        <w:br/>
        <w:t>}</w:t>
      </w:r>
    </w:p>
    <w:p>
      <w:pPr>
        <w:pStyle w:val="CodeBlock"/>
        <w:keepLines/>
        <w:shd w:fill="F3F6F9"/>
      </w:pPr>
      <w:r>
        <w:t>200 OK</w:t>
        <w:br/>
        <w:t>{ "enrollment_id":"...", "state":"COMPLETED", "device_state":"ACTIVE" }</w:t>
      </w:r>
    </w:p>
    <w:p>
      <w:pPr>
        <w:pStyle w:val="ListBullet"/>
        <w:spacing w:after="40"/>
      </w:pPr>
      <w:r>
        <w:t>Para INSTALLED, a API resolve fingerprint/serial vindos do mTLS metadata server-side, exige certificate_id/enrollment_id/device_id esperados e certificado ainda aceitavel; IDs enviados pelo Agent nao substituem essa resolucao.</w:t>
      </w:r>
    </w:p>
    <w:p>
      <w:pPr>
        <w:pStyle w:val="ListBullet"/>
        <w:spacing w:after="40"/>
      </w:pPr>
      <w:r>
        <w:t>Falha de instalacao pode ser reportada com ENROLLMENT_ACCESS_TOKEN e transicionar para INSTALL_FAILED sem apagar CERT_ISSUED do historico.</w:t>
      </w:r>
    </w:p>
    <w:p>
      <w:pPr>
        <w:pStyle w:val="ListBullet"/>
        <w:spacing w:after="40"/>
      </w:pPr>
      <w:r>
        <w:t>Completion idempotente nao pode reativar device bloqueado; estado/policy e status do certificado sao reavaliados. DEVICE_MTLS prova uso da chave, nao a localizacao exata do store.</w:t>
      </w:r>
    </w:p>
    <w:p>
      <w:pPr>
        <w:pStyle w:val="ListBullet"/>
        <w:spacing w:after="40"/>
      </w:pPr>
      <w:r>
        <w:t>ENROLLMENT_ACCESS_TOKEN e invalidado/expira apos estado terminal conforme policy.</w:t>
      </w:r>
    </w:p>
    <w:p>
      <w:pPr>
        <w:pStyle w:val="Heading1"/>
        <w:keepNext/>
      </w:pPr>
      <w:r>
        <w:t>13. Retry, crash recovery e side effects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528"/>
            <w:vAlign w:val="center"/>
            <w:shd w:fill="D9EAF7"/>
          </w:tcPr>
          <w:p>
            <w:pPr>
              <w:spacing w:after="0" w:before="0"/>
            </w:pPr>
            <w:r>
              <w:rPr>
                <w:rFonts w:ascii="Aptos" w:hAnsi="Aptos"/>
                <w:sz w:val="15"/>
              </w:rPr>
            </w:r>
            <w:r>
              <w:rPr>
                <w:rFonts w:ascii="Aptos" w:hAnsi="Aptos" w:eastAsia="Aptos"/>
                <w:b/>
                <w:color w:val="17365D"/>
                <w:sz w:val="15"/>
              </w:rPr>
              <w:t>Cenario</w:t>
            </w:r>
          </w:p>
        </w:tc>
        <w:tc>
          <w:tcPr>
            <w:tcW w:type="dxa" w:w="6840"/>
            <w:vAlign w:val="center"/>
            <w:shd w:fill="D9EAF7"/>
          </w:tcPr>
          <w:p>
            <w:pPr>
              <w:spacing w:after="0" w:before="0"/>
            </w:pPr>
            <w:r>
              <w:rPr>
                <w:rFonts w:ascii="Aptos" w:hAnsi="Aptos"/>
                <w:sz w:val="15"/>
              </w:rPr>
            </w:r>
            <w:r>
              <w:rPr>
                <w:rFonts w:ascii="Aptos" w:hAnsi="Aptos" w:eastAsia="Aptos"/>
                <w:b/>
                <w:color w:val="17365D"/>
                <w:sz w:val="15"/>
              </w:rPr>
              <w:t>Comportamento</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Timeout antes de criar enrollment</w:t>
            </w:r>
          </w:p>
        </w:tc>
        <w:tc>
          <w:tcPr>
            <w:tcW w:type="dxa" w:w="6840"/>
            <w:vAlign w:val="center"/>
          </w:tcPr>
          <w:p>
            <w:pPr>
              <w:spacing w:after="0" w:before="0"/>
            </w:pPr>
            <w:r>
              <w:rPr>
                <w:rFonts w:ascii="Aptos" w:hAnsi="Aptos"/>
                <w:sz w:val="15"/>
              </w:rPr>
            </w:r>
            <w:r>
              <w:rPr>
                <w:rFonts w:ascii="Aptos" w:hAnsi="Aptos" w:eastAsia="Aptos"/>
                <w:b w:val="0"/>
                <w:sz w:val="15"/>
              </w:rPr>
              <w:t>Repetir com mesma Idempotency-Key; recebe mesmo enrollment ou resultado.</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Timeout apos CA emitir</w:t>
            </w:r>
          </w:p>
        </w:tc>
        <w:tc>
          <w:tcPr>
            <w:tcW w:type="dxa" w:w="6840"/>
            <w:vAlign w:val="center"/>
          </w:tcPr>
          <w:p>
            <w:pPr>
              <w:spacing w:after="0" w:before="0"/>
            </w:pPr>
            <w:r>
              <w:rPr>
                <w:rFonts w:ascii="Aptos" w:hAnsi="Aptos"/>
                <w:sz w:val="15"/>
              </w:rPr>
            </w:r>
            <w:r>
              <w:rPr>
                <w:rFonts w:ascii="Aptos" w:hAnsi="Aptos" w:eastAsia="Aptos"/>
                <w:b w:val="0"/>
                <w:sz w:val="15"/>
              </w:rPr>
              <w:t>GET enrollment; servidor recupera certificado persistido. Nao reemite.</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Parceiro/device bloqueado apos CA emitir</w:t>
            </w:r>
          </w:p>
        </w:tc>
        <w:tc>
          <w:tcPr>
            <w:tcW w:type="dxa" w:w="6840"/>
            <w:vAlign w:val="center"/>
          </w:tcPr>
          <w:p>
            <w:pPr>
              <w:spacing w:after="0" w:before="0"/>
            </w:pPr>
            <w:r>
              <w:rPr>
                <w:rFonts w:ascii="Aptos" w:hAnsi="Aptos"/>
                <w:sz w:val="15"/>
              </w:rPr>
            </w:r>
            <w:r>
              <w:rPr>
                <w:rFonts w:ascii="Aptos" w:hAnsi="Aptos" w:eastAsia="Aptos"/>
                <w:b w:val="0"/>
                <w:sz w:val="15"/>
              </w:rPr>
              <w:t>Certificado vira CERT_WITHHELD_REVOKED; retry retorna terminal deny.</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Agent reinicia apos challenge</w:t>
            </w:r>
          </w:p>
        </w:tc>
        <w:tc>
          <w:tcPr>
            <w:tcW w:type="dxa" w:w="6840"/>
            <w:vAlign w:val="center"/>
          </w:tcPr>
          <w:p>
            <w:r>
              <w:rPr>
                <w:rFonts w:ascii="Aptos" w:hAnsi="Aptos"/>
                <w:sz w:val="15"/>
              </w:rPr>
              <w:t>Retoma por enrollment_id + ENROLLMENT_ACCESS_TOKEN; se challenge expirou, refresh somente se state/challenge_version permitirem e nenhuma evidence tiver vencido a corrida.</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CA indisponivel</w:t>
            </w:r>
          </w:p>
        </w:tc>
        <w:tc>
          <w:tcPr>
            <w:tcW w:type="dxa" w:w="6840"/>
            <w:vAlign w:val="center"/>
          </w:tcPr>
          <w:p>
            <w:pPr>
              <w:spacing w:after="0" w:before="0"/>
            </w:pPr>
            <w:r>
              <w:rPr>
                <w:rFonts w:ascii="Aptos" w:hAnsi="Aptos"/>
                <w:sz w:val="15"/>
              </w:rPr>
            </w:r>
            <w:r>
              <w:rPr>
                <w:rFonts w:ascii="Aptos" w:hAnsi="Aptos" w:eastAsia="Aptos"/>
                <w:b w:val="0"/>
                <w:sz w:val="15"/>
              </w:rPr>
              <w:t>Estado permanece seguro/CA_FAILED ou retryable interno; nunca retorna sucesso de emissao.</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Response de revogacao perdido</w:t>
            </w:r>
          </w:p>
        </w:tc>
        <w:tc>
          <w:tcPr>
            <w:tcW w:type="dxa" w:w="6840"/>
            <w:vAlign w:val="center"/>
          </w:tcPr>
          <w:p>
            <w:pPr>
              <w:spacing w:after="0" w:before="0"/>
            </w:pPr>
            <w:r>
              <w:rPr>
                <w:rFonts w:ascii="Aptos" w:hAnsi="Aptos"/>
                <w:sz w:val="15"/>
              </w:rPr>
            </w:r>
            <w:r>
              <w:rPr>
                <w:rFonts w:ascii="Aptos" w:hAnsi="Aptos" w:eastAsia="Aptos"/>
                <w:b w:val="0"/>
                <w:sz w:val="15"/>
              </w:rPr>
              <w:t>Reconciliacao por operation/idempotency ref consulta estado antes de repetir side effect.</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Resultado negativo definitivo de Phase-2</w:t>
            </w:r>
          </w:p>
        </w:tc>
        <w:tc>
          <w:tcPr>
            <w:tcW w:type="dxa" w:w="6840"/>
            <w:vAlign w:val="center"/>
          </w:tcPr>
          <w:p>
            <w:pPr>
              <w:spacing w:after="0" w:before="0"/>
            </w:pPr>
            <w:r>
              <w:rPr>
                <w:rFonts w:ascii="Aptos" w:hAnsi="Aptos"/>
                <w:sz w:val="15"/>
              </w:rPr>
            </w:r>
            <w:r>
              <w:rPr>
                <w:rFonts w:ascii="Aptos" w:hAnsi="Aptos" w:eastAsia="Aptos"/>
                <w:b w:val="0"/>
                <w:sz w:val="15"/>
              </w:rPr>
              <w:t>EVIDENCE_RECEIVED -&gt; REJECTED terminal com ISSUANCE_DENIED; pre-CA e sem contato com Step CA; nova tentativa exige novo enrollment pelo fluxo autorizado aplicavel.</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Resultado transiente/indeterminado de Phase-2</w:t>
            </w:r>
          </w:p>
        </w:tc>
        <w:tc>
          <w:tcPr>
            <w:tcW w:type="dxa" w:w="6840"/>
            <w:vAlign w:val="center"/>
          </w:tcPr>
          <w:p>
            <w:pPr>
              <w:spacing w:after="0" w:before="0"/>
            </w:pPr>
            <w:r>
              <w:rPr>
                <w:rFonts w:ascii="Aptos" w:hAnsi="Aptos"/>
                <w:sz w:val="15"/>
              </w:rPr>
            </w:r>
            <w:r>
              <w:rPr>
                <w:rFonts w:ascii="Aptos" w:hAnsi="Aptos" w:eastAsia="Aptos"/>
                <w:b w:val="0"/>
                <w:sz w:val="15"/>
              </w:rPr>
              <w:t>Permanece EVIDENCE_RECEIVED; recuperavel/retentavel internamente; nunca produz REJECTED terminal.</w:t>
            </w:r>
          </w:p>
        </w:tc>
      </w:tr>
      <w:tr>
        <w:trPr>
          <w:cantSplit/>
          <w:cantSplit/>
        </w:trPr>
        <w:tc>
          <w:tcPr>
            <w:tcW w:type="dxa" w:w="3528"/>
            <w:vAlign w:val="center"/>
          </w:tcPr>
          <w:p>
            <w:pPr>
              <w:spacing w:after="0" w:before="0"/>
            </w:pPr>
            <w:r>
              <w:rPr>
                <w:rFonts w:ascii="Aptos" w:hAnsi="Aptos"/>
                <w:sz w:val="15"/>
              </w:rPr>
            </w:r>
            <w:r>
              <w:rPr>
                <w:rFonts w:ascii="Aptos" w:hAnsi="Aptos" w:eastAsia="Aptos"/>
                <w:b w:val="0"/>
                <w:sz w:val="15"/>
              </w:rPr>
              <w:t>REJECTED terminal (pos-rejeicao definitiva)</w:t>
            </w:r>
          </w:p>
        </w:tc>
        <w:tc>
          <w:tcPr>
            <w:tcW w:type="dxa" w:w="6840"/>
            <w:vAlign w:val="center"/>
          </w:tcPr>
          <w:p>
            <w:pPr>
              <w:spacing w:after="0" w:before="0"/>
            </w:pPr>
            <w:r>
              <w:rPr>
                <w:rFonts w:ascii="Aptos" w:hAnsi="Aptos"/>
                <w:sz w:val="15"/>
              </w:rPr>
            </w:r>
            <w:r>
              <w:rPr>
                <w:rFonts w:ascii="Aptos" w:hAnsi="Aptos" w:eastAsia="Aptos"/>
                <w:b w:val="0"/>
                <w:sz w:val="15"/>
              </w:rPr>
              <w:t>Nao transiciona para AUTHORIZED/CA_REQUESTED; nao substitui evidence; nao renova challenge; nao e ressuscitado por mudanca posterior de policy.</w:t>
            </w:r>
          </w:p>
        </w:tc>
      </w:tr>
    </w:tbl>
    <w:p>
      <w:pPr>
        <w:spacing w:after="20"/>
      </w:pPr>
    </w:p>
    <w:p>
      <w:pPr>
        <w:pStyle w:val="Heading2"/>
        <w:keepNext/>
      </w:pPr>
      <w:r>
        <w:t>13.1 POST /v1/enrollments/{id}/challenge:refresh</w:t>
      </w:r>
    </w:p>
    <w:p>
      <w:pPr>
        <w:pStyle w:val="ListBullet"/>
      </w:pPr>
      <w:r>
        <w:t>Sucesso retorna 200 OK com o novo challenge; 201 nao e utilizado porque nenhum recurso REST independente e criado.</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D9EAF7"/>
          </w:tcPr>
          <w:p>
            <w:pPr>
              <w:spacing w:after="40"/>
            </w:pPr>
            <w:r/>
            <w:r>
              <w:rPr>
                <w:b/>
                <w:color w:val="7F6000"/>
              </w:rPr>
              <w:t xml:space="preserve">Status — </w:t>
            </w:r>
            <w:r>
              <w:t>PROPOSTO e permitido somente antes do authorization commit point e quando nenhuma evidence aceita estiver vinculada ao challenge anterior.</w:t>
            </w:r>
          </w:p>
        </w:tc>
      </w:tr>
    </w:tbl>
    <w:p>
      <w:pPr>
        <w:spacing w:after="20"/>
      </w:pPr>
    </w:p>
    <w:p>
      <w:pPr>
        <w:pStyle w:val="CodeBlock"/>
        <w:keepLines/>
        <w:shd w:fill="F3F6F9"/>
      </w:pPr>
      <w:r>
        <w:t>POST /v1/enrollments/{id}/challenge:refresh</w:t>
        <w:br/>
        <w:t>Authorization: Bearer &lt;ENROLLMENT_ACCESS_TOKEN&gt;</w:t>
        <w:br/>
        <w:t>Idempotency-Key: &lt;key&gt;</w:t>
        <w:br/>
        <w:br/>
        <w:t>{ "expected_challenge_version": 1 }</w:t>
      </w:r>
    </w:p>
    <w:p>
      <w:r>
        <w:t>Refresh compara state + expected_challenge_version atomicamente, invalida definitivamente o nonce anterior e incrementa challenge_version. Exatamente uma operação entre aceitar evidence e refresh pode vencer; a perdedora recebe 409 STATE_CONFLICT. Depois de evidence aceita, não há refresh silencioso. Se o primeiro submit de evidence ainda não resolvido chegar somente após expiração, retorna RESOURCE_EXPIRED; retry de submit já aceito com EAT válido e EvidenceIdentityV1 igual recupera o resultado 202 persistido, sem Idempotency-Key.</w:t>
      </w:r>
    </w:p>
    <w:p>
      <w:pPr>
        <w:pStyle w:val="Heading1"/>
        <w:keepNext/>
      </w:pPr>
      <w:r>
        <w:t>14. Renewal e rekey</w:t>
      </w:r>
    </w:p>
    <w:p>
      <w:r>
        <w:t>Renewal/rekey reutilizam a mesma state machine. O device e identificado preferencialmente pelo certificado clientAuth corrente (DEVICE_MTLS) no Reverse Proxy. O API deriva device_id, partner_id, usage e certificate lineage de dados server-side; valores enviados pelo Agent sao apenas pedido contextual.</w:t>
      </w:r>
    </w:p>
    <w:p>
      <w:pPr>
        <w:pStyle w:val="CodeBlock"/>
        <w:keepLines/>
        <w:shd w:fill="F3F6F9"/>
      </w:pPr>
      <w:r>
        <w:t>POST /v1/enrollments</w:t>
        <w:br/>
        <w:t>[DEVICE_MTLS authenticated]</w:t>
        <w:br/>
        <w:t>Idempotency-Key: &lt;key&gt;</w:t>
        <w:br/>
        <w:br/>
        <w:t>{</w:t>
        <w:br/>
        <w:t xml:space="preserve">  "operation":"RENEWAL",</w:t>
        <w:br/>
        <w:t xml:space="preserve">  "certificate_usage":"PARTNER_AUTH"</w:t>
        <w:br/>
        <w:t>}</w:t>
      </w:r>
    </w:p>
    <w:p>
      <w:pPr>
        <w:pStyle w:val="ListBullet"/>
        <w:spacing w:after="40"/>
      </w:pPr>
      <w:r>
        <w:t>Servidor verifica se certificado corrente esta ativo/aceitavel e dentro da renewal window definida por policy (OPEN-006).</w:t>
      </w:r>
    </w:p>
    <w:p>
      <w:pPr>
        <w:pStyle w:val="ListBullet"/>
        <w:spacing w:after="40"/>
      </w:pPr>
      <w:r>
        <w:t>Response challenge pode informar new_key_required=true/false segundo profile/policy; o Agent nao decide assurance minimo.</w:t>
      </w:r>
    </w:p>
    <w:p>
      <w:pPr>
        <w:pStyle w:val="ListBullet"/>
        <w:spacing w:after="40"/>
      </w:pPr>
      <w:r>
        <w:t>Novo certificado cria certificate_id proprio e relation supersedes_certificate_id quando aplicavel.</w:t>
      </w:r>
    </w:p>
    <w:p>
      <w:pPr>
        <w:pStyle w:val="ListBullet"/>
        <w:spacing w:after="40"/>
      </w:pPr>
      <w:r>
        <w:t>Overlap maximo e enforcement final continuam parametrizados por OPEN-006, mas protocolo nunca permite coexistencia indefinida.</w:t>
      </w:r>
    </w:p>
    <w:p>
      <w:pPr>
        <w:pStyle w:val="Heading1"/>
        <w:keepNext/>
      </w:pPr>
      <w:r>
        <w:t>15. Propagacao de identidade mTLS pelo Reverse Proxy</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D9EAF7"/>
          </w:tcPr>
          <w:p>
            <w:pPr>
              <w:spacing w:after="40"/>
            </w:pPr>
            <w:r/>
            <w:r>
              <w:rPr>
                <w:b/>
                <w:color w:val="7F6000"/>
              </w:rPr>
              <w:t xml:space="preserve">Status — </w:t>
            </w:r>
            <w:r>
              <w:t>PROPOSTO; detalhe de deployment a ser ratificado no Deployment/Proxy Spec.</w:t>
            </w:r>
          </w:p>
        </w:tc>
      </w:tr>
    </w:tbl>
    <w:p>
      <w:pPr>
        <w:spacing w:after="20"/>
      </w:pPr>
    </w:p>
    <w:p>
      <w:r>
        <w:t>Como o Reverse Proxy e o unico ponto externo e termina o mTLS do device, a Enrollment API deve aceitar metadados de certificado somente por um hop interno autenticado. O acesso direto externo a API e negado; a conexao Reverse Proxy -&gt; Enrollment API usa mTLS com identidade de servico do proxy e controles de rede compatíveis.</w:t>
      </w:r>
    </w:p>
    <w:p>
      <w:pPr>
        <w:pStyle w:val="CodeBlock"/>
        <w:keepLines/>
        <w:shd w:fill="F3F6F9"/>
      </w:pPr>
      <w:r>
        <w:t>External device --mTLS(client cert)--&gt; Reverse Proxy --mTLS(proxy service identity)--&gt; Enrollment API</w:t>
        <w:br/>
        <w:br/>
        <w:t>Antes de rotear, o proxy remove qualquer header externo X-Enrollment-Client-Cert-* (ou equivalente), valida o certificado do device e injeta metadata protegida, e.g.:</w:t>
        <w:br/>
        <w:t xml:space="preserve">  X-Enrollment-Client-Cert-Verified: SUCCESS</w:t>
        <w:br/>
        <w:t xml:space="preserve">  X-Enrollment-Client-Cert-Fingerprint-SHA256: ...</w:t>
        <w:br/>
        <w:t xml:space="preserve">  X-Enrollment-Client-Cert-Serial: ...</w:t>
        <w:br/>
        <w:br/>
        <w:t>A API aceita essa metadata somente quando a conexao interna mTLS foi autenticada como o proxy autorizado.</w:t>
      </w:r>
    </w:p>
    <w:p>
      <w:pPr>
        <w:pStyle w:val="ListBullet"/>
        <w:spacing w:after="40"/>
      </w:pPr>
      <w:r>
        <w:t>Nomes concretos de headers podem mudar; a propriedade obrigatoria e: origem autenticada por mTLS do proxy + stripping dos equivalentes externos + lookup server-side do certificado. Header isolado nunca constitui identidade.</w:t>
      </w:r>
    </w:p>
    <w:p>
      <w:pPr>
        <w:pStyle w:val="ListBullet"/>
        <w:spacing w:after="40"/>
      </w:pPr>
      <w:r>
        <w:t>API resolve certificate_id/device_id pela fingerprint/serial e historico server-side e aplica status/policy atuais. Metadata do proxy nao fornece partner_id/device_id autoritativo por si so.</w:t>
      </w:r>
    </w:p>
    <w:p>
      <w:pPr>
        <w:pStyle w:val="ListBullet"/>
        <w:spacing w:after="40"/>
      </w:pPr>
      <w:r>
        <w:t>Falha do mTLS device, do mTLS Proxy-&gt;API, da identidade de servico esperada ou do lookup/status do certificado =&gt; 401/403 fail-closed. Rotas DEVICE_MTLS nao aceitam bypass por rede interna.</w:t>
      </w:r>
    </w:p>
    <w:p>
      <w:pPr>
        <w:pStyle w:val="Heading1"/>
        <w:keepNext/>
      </w:pPr>
      <w:r>
        <w:t>16. Operacoes administrativas relacionadas ao protocolo</w:t>
      </w:r>
    </w:p>
    <w:p>
      <w:pPr>
        <w:pStyle w:val="Heading2"/>
        <w:keepNext/>
      </w:pPr>
      <w:r>
        <w:t>16.1 Listagens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744"/>
            <w:vAlign w:val="center"/>
            <w:shd w:fill="D9EAF7"/>
          </w:tcPr>
          <w:p>
            <w:pPr>
              <w:spacing w:after="0" w:before="0"/>
            </w:pPr>
            <w:r>
              <w:rPr>
                <w:rFonts w:ascii="Aptos" w:hAnsi="Aptos"/>
                <w:sz w:val="15"/>
              </w:rPr>
            </w:r>
            <w:r>
              <w:rPr>
                <w:rFonts w:ascii="Aptos" w:hAnsi="Aptos" w:eastAsia="Aptos"/>
                <w:b/>
                <w:color w:val="17365D"/>
                <w:sz w:val="15"/>
              </w:rPr>
              <w:t>Endpoint</w:t>
            </w:r>
          </w:p>
        </w:tc>
        <w:tc>
          <w:tcPr>
            <w:tcW w:type="dxa" w:w="3024"/>
            <w:vAlign w:val="center"/>
            <w:shd w:fill="D9EAF7"/>
          </w:tcPr>
          <w:p>
            <w:pPr>
              <w:spacing w:after="0" w:before="0"/>
            </w:pPr>
            <w:r>
              <w:rPr>
                <w:rFonts w:ascii="Aptos" w:hAnsi="Aptos"/>
                <w:sz w:val="15"/>
              </w:rPr>
            </w:r>
            <w:r>
              <w:rPr>
                <w:rFonts w:ascii="Aptos" w:hAnsi="Aptos" w:eastAsia="Aptos"/>
                <w:b/>
                <w:color w:val="17365D"/>
                <w:sz w:val="15"/>
              </w:rPr>
              <w:t>Scope minimo atual</w:t>
            </w:r>
          </w:p>
        </w:tc>
        <w:tc>
          <w:tcPr>
            <w:tcW w:type="dxa" w:w="3600"/>
            <w:vAlign w:val="center"/>
            <w:shd w:fill="D9EAF7"/>
          </w:tcPr>
          <w:p>
            <w:pPr>
              <w:spacing w:after="0" w:before="0"/>
            </w:pPr>
            <w:r>
              <w:rPr>
                <w:rFonts w:ascii="Aptos" w:hAnsi="Aptos"/>
                <w:sz w:val="15"/>
              </w:rPr>
            </w:r>
            <w:r>
              <w:rPr>
                <w:rFonts w:ascii="Aptos" w:hAnsi="Aptos" w:eastAsia="Aptos"/>
                <w:b/>
                <w:color w:val="17365D"/>
                <w:sz w:val="15"/>
              </w:rPr>
              <w:t>Observacao</w:t>
            </w:r>
          </w:p>
        </w:tc>
      </w:tr>
      <w:tr>
        <w:trPr>
          <w:cantSplit/>
          <w:cantSplit/>
        </w:trPr>
        <w:tc>
          <w:tcPr>
            <w:tcW w:type="dxa" w:w="3744"/>
            <w:vAlign w:val="center"/>
          </w:tcPr>
          <w:p>
            <w:pPr>
              <w:spacing w:after="0" w:before="0"/>
            </w:pPr>
            <w:r>
              <w:rPr>
                <w:rFonts w:ascii="Aptos" w:hAnsi="Aptos"/>
                <w:sz w:val="15"/>
              </w:rPr>
            </w:r>
            <w:r>
              <w:rPr>
                <w:rFonts w:ascii="Aptos" w:hAnsi="Aptos" w:eastAsia="Aptos"/>
                <w:b w:val="0"/>
                <w:sz w:val="15"/>
              </w:rPr>
              <w:t>GET /v1/admin/pre-onboarding-requests</w:t>
            </w:r>
          </w:p>
        </w:tc>
        <w:tc>
          <w:tcPr>
            <w:tcW w:type="dxa" w:w="3024"/>
            <w:vAlign w:val="center"/>
          </w:tcPr>
          <w:p>
            <w:pPr>
              <w:spacing w:after="0" w:before="0"/>
            </w:pPr>
            <w:r>
              <w:rPr>
                <w:rFonts w:ascii="Aptos" w:hAnsi="Aptos"/>
                <w:sz w:val="15"/>
              </w:rPr>
            </w:r>
            <w:r>
              <w:rPr>
                <w:rFonts w:ascii="Aptos" w:hAnsi="Aptos" w:eastAsia="Aptos"/>
                <w:b w:val="0"/>
                <w:sz w:val="15"/>
              </w:rPr>
              <w:t>device:approve</w:t>
            </w:r>
          </w:p>
        </w:tc>
        <w:tc>
          <w:tcPr>
            <w:tcW w:type="dxa" w:w="3600"/>
            <w:vAlign w:val="center"/>
          </w:tcPr>
          <w:p>
            <w:pPr>
              <w:spacing w:after="0" w:before="0"/>
            </w:pPr>
            <w:r>
              <w:rPr>
                <w:rFonts w:ascii="Aptos" w:hAnsi="Aptos"/>
                <w:sz w:val="15"/>
              </w:rPr>
            </w:r>
            <w:r>
              <w:rPr>
                <w:rFonts w:ascii="Aptos" w:hAnsi="Aptos" w:eastAsia="Aptos"/>
                <w:b w:val="0"/>
                <w:sz w:val="15"/>
              </w:rPr>
              <w:t>Filtros allowlisted por partner/status/date.</w:t>
            </w:r>
          </w:p>
        </w:tc>
      </w:tr>
      <w:tr>
        <w:tc>
          <w:p>
            <w:r>
              <w:t>GET /v1/admin/pre-onboarding-requests/{id}</w:t>
            </w:r>
          </w:p>
        </w:tc>
        <w:tc>
          <w:p>
            <w:r>
              <w:t>device:approve</w:t>
            </w:r>
          </w:p>
        </w:tc>
        <w:tc>
          <w:p>
            <w:r>
              <w:t>Fonte de ETag corrente; ocultação 404 por falta de autoridade de partner.</w:t>
            </w:r>
          </w:p>
        </w:tc>
      </w:tr>
      <w:tr>
        <w:trPr>
          <w:cantSplit/>
          <w:cantSplit/>
        </w:trPr>
        <w:tc>
          <w:tcPr>
            <w:tcW w:type="dxa" w:w="3744"/>
            <w:vAlign w:val="center"/>
          </w:tcPr>
          <w:p>
            <w:pPr>
              <w:spacing w:after="0" w:before="0"/>
            </w:pPr>
            <w:r>
              <w:rPr>
                <w:rFonts w:ascii="Aptos" w:hAnsi="Aptos"/>
                <w:sz w:val="15"/>
              </w:rPr>
            </w:r>
            <w:r>
              <w:rPr>
                <w:rFonts w:ascii="Aptos" w:hAnsi="Aptos" w:eastAsia="Aptos"/>
                <w:b w:val="0"/>
                <w:sz w:val="15"/>
              </w:rPr>
              <w:t>GET /v1/admin/devices</w:t>
            </w:r>
          </w:p>
        </w:tc>
        <w:tc>
          <w:tcPr>
            <w:tcW w:type="dxa" w:w="3024"/>
            <w:vAlign w:val="center"/>
          </w:tcPr>
          <w:p>
            <w:pPr>
              <w:spacing w:after="0" w:before="0"/>
            </w:pPr>
            <w:r>
              <w:rPr>
                <w:rFonts w:ascii="Aptos" w:hAnsi="Aptos"/>
                <w:sz w:val="15"/>
              </w:rPr>
            </w:r>
            <w:r>
              <w:rPr>
                <w:rFonts w:ascii="Aptos" w:hAnsi="Aptos" w:eastAsia="Aptos"/>
                <w:b w:val="0"/>
                <w:sz w:val="15"/>
              </w:rPr>
              <w:t>device:block ou scope de leitura futuro</w:t>
            </w:r>
          </w:p>
        </w:tc>
        <w:tc>
          <w:tcPr>
            <w:tcW w:type="dxa" w:w="3600"/>
            <w:vAlign w:val="center"/>
          </w:tcPr>
          <w:p>
            <w:pPr>
              <w:spacing w:after="0" w:before="0"/>
            </w:pPr>
            <w:r>
              <w:rPr>
                <w:rFonts w:ascii="Aptos" w:hAnsi="Aptos"/>
                <w:sz w:val="15"/>
              </w:rPr>
            </w:r>
            <w:r>
              <w:rPr>
                <w:rFonts w:ascii="Aptos" w:hAnsi="Aptos" w:eastAsia="Aptos"/>
                <w:b w:val="0"/>
                <w:sz w:val="15"/>
              </w:rPr>
              <w:t>Filtros por partner/status/hostname.</w:t>
            </w:r>
          </w:p>
        </w:tc>
      </w:tr>
      <w:tr>
        <w:trPr>
          <w:cantSplit/>
          <w:cantSplit/>
        </w:trPr>
        <w:tc>
          <w:tcPr>
            <w:tcW w:type="dxa" w:w="3744"/>
            <w:vAlign w:val="center"/>
          </w:tcPr>
          <w:p>
            <w:pPr>
              <w:spacing w:after="0" w:before="0"/>
            </w:pPr>
            <w:r>
              <w:rPr>
                <w:rFonts w:ascii="Aptos" w:hAnsi="Aptos"/>
                <w:sz w:val="15"/>
              </w:rPr>
            </w:r>
            <w:r>
              <w:rPr>
                <w:rFonts w:ascii="Aptos" w:hAnsi="Aptos" w:eastAsia="Aptos"/>
                <w:b w:val="0"/>
                <w:sz w:val="15"/>
              </w:rPr>
              <w:t>GET /v1/admin/enrollments</w:t>
            </w:r>
          </w:p>
        </w:tc>
        <w:tc>
          <w:tcPr>
            <w:tcW w:type="dxa" w:w="3024"/>
            <w:vAlign w:val="center"/>
          </w:tcPr>
          <w:p>
            <w:pPr>
              <w:spacing w:after="0" w:before="0"/>
            </w:pPr>
            <w:r>
              <w:rPr>
                <w:rFonts w:ascii="Aptos" w:hAnsi="Aptos"/>
                <w:sz w:val="15"/>
              </w:rPr>
            </w:r>
            <w:r>
              <w:rPr>
                <w:rFonts w:ascii="Aptos" w:hAnsi="Aptos" w:eastAsia="Aptos"/>
                <w:b w:val="0"/>
                <w:sz w:val="15"/>
              </w:rPr>
              <w:t>scope operacional futuro</w:t>
            </w:r>
          </w:p>
        </w:tc>
        <w:tc>
          <w:tcPr>
            <w:tcW w:type="dxa" w:w="3600"/>
            <w:vAlign w:val="center"/>
          </w:tcPr>
          <w:p>
            <w:pPr>
              <w:spacing w:after="0" w:before="0"/>
            </w:pPr>
            <w:r>
              <w:rPr>
                <w:rFonts w:ascii="Aptos" w:hAnsi="Aptos"/>
                <w:sz w:val="15"/>
              </w:rPr>
            </w:r>
            <w:r>
              <w:rPr>
                <w:rFonts w:ascii="Aptos" w:hAnsi="Aptos" w:eastAsia="Aptos"/>
                <w:b w:val="0"/>
                <w:sz w:val="15"/>
              </w:rPr>
              <w:t>Filtros por state/device/partner/correlation.</w:t>
            </w:r>
          </w:p>
        </w:tc>
      </w:tr>
      <w:tr>
        <w:trPr>
          <w:cantSplit/>
          <w:cantSplit/>
        </w:trPr>
        <w:tc>
          <w:tcPr>
            <w:tcW w:type="dxa" w:w="3744"/>
            <w:vAlign w:val="center"/>
          </w:tcPr>
          <w:p>
            <w:pPr>
              <w:spacing w:after="0" w:before="0"/>
            </w:pPr>
            <w:r>
              <w:rPr>
                <w:rFonts w:ascii="Aptos" w:hAnsi="Aptos"/>
                <w:sz w:val="15"/>
              </w:rPr>
            </w:r>
            <w:r>
              <w:rPr>
                <w:rFonts w:ascii="Aptos" w:hAnsi="Aptos" w:eastAsia="Aptos"/>
                <w:b w:val="0"/>
                <w:sz w:val="15"/>
              </w:rPr>
              <w:t>GET /v1/admin/certificates</w:t>
            </w:r>
          </w:p>
        </w:tc>
        <w:tc>
          <w:tcPr>
            <w:tcW w:type="dxa" w:w="3024"/>
            <w:vAlign w:val="center"/>
          </w:tcPr>
          <w:p>
            <w:pPr>
              <w:spacing w:after="0" w:before="0"/>
            </w:pPr>
            <w:r>
              <w:rPr>
                <w:rFonts w:ascii="Aptos" w:hAnsi="Aptos"/>
                <w:sz w:val="15"/>
              </w:rPr>
            </w:r>
            <w:r>
              <w:rPr>
                <w:rFonts w:ascii="Aptos" w:hAnsi="Aptos" w:eastAsia="Aptos"/>
                <w:b w:val="0"/>
                <w:sz w:val="15"/>
              </w:rPr>
              <w:t>certificate:revoke ou scope de leitura futuro</w:t>
            </w:r>
          </w:p>
        </w:tc>
        <w:tc>
          <w:tcPr>
            <w:tcW w:type="dxa" w:w="3600"/>
            <w:vAlign w:val="center"/>
          </w:tcPr>
          <w:p>
            <w:pPr>
              <w:spacing w:after="0" w:before="0"/>
            </w:pPr>
            <w:r>
              <w:rPr>
                <w:rFonts w:ascii="Aptos" w:hAnsi="Aptos"/>
                <w:sz w:val="15"/>
              </w:rPr>
            </w:r>
            <w:r>
              <w:rPr>
                <w:rFonts w:ascii="Aptos" w:hAnsi="Aptos" w:eastAsia="Aptos"/>
                <w:b w:val="0"/>
                <w:sz w:val="15"/>
              </w:rPr>
              <w:t>Filtros por device/partner/usage/status/serial.</w:t>
            </w:r>
          </w:p>
        </w:tc>
      </w:tr>
    </w:tbl>
    <w:p>
      <w:pPr>
        <w:spacing w:after="20"/>
      </w:pPr>
    </w:p>
    <w:p>
      <w:pPr>
        <w:pStyle w:val="Heading2"/>
        <w:keepNext/>
      </w:pPr>
      <w:r>
        <w:t>16.2 Rebinding</w:t>
      </w:r>
    </w:p>
    <w:p>
      <w:pPr>
        <w:pStyle w:val="CodeBlock"/>
        <w:keepLines/>
        <w:shd w:fill="F3F6F9"/>
      </w:pPr>
      <w:r>
        <w:t>POST /v1/admin/devices/{device_id}/rebind-requests</w:t>
        <w:br/>
        <w:t>Authorization: Bearer &lt;ADMIN_OIDC&gt;</w:t>
        <w:br/>
        <w:t>Idempotency-Key: &lt;key&gt;</w:t>
        <w:br/>
        <w:br/>
        <w:t>{ "reason":"TPM_REPLACED", "notes":"..." }</w:t>
      </w:r>
    </w:p>
    <w:p>
      <w:pPr>
        <w:pStyle w:val="CodeBlock"/>
      </w:pPr>
      <w:r>
        <w:t>201 Created</w:t>
        <w:br/>
        <w:t>Location: /v1/admin/device-rebind-requests/{rebind_request_id}</w:t>
        <w:br/>
        <w:t>ETag: "&lt;strong-etag&gt;"</w:t>
        <w:br/>
        <w:t>{</w:t>
        <w:br/>
        <w:t xml:space="preserve">  "rebind_request_id":"...",</w:t>
        <w:br/>
        <w:t xml:space="preserve">  "device_id":"...",</w:t>
        <w:br/>
        <w:t xml:space="preserve">  "status":"PENDING_APPROVAL",</w:t>
        <w:br/>
        <w:t xml:space="preserve">  "resource_version":1</w:t>
        <w:br/>
        <w:t>}</w:t>
      </w:r>
    </w:p>
    <w:p>
      <w:pPr>
        <w:pStyle w:val="ListBullet"/>
      </w:pPr>
      <w:r>
        <w:t>O rebind_request_id retornado e o identificador usado em operacoes posteriores. A aprovacao exige If-Match com o strong ETag corrente do rebind request; stale ETag =&gt; 412 PRECONDITION_FAILED.</w:t>
      </w:r>
    </w:p>
    <w:p>
      <w:pPr>
        <w:pStyle w:val="CodeBlock"/>
        <w:keepLines/>
        <w:shd w:fill="F3F6F9"/>
      </w:pPr>
      <w:r>
        <w:t>POST /v1/admin/device-rebind-requests/{id}/approve</w:t>
        <w:br/>
        <w:t>If-Match: "&lt;strong-etag&gt;"</w:t>
        <w:br/>
        <w:t>Idempotency-Key: &lt;key&gt;</w:t>
        <w:br/>
        <w:br/>
        <w:t>{ "reason":"hardware replacement validated" }</w:t>
      </w:r>
    </w:p>
    <w:p>
      <w:pPr>
        <w:pStyle w:val="CodeBlock"/>
      </w:pPr>
      <w:r>
        <w:t>200 OK</w:t>
        <w:br/>
        <w:t>ETag: "&lt;new-strong-etag&gt;"</w:t>
        <w:br/>
        <w:t>{</w:t>
        <w:br/>
        <w:t xml:space="preserve">  "rebind_request_id":"...",</w:t>
        <w:br/>
        <w:t xml:space="preserve">  "status":"APPROVED_PENDING_ATTESTATION",</w:t>
        <w:br/>
        <w:t xml:space="preserve">  "resource_version":2</w:t>
        <w:br/>
        <w:t>}</w:t>
      </w:r>
    </w:p>
    <w:p>
      <w:pPr>
        <w:pStyle w:val="ListBullet"/>
      </w:pPr>
      <w:r>
        <w:t>A aprovacao administrativa foi aplicada localmente; a nova evidence/attestation ainda e necessaria antes de concluir o rebinding.</w:t>
      </w:r>
    </w:p>
    <w:p>
      <w:r>
        <w:t>Aprovacao administrativa nao conclui o rebinding sozinha: o device permanece pendente ate nova evidence/attestation satisfazer policy. Credenciais antigas sao avaliadas para revogacao conforme scope e policy.</w:t>
      </w:r>
    </w:p>
    <w:p>
      <w:pPr>
        <w:pStyle w:val="Heading2"/>
        <w:keepNext/>
      </w:pPr>
      <w:r>
        <w:t>16.3 Revogacao</w:t>
      </w:r>
    </w:p>
    <w:p>
      <w:pPr>
        <w:pStyle w:val="CodeBlock"/>
        <w:keepLines/>
        <w:shd w:fill="F3F6F9"/>
      </w:pPr>
      <w:r>
        <w:t>POST /v1/admin/certificates/{certificate_id}/revocations</w:t>
        <w:br/>
        <w:t>Authorization: Bearer &lt;ADMIN_OIDC&gt;</w:t>
        <w:br/>
        <w:t>Idempotency-Key: &lt;key&gt;</w:t>
        <w:br/>
        <w:br/>
        <w:t>{</w:t>
        <w:br/>
        <w:t xml:space="preserve">  "reason":"KEY_COMPROMISE",</w:t>
        <w:br/>
        <w:t xml:space="preserve">  "scope":"KEY",</w:t>
        <w:br/>
        <w:t xml:space="preserve">  "comment":"incident reference ..."</w:t>
        <w:br/>
        <w:t>}</w:t>
      </w:r>
    </w:p>
    <w:p>
      <w:pPr>
        <w:pStyle w:val="ListBullet"/>
      </w:pPr>
      <w:r>
        <w:t>Concorrencia da revogacao e protegida server-side por estado autoritativo do certificado, Idempotency-Key e transacao/compare-and-set interno. O caller nao precisa fornecer ETag para iniciar a revogacao.</w:t>
      </w:r>
    </w:p>
    <w:p>
      <w:pPr>
        <w:pStyle w:val="CodeBlock"/>
        <w:keepLines/>
        <w:shd w:fill="F3F6F9"/>
      </w:pPr>
      <w:r>
        <w:t>202 Accepted</w:t>
        <w:br/>
        <w:t>{</w:t>
        <w:br/>
        <w:t xml:space="preserve">  "revocation_request_id":"...",</w:t>
        <w:br/>
        <w:t xml:space="preserve">  "status":"REVOCATION_REQUESTED",</w:t>
        <w:br/>
        <w:t xml:space="preserve">  "affected_certificate_count":12000,</w:t>
        <w:br/>
        <w:t xml:space="preserve">  "status_url":"/v1/admin/revocation-requests/{id}",</w:t>
        <w:br/>
        <w:t xml:space="preserve">  "correlation_id":"..."</w:t>
        <w:br/>
        <w:t>}</w:t>
      </w:r>
    </w:p>
    <w:p>
      <w:pPr>
        <w:pStyle w:val="ListBullet"/>
        <w:spacing w:after="40"/>
      </w:pPr>
      <w:r>
        <w:t>Scope CERTIFICATE, KEY, USAGE, TPM_IDENTITY, DEVICE e PARTNER determina o conjunto autoritativo afetado.</w:t>
      </w:r>
    </w:p>
    <w:p>
      <w:pPr>
        <w:pStyle w:val="ListBullet"/>
        <w:spacing w:after="40"/>
      </w:pPr>
      <w:r>
        <w:t>Servidor calcula autoritativamente a cascata por public_key_sha256/TPM/device/partner; cliente nao fornece lista final confiada. Responses permanecem bounded: conjuntos grandes nao sao retornados inline.</w:t>
      </w:r>
    </w:p>
    <w:p>
      <w:pPr>
        <w:pStyle w:val="ListBullet"/>
        <w:spacing w:after="40"/>
      </w:pPr>
      <w:r>
        <w:t>Operacoes em massa podem exigir step-up/dual control conforme policy administrativa.</w:t>
      </w:r>
    </w:p>
    <w:p>
      <w:pPr>
        <w:pStyle w:val="ListBullet"/>
        <w:spacing w:after="40"/>
      </w:pPr>
      <w:r>
        <w:t>202 significa pedido aceito, nao que CRL ja foi publicada; estados tecnicos permanecem separados.</w:t>
      </w:r>
    </w:p>
    <w:p>
      <w:pPr>
        <w:pStyle w:val="CodeBlock"/>
      </w:pPr>
      <w:r>
        <w:t>GET /v1/admin/revocation-requests/{id}</w:t>
        <w:br/>
        <w:t>Authorization: Bearer &lt;ADMIN_OIDC&gt;</w:t>
        <w:br/>
        <w:br/>
        <w:t>200 OK</w:t>
        <w:br/>
        <w:t>{ "revocation_request_id":"...", "status":"REVOCATION_REQUESTED|CA_REVOKED|CRL_PUBLISHED|PARTIAL|FAILED", "affected_certificate_count":12000, "updated_at":"..." }</w:t>
      </w:r>
    </w:p>
    <w:p>
      <w:pPr>
        <w:pStyle w:val="CodeBlock"/>
      </w:pPr>
      <w:r>
        <w:t>GET /v1/admin/revocation-requests/{id}/certificates?page_size=50&amp;page_token=&lt;opaque&gt;</w:t>
        <w:br/>
        <w:t>Authorization: Bearer &lt;ADMIN_OIDC&gt;</w:t>
        <w:br/>
        <w:br/>
        <w:t>200 OK</w:t>
        <w:br/>
        <w:t>{ "items":[{"certificate_id":"...","status":"..."}], "next_page_token":"..." }</w:t>
      </w:r>
    </w:p>
    <w:p>
      <w:pPr/>
      <w:r>
        <w:t>A consulta paginada permite troubleshooting/auditoria da cascata sem resposta 202 nao-bounded. O conjunto e derivado da decisao server-side de scope; resultados nao podem ser ampliados por IDs enviados pelo caller.</w:t>
      </w:r>
    </w:p>
    <w:p>
      <w:pPr>
        <w:pStyle w:val="Heading1"/>
        <w:keepNext/>
      </w:pPr>
      <w:r>
        <w:t>17. Temporary Enrollment Principal - endpoints minimos</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D9EAF7"/>
          </w:tcPr>
          <w:p>
            <w:pPr>
              <w:spacing w:after="40"/>
            </w:pPr>
            <w:r/>
            <w:r>
              <w:rPr>
                <w:b/>
                <w:color w:val="7F6000"/>
              </w:rPr>
              <w:t xml:space="preserve">Status — </w:t>
            </w:r>
            <w:r>
              <w:t>PROPOSTO como contrato minimo; lifecycle continua governado por DEC-036/037 e Keycloak Admin Adapter.</w:t>
            </w:r>
          </w:p>
        </w:tc>
      </w:tr>
    </w:tbl>
    <w:p>
      <w:pPr>
        <w:spacing w:after="20"/>
      </w:pPr>
    </w:p>
    <w:p>
      <w:pPr>
        <w:pStyle w:val="CodeBlock"/>
        <w:keepLines/>
        <w:shd w:fill="F3F6F9"/>
      </w:pPr>
      <w:r>
        <w:t>POST /v1/admin/temporary-principals</w:t>
        <w:br/>
        <w:t>Authorization: Bearer &lt;ADMIN_OIDC&gt;</w:t>
        <w:br/>
        <w:t>Idempotency-Key: &lt;key&gt;</w:t>
        <w:br/>
        <w:br/>
        <w:t>{</w:t>
        <w:br/>
        <w:t xml:space="preserve">  "partner_id":"P1",</w:t>
        <w:br/>
        <w:t xml:space="preserve">  "expires_at":"...",</w:t>
        <w:br/>
        <w:t xml:space="preserve">  "max_submissions":5,</w:t>
        <w:br/>
        <w:t xml:space="preserve">  "reason":"contingency"</w:t>
        <w:br/>
        <w:t>}</w:t>
      </w:r>
    </w:p>
    <w:p>
      <w:pPr>
        <w:pStyle w:val="CodeBlock"/>
      </w:pPr>
      <w:r>
        <w:t>201 Created</w:t>
        <w:br/>
        <w:t>Location: /v1/admin/temporary-principals/{temporary_principal_id}</w:t>
        <w:br/>
        <w:t>{</w:t>
        <w:br/>
        <w:t xml:space="preserve">  "temporary_principal_id":"...",</w:t>
        <w:br/>
        <w:t xml:space="preserve">  "partner_id":"P1",</w:t>
        <w:br/>
        <w:t xml:space="preserve">  "status":"ACTIVE",</w:t>
        <w:br/>
        <w:t xml:space="preserve">  "expires_at":"..."</w:t>
        <w:br/>
        <w:t>}</w:t>
      </w:r>
    </w:p>
    <w:p>
      <w:pPr>
        <w:pStyle w:val="ListBullet"/>
      </w:pPr>
      <w:r>
        <w:t>O identificador retornado permite operacoes posteriores como disable. A resposta nunca inclui password permanente; bootstrap credential/activation flow concreto do Keycloak permanece fora deste protocolo.</w:t>
      </w:r>
    </w:p>
    <w:p>
      <w:pPr>
        <w:pStyle w:val="CodeBlock"/>
        <w:keepLines/>
        <w:shd w:fill="F3F6F9"/>
      </w:pPr>
      <w:r>
        <w:t>POST /v1/admin/temporary-principals/{id}/disable</w:t>
        <w:br/>
        <w:t>Authorization: Bearer &lt;ADMIN_OIDC&gt;</w:t>
        <w:br/>
        <w:t>Idempotency-Key: &lt;key&gt;</w:t>
        <w:br/>
        <w:t>{ "reason":"contingency ended" }</w:t>
      </w:r>
    </w:p>
    <w:p>
      <w:pPr>
        <w:pStyle w:val="CodeBlock"/>
      </w:pPr>
      <w:r>
        <w:t>200 OK</w:t>
        <w:br/>
        <w:t>{</w:t>
        <w:br/>
        <w:t xml:space="preserve">  "temporary_principal_id":"...",</w:t>
        <w:br/>
        <w:t xml:space="preserve">  "status":"DISABLED",</w:t>
        <w:br/>
        <w:t xml:space="preserve">  "external_reconciliation_status":"PENDING"</w:t>
        <w:br/>
        <w:t>}</w:t>
      </w:r>
    </w:p>
    <w:p>
      <w:pPr>
        <w:pStyle w:val="ListBullet"/>
      </w:pPr>
      <w:r>
        <w:t>DISABLED significa que a autorizacao local ja esta fail-closed. A reconciliacao de disable/session termination no Keycloak pode continuar em background e nao reativa a autorizacao local se falhar.</w:t>
      </w:r>
    </w:p>
    <w:p>
      <w:pPr>
        <w:pStyle w:val="ListBullet"/>
        <w:spacing w:after="40"/>
      </w:pPr>
      <w:r>
        <w:t>API nunca retorna password permanente; bootstrap credential/activation flow concreto do Keycloak deve ser seguro e de curta validade.</w:t>
      </w:r>
    </w:p>
    <w:p>
      <w:pPr>
        <w:pStyle w:val="ListBullet"/>
        <w:spacing w:after="40"/>
      </w:pPr>
      <w:r>
        <w:t>Expiracao local da autorizacao e fail-closed mesmo se Keycloak Admin API estiver indisponivel; disable/session termination e reconciliado.</w:t>
      </w:r>
    </w:p>
    <w:p>
      <w:pPr>
        <w:pStyle w:val="ListBullet"/>
        <w:spacing w:after="40"/>
      </w:pPr>
      <w:r>
        <w:t>Principal temporario nao recebe scopes de approve/revoke/profile management.</w:t>
      </w:r>
    </w:p>
    <w:p>
      <w:pPr>
        <w:pStyle w:val="Heading1"/>
        <w:keepNext/>
      </w:pPr>
      <w:r>
        <w:t>18. Regras de seguranca do protocolo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152"/>
            <w:vAlign w:val="center"/>
            <w:shd w:fill="D9EAF7"/>
          </w:tcPr>
          <w:p>
            <w:pPr>
              <w:spacing w:after="0" w:before="0"/>
            </w:pPr>
            <w:r>
              <w:rPr>
                <w:rFonts w:ascii="Aptos" w:hAnsi="Aptos"/>
                <w:sz w:val="15"/>
              </w:rPr>
            </w:r>
            <w:r>
              <w:rPr>
                <w:rFonts w:ascii="Aptos" w:hAnsi="Aptos" w:eastAsia="Aptos"/>
                <w:b/>
                <w:color w:val="17365D"/>
                <w:sz w:val="15"/>
              </w:rPr>
              <w:t>ID</w:t>
            </w:r>
          </w:p>
        </w:tc>
        <w:tc>
          <w:tcPr>
            <w:tcW w:type="dxa" w:w="9216"/>
            <w:vAlign w:val="center"/>
            <w:shd w:fill="D9EAF7"/>
          </w:tcPr>
          <w:p>
            <w:pPr>
              <w:spacing w:after="0" w:before="0"/>
            </w:pPr>
            <w:r>
              <w:rPr>
                <w:rFonts w:ascii="Aptos" w:hAnsi="Aptos"/>
                <w:sz w:val="15"/>
              </w:rPr>
            </w:r>
            <w:r>
              <w:rPr>
                <w:rFonts w:ascii="Aptos" w:hAnsi="Aptos" w:eastAsia="Aptos"/>
                <w:b/>
                <w:color w:val="17365D"/>
                <w:sz w:val="15"/>
              </w:rPr>
              <w:t>Regra</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SP-01</w:t>
            </w:r>
          </w:p>
        </w:tc>
        <w:tc>
          <w:tcPr>
            <w:tcW w:type="dxa" w:w="9216"/>
            <w:vAlign w:val="center"/>
          </w:tcPr>
          <w:p>
            <w:r>
              <w:t>Tokens opacos REQUEST_ACCESS_TOKEN e ENROLLMENT_ACCESS_TOKEN possuem &gt;=256 bits de entropia antes de encoding. O verifier ativo usado para autenticacao e persistido somente de forma nao reversivel; plaintext nao e persistido em tabelas de dominio.</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SP-02</w:t>
            </w:r>
          </w:p>
        </w:tc>
        <w:tc>
          <w:tcPr>
            <w:tcW w:type="dxa" w:w="9216"/>
            <w:vAlign w:val="center"/>
          </w:tcPr>
          <w:p>
            <w:pPr>
              <w:spacing w:after="0" w:before="0"/>
            </w:pPr>
            <w:r>
              <w:rPr>
                <w:rFonts w:ascii="Aptos" w:hAnsi="Aptos"/>
                <w:sz w:val="15"/>
              </w:rPr>
            </w:r>
            <w:r>
              <w:rPr>
                <w:rFonts w:ascii="Aptos" w:hAnsi="Aptos" w:eastAsia="Aptos"/>
                <w:b w:val="0"/>
                <w:sz w:val="15"/>
              </w:rPr>
              <w:t>Tokens sensiveis nunca sao aceitos em query string.</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SP-03</w:t>
            </w:r>
          </w:p>
        </w:tc>
        <w:tc>
          <w:tcPr>
            <w:tcW w:type="dxa" w:w="9216"/>
            <w:vAlign w:val="center"/>
          </w:tcPr>
          <w:p>
            <w:r>
              <w:rPr>
                <w:rFonts w:ascii="Aptos" w:hAnsi="Aptos"/>
                <w:sz w:val="15"/>
              </w:rPr>
              <w:t>Nonce possui &gt;=128 bits de entropia imprevisivel, expiracao server-side e challenge_version monotonicamente incrementada no enrollment.</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SP-04</w:t>
            </w:r>
          </w:p>
        </w:tc>
        <w:tc>
          <w:tcPr>
            <w:tcW w:type="dxa" w:w="9216"/>
            <w:vAlign w:val="center"/>
          </w:tcPr>
          <w:p>
            <w:pPr>
              <w:spacing w:after="0" w:before="0"/>
            </w:pPr>
            <w:r>
              <w:rPr>
                <w:rFonts w:ascii="Aptos" w:hAnsi="Aptos"/>
                <w:sz w:val="15"/>
              </w:rPr>
            </w:r>
            <w:r>
              <w:rPr>
                <w:rFonts w:ascii="Aptos" w:hAnsi="Aptos" w:eastAsia="Aptos"/>
                <w:b w:val="0"/>
                <w:sz w:val="15"/>
              </w:rPr>
              <w:t>CSR/evidence parsing ocorre somente apos limites de body e autenticação basica da rota.</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SP-05</w:t>
            </w:r>
          </w:p>
        </w:tc>
        <w:tc>
          <w:tcPr>
            <w:tcW w:type="dxa" w:w="9216"/>
            <w:vAlign w:val="center"/>
          </w:tcPr>
          <w:p>
            <w:pPr>
              <w:spacing w:after="0" w:before="0"/>
            </w:pPr>
            <w:r>
              <w:rPr>
                <w:rFonts w:ascii="Aptos" w:hAnsi="Aptos"/>
                <w:sz w:val="15"/>
              </w:rPr>
            </w:r>
            <w:r>
              <w:rPr>
                <w:rFonts w:ascii="Aptos" w:hAnsi="Aptos" w:eastAsia="Aptos"/>
                <w:b w:val="0"/>
                <w:sz w:val="15"/>
              </w:rPr>
              <w:t>Unknown fields em mutacoes sensiveis sao rejeitados.</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SP-06</w:t>
            </w:r>
          </w:p>
        </w:tc>
        <w:tc>
          <w:tcPr>
            <w:tcW w:type="dxa" w:w="9216"/>
            <w:vAlign w:val="center"/>
          </w:tcPr>
          <w:p>
            <w:pPr>
              <w:spacing w:after="0" w:before="0"/>
            </w:pPr>
            <w:r>
              <w:rPr>
                <w:rFonts w:ascii="Aptos" w:hAnsi="Aptos"/>
                <w:sz w:val="15"/>
              </w:rPr>
            </w:r>
            <w:r>
              <w:rPr>
                <w:rFonts w:ascii="Aptos" w:hAnsi="Aptos" w:eastAsia="Aptos"/>
                <w:b w:val="0"/>
                <w:sz w:val="15"/>
              </w:rPr>
              <w:t>Objeto inacessivel pode responder 404 em vez de revelar existencia a caller nao autorizado.</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SP-07</w:t>
            </w:r>
          </w:p>
        </w:tc>
        <w:tc>
          <w:tcPr>
            <w:tcW w:type="dxa" w:w="9216"/>
            <w:vAlign w:val="center"/>
          </w:tcPr>
          <w:p>
            <w:pPr>
              <w:spacing w:after="0" w:before="0"/>
            </w:pPr>
            <w:r>
              <w:rPr>
                <w:rFonts w:ascii="Aptos" w:hAnsi="Aptos"/>
                <w:sz w:val="15"/>
              </w:rPr>
            </w:r>
            <w:r>
              <w:rPr>
                <w:rFonts w:ascii="Aptos" w:hAnsi="Aptos" w:eastAsia="Aptos"/>
                <w:b w:val="0"/>
                <w:sz w:val="15"/>
              </w:rPr>
              <w:t>Rate limit aplica-se antes de operacoes de DB/crypto caras quando possivel.</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SP-08</w:t>
            </w:r>
          </w:p>
        </w:tc>
        <w:tc>
          <w:tcPr>
            <w:tcW w:type="dxa" w:w="9216"/>
            <w:vAlign w:val="center"/>
          </w:tcPr>
          <w:p>
            <w:pPr>
              <w:spacing w:after="0" w:before="0"/>
            </w:pPr>
            <w:r>
              <w:rPr>
                <w:rFonts w:ascii="Aptos" w:hAnsi="Aptos"/>
                <w:sz w:val="15"/>
              </w:rPr>
            </w:r>
            <w:r>
              <w:rPr>
                <w:rFonts w:ascii="Aptos" w:hAnsi="Aptos" w:eastAsia="Aptos"/>
                <w:b w:val="0"/>
                <w:sz w:val="15"/>
              </w:rPr>
              <w:t>Problemas externos nao retornam token, stack trace, JWK, TPM private material ou dados de outro partner.</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SP-09</w:t>
            </w:r>
          </w:p>
        </w:tc>
        <w:tc>
          <w:tcPr>
            <w:tcW w:type="dxa" w:w="9216"/>
            <w:vAlign w:val="center"/>
          </w:tcPr>
          <w:p>
            <w:pPr>
              <w:spacing w:after="0" w:before="0"/>
            </w:pPr>
            <w:r>
              <w:rPr>
                <w:rFonts w:ascii="Aptos" w:hAnsi="Aptos"/>
                <w:sz w:val="15"/>
              </w:rPr>
            </w:r>
            <w:r>
              <w:rPr>
                <w:rFonts w:ascii="Aptos" w:hAnsi="Aptos" w:eastAsia="Aptos"/>
                <w:b w:val="0"/>
                <w:sz w:val="15"/>
              </w:rPr>
              <w:t>Profile/Subject/SAN sao calculados server-side depois da validacao; CSR extensions nao ampliam identidade.</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SP-10</w:t>
            </w:r>
          </w:p>
        </w:tc>
        <w:tc>
          <w:tcPr>
            <w:tcW w:type="dxa" w:w="9216"/>
            <w:vAlign w:val="center"/>
          </w:tcPr>
          <w:p>
            <w:pPr>
              <w:spacing w:after="0" w:before="0"/>
            </w:pPr>
            <w:r>
              <w:rPr>
                <w:rFonts w:ascii="Aptos" w:hAnsi="Aptos"/>
                <w:sz w:val="15"/>
              </w:rPr>
            </w:r>
            <w:r>
              <w:rPr>
                <w:rFonts w:ascii="Aptos" w:hAnsi="Aptos" w:eastAsia="Aptos"/>
                <w:b w:val="0"/>
                <w:sz w:val="15"/>
              </w:rPr>
              <w:t>Side effect CA deve estar associado a enrollment_id/idempotency record persistido.</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SP-11</w:t>
            </w:r>
          </w:p>
        </w:tc>
        <w:tc>
          <w:tcPr>
            <w:tcW w:type="dxa" w:w="9216"/>
            <w:vAlign w:val="center"/>
          </w:tcPr>
          <w:p>
            <w:pPr>
              <w:spacing w:after="0" w:before="0"/>
            </w:pPr>
            <w:r>
              <w:rPr>
                <w:rFonts w:ascii="Aptos" w:hAnsi="Aptos"/>
                <w:sz w:val="15"/>
              </w:rPr>
            </w:r>
            <w:r>
              <w:rPr>
                <w:rFonts w:ascii="Aptos" w:hAnsi="Aptos" w:eastAsia="Aptos"/>
                <w:b w:val="0"/>
                <w:sz w:val="15"/>
              </w:rPr>
              <w:t>Policy Engine indeterminado =&gt; deny; nao existe fallback para allow.</w:t>
            </w:r>
          </w:p>
        </w:tc>
      </w:tr>
      <w:tr>
        <w:trPr>
          <w:cantSplit/>
          <w:cantSplit/>
        </w:trPr>
        <w:tc>
          <w:tcPr>
            <w:tcW w:type="dxa" w:w="1152"/>
            <w:vAlign w:val="center"/>
          </w:tcPr>
          <w:p>
            <w:pPr>
              <w:spacing w:after="0" w:before="0"/>
            </w:pPr>
            <w:r>
              <w:rPr>
                <w:rFonts w:ascii="Aptos" w:hAnsi="Aptos"/>
                <w:sz w:val="15"/>
              </w:rPr>
            </w:r>
            <w:r>
              <w:rPr>
                <w:rFonts w:ascii="Aptos" w:hAnsi="Aptos" w:eastAsia="Aptos"/>
                <w:b w:val="0"/>
                <w:sz w:val="15"/>
              </w:rPr>
              <w:t>SP-12</w:t>
            </w:r>
          </w:p>
        </w:tc>
        <w:tc>
          <w:tcPr>
            <w:tcW w:type="dxa" w:w="9216"/>
            <w:vAlign w:val="center"/>
          </w:tcPr>
          <w:p>
            <w:pPr>
              <w:spacing w:after="0" w:before="0"/>
            </w:pPr>
            <w:r>
              <w:rPr>
                <w:rFonts w:ascii="Aptos" w:hAnsi="Aptos"/>
                <w:sz w:val="15"/>
              </w:rPr>
            </w:r>
            <w:r>
              <w:rPr>
                <w:rFonts w:ascii="Aptos" w:hAnsi="Aptos" w:eastAsia="Aptos"/>
                <w:b w:val="0"/>
                <w:sz w:val="15"/>
              </w:rPr>
              <w:t>Clock skew tolerado para tokens e challenges deve ser configurado e limitado; timestamps autoritativos sao server-side.</w:t>
            </w:r>
          </w:p>
        </w:tc>
      </w:tr>
      <w:tr>
        <w:trPr>
          <w:cantSplit/>
        </w:trPr>
        <w:tc>
          <w:tcPr>
            <w:tcW w:type="dxa" w:w="5083"/>
          </w:tcPr>
          <w:p>
            <w:r>
              <w:rPr>
                <w:rFonts w:ascii="Aptos" w:hAnsi="Aptos"/>
                <w:sz w:val="15"/>
              </w:rPr>
              <w:t>SP-13</w:t>
            </w:r>
          </w:p>
        </w:tc>
        <w:tc>
          <w:tcPr>
            <w:tcW w:type="dxa" w:w="5083"/>
          </w:tcPr>
          <w:p>
            <w:r>
              <w:rPr>
                <w:rFonts w:ascii="Aptos" w:hAnsi="Aptos"/>
                <w:sz w:val="15"/>
              </w:rPr>
              <w:t>Requests de mutacao com JSON exigem media type estrito application/json; tipos nao previstos retornam 415 antes de parser de dominio/crypto. JSON sensivel com membros duplicados/ambiguos e rejeitado.</w:t>
            </w:r>
          </w:p>
        </w:tc>
      </w:tr>
      <w:tr>
        <w:trPr>
          <w:cantSplit/>
        </w:trPr>
        <w:tc>
          <w:tcPr>
            <w:tcW w:type="dxa" w:w="5083"/>
          </w:tcPr>
          <w:p>
            <w:r>
              <w:rPr>
                <w:rFonts w:ascii="Aptos" w:hAnsi="Aptos"/>
                <w:sz w:val="15"/>
              </w:rPr>
              <w:t>SP-14</w:t>
            </w:r>
          </w:p>
        </w:tc>
        <w:tc>
          <w:tcPr>
            <w:tcW w:type="dxa" w:w="5083"/>
          </w:tcPr>
          <w:p>
            <w:r>
              <w:rPr>
                <w:rFonts w:ascii="Aptos" w:hAnsi="Aptos"/>
                <w:sz w:val="15"/>
              </w:rPr>
              <w:t>JWS PoP aceita somente formato/version/typ definidos e algoritmo allowlisted; chave de verificacao e a SPKI da CSR, nunca jku/x5u/jwk ou outra referencia controlada pelo client.</w:t>
            </w:r>
          </w:p>
        </w:tc>
      </w:tr>
      <w:tr>
        <w:trPr>
          <w:cantSplit/>
        </w:trPr>
        <w:tc>
          <w:tcPr>
            <w:tcW w:type="dxa" w:w="5083"/>
          </w:tcPr>
          <w:p>
            <w:r>
              <w:rPr>
                <w:rFonts w:ascii="Aptos" w:hAnsi="Aptos"/>
                <w:sz w:val="15"/>
              </w:rPr>
              <w:t>SP-15</w:t>
            </w:r>
          </w:p>
        </w:tc>
        <w:tc>
          <w:tcPr>
            <w:tcW w:type="dxa" w:w="5083"/>
          </w:tcPr>
          <w:p>
            <w:r>
              <w:rPr>
                <w:rFonts w:ascii="Aptos" w:hAnsi="Aptos"/>
                <w:sz w:val="15"/>
              </w:rPr>
              <w:t>Somente um challenge_version pode estar ativo por enrollment; refresh e acceptance de evidence competem atomicamente e nunca podem ambos consumir o mesmo challenge.</w:t>
            </w:r>
          </w:p>
        </w:tc>
      </w:tr>
      <w:tr>
        <w:trPr>
          <w:cantSplit/>
        </w:trPr>
        <w:tc>
          <w:tcPr>
            <w:tcW w:type="dxa" w:w="5083"/>
          </w:tcPr>
          <w:p>
            <w:r>
              <w:rPr>
                <w:rFonts w:ascii="Aptos" w:hAnsi="Aptos"/>
                <w:sz w:val="15"/>
              </w:rPr>
              <w:t>SP-16</w:t>
            </w:r>
          </w:p>
        </w:tc>
        <w:tc>
          <w:tcPr>
            <w:tcW w:type="dxa" w:w="5083"/>
          </w:tcPr>
          <w:p>
            <w:r>
              <w:rPr>
                <w:rFonts w:ascii="Aptos" w:hAnsi="Aptos"/>
                <w:sz w:val="15"/>
              </w:rPr>
              <w:t>agent_assertions sao claims locais nao autoritativos; podem contribuir apenas para A1/LOCAL_TPM_ASSERTED e nunca substituem evidence/verifier de A2/A3.</w:t>
            </w:r>
          </w:p>
        </w:tc>
      </w:tr>
      <w:tr>
        <w:trPr>
          <w:cantSplit/>
        </w:trPr>
        <w:tc>
          <w:tcPr>
            <w:tcW w:type="dxa" w:w="5083"/>
          </w:tcPr>
          <w:p>
            <w:r>
              <w:rPr>
                <w:rFonts w:ascii="Aptos" w:hAnsi="Aptos"/>
                <w:sz w:val="15"/>
              </w:rPr>
              <w:t>SP-17</w:t>
            </w:r>
          </w:p>
        </w:tc>
        <w:tc>
          <w:tcPr>
            <w:tcW w:type="dxa" w:w="5083"/>
          </w:tcPr>
          <w:p>
            <w:r>
              <w:rPr>
                <w:rFonts w:ascii="Aptos" w:hAnsi="Aptos"/>
                <w:sz w:val="15"/>
              </w:rPr>
              <w:t>Rotas DEVICE_MTLS confiam em metadata de certificado somente por conexao mTLS autenticada entre proxy e API, com stripping de headers externos e lookup server-side.</w:t>
            </w:r>
          </w:p>
        </w:tc>
      </w:tr>
      <w:tr>
        <w:trPr>
          <w:cantSplit/>
        </w:trPr>
        <w:tc>
          <w:tcPr>
            <w:tcW w:type="dxa" w:w="5083"/>
          </w:tcPr>
          <w:p>
            <w:r>
              <w:rPr>
                <w:rFonts w:ascii="Aptos" w:hAnsi="Aptos"/>
                <w:sz w:val="15"/>
              </w:rPr>
              <w:t>SP-18</w:t>
            </w:r>
          </w:p>
        </w:tc>
        <w:tc>
          <w:tcPr>
            <w:tcW w:type="dxa" w:w="5083"/>
          </w:tcPr>
          <w:p>
            <w:r>
              <w:rPr>
                <w:rFonts w:ascii="Aptos" w:hAnsi="Aptos"/>
                <w:sz w:val="15"/>
              </w:rPr>
              <w:t>Sucesso de ativacao exige mTLS com o certificado recem-emitido; declaracao de store/provider nao e tratada como prova remota de localizacao da chave.</w:t>
            </w:r>
          </w:p>
        </w:tc>
      </w:tr>
      <w:tr>
        <w:trPr>
          <w:cantSplit/>
        </w:trPr>
        <w:tc>
          <w:tcPr>
            <w:tcW w:type="dxa" w:w="5083"/>
          </w:tcPr>
          <w:p>
            <w:r>
              <w:rPr>
                <w:rFonts w:ascii="Aptos" w:hAnsi="Aptos"/>
                <w:sz w:val="15"/>
              </w:rPr>
              <w:t>SP-19</w:t>
            </w:r>
          </w:p>
        </w:tc>
        <w:tc>
          <w:tcPr>
            <w:tcW w:type="dxa" w:w="5083"/>
          </w:tcPr>
          <w:p>
            <w:r>
              <w:rPr>
                <w:rFonts w:ascii="Aptos" w:hAnsi="Aptos"/>
                <w:sz w:val="15"/>
              </w:rPr>
              <w:t>Se autenticacao administrativa usar cookie/credencial automaticamente anexada pelo browser, a implementacao deve aplicar protecao CSRF apropriada (SameSite/Origin/token conforme arquitetura). Fluxo bearer em Authorization nao exige header CSRF customizado por definicao.</w:t>
            </w:r>
          </w:p>
        </w:tc>
      </w:tr>
      <w:tr>
        <w:tc>
          <w:tcPr>
            <w:tcW w:type="dxa" w:w="5083"/>
          </w:tcPr>
          <w:p>
            <w:r>
              <w:t>SP-20</w:t>
            </w:r>
          </w:p>
        </w:tc>
        <w:tc>
          <w:tcPr>
            <w:tcW w:type="dxa" w:w="5083"/>
          </w:tcPr>
          <w:p>
            <w:r>
              <w:t>Resposta originadora com segredo server-generated pode manter Idempotency Replay Capsule cifrado apenas para recovery idempotente: AEAD, chave separada do registro/tabela de dominio, Associated Data vinculando idempotency/enrollment/fingerprint/tipo, TTL limitado e nunca utilizavel como verifier de autenticacao.</w:t>
            </w:r>
          </w:p>
        </w:tc>
      </w:tr>
      <w:tr>
        <w:tc>
          <w:tcPr>
            <w:tcW w:type="dxa" w:w="5083"/>
          </w:tcPr>
          <w:p>
            <w:r>
              <w:t>SP-21</w:t>
            </w:r>
          </w:p>
        </w:tc>
        <w:tc>
          <w:tcPr>
            <w:tcW w:type="dxa" w:w="5083"/>
          </w:tcPr>
          <w:p>
            <w:r>
              <w:t>Conditional requests administrativas usam strong ETag/If-Match somente quando o caller consegue obter o ETag do recurso. Mismatch retorna 412; revogacao de certificado usa concorrencia server-side e nao exige If-Match do caller.</w:t>
            </w:r>
          </w:p>
        </w:tc>
      </w:tr>
    </w:tbl>
    <w:p>
      <w:pPr>
        <w:spacing w:after="20"/>
      </w:pPr>
    </w:p>
    <w:p>
      <w:pPr>
        <w:pStyle w:val="Heading1"/>
        <w:keepNext/>
      </w:pPr>
      <w:r>
        <w:t>19. Auditoria e observabilidade do protocolo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vAlign w:val="center"/>
            <w:shd w:fill="D9EAF7"/>
          </w:tcPr>
          <w:p>
            <w:pPr>
              <w:spacing w:after="0" w:before="0"/>
            </w:pPr>
            <w:r>
              <w:rPr>
                <w:rFonts w:ascii="Aptos" w:hAnsi="Aptos"/>
                <w:sz w:val="14"/>
              </w:rPr>
            </w:r>
            <w:r>
              <w:rPr>
                <w:rFonts w:ascii="Aptos" w:hAnsi="Aptos" w:eastAsia="Aptos"/>
                <w:b/>
                <w:color w:val="17365D"/>
                <w:sz w:val="14"/>
              </w:rPr>
              <w:t>Evento</w:t>
            </w:r>
          </w:p>
        </w:tc>
        <w:tc>
          <w:tcPr>
            <w:tcW w:type="dxa" w:w="7056"/>
            <w:vAlign w:val="center"/>
            <w:shd w:fill="D9EAF7"/>
          </w:tcPr>
          <w:p>
            <w:pPr>
              <w:spacing w:after="0" w:before="0"/>
            </w:pPr>
            <w:r>
              <w:rPr>
                <w:rFonts w:ascii="Aptos" w:hAnsi="Aptos"/>
                <w:sz w:val="14"/>
              </w:rPr>
            </w:r>
            <w:r>
              <w:rPr>
                <w:rFonts w:ascii="Aptos" w:hAnsi="Aptos" w:eastAsia="Aptos"/>
                <w:b/>
                <w:color w:val="17365D"/>
                <w:sz w:val="14"/>
              </w:rPr>
              <w:t>Campos minimos</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PREONBOARD_SUBMITTED</w:t>
            </w:r>
          </w:p>
        </w:tc>
        <w:tc>
          <w:tcPr>
            <w:tcW w:type="dxa" w:w="7056"/>
            <w:vAlign w:val="center"/>
          </w:tcPr>
          <w:p>
            <w:pPr>
              <w:spacing w:after="0" w:before="0"/>
            </w:pPr>
            <w:r>
              <w:rPr>
                <w:rFonts w:ascii="Aptos" w:hAnsi="Aptos"/>
                <w:sz w:val="14"/>
              </w:rPr>
            </w:r>
            <w:r>
              <w:rPr>
                <w:rFonts w:ascii="Aptos" w:hAnsi="Aptos" w:eastAsia="Aptos"/>
                <w:b w:val="0"/>
                <w:sz w:val="14"/>
              </w:rPr>
              <w:t>principal_id, partner_id, request_id, result, correlation_id</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PREONBOARD_APPROVED/REJECTED</w:t>
            </w:r>
          </w:p>
        </w:tc>
        <w:tc>
          <w:tcPr>
            <w:tcW w:type="dxa" w:w="7056"/>
            <w:vAlign w:val="center"/>
          </w:tcPr>
          <w:p>
            <w:pPr>
              <w:spacing w:after="0" w:before="0"/>
            </w:pPr>
            <w:r>
              <w:rPr>
                <w:rFonts w:ascii="Aptos" w:hAnsi="Aptos"/>
                <w:sz w:val="14"/>
              </w:rPr>
            </w:r>
            <w:r>
              <w:rPr>
                <w:rFonts w:ascii="Aptos" w:hAnsi="Aptos" w:eastAsia="Aptos"/>
                <w:b w:val="0"/>
                <w:sz w:val="14"/>
              </w:rPr>
              <w:t>actor, request_id, partner_id, reason, device_id se criado</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ENROLLMENT_CREATED</w:t>
            </w:r>
          </w:p>
        </w:tc>
        <w:tc>
          <w:tcPr>
            <w:tcW w:type="dxa" w:w="7056"/>
            <w:vAlign w:val="center"/>
          </w:tcPr>
          <w:p>
            <w:pPr>
              <w:spacing w:after="0" w:before="0"/>
            </w:pPr>
            <w:r>
              <w:rPr>
                <w:rFonts w:ascii="Aptos" w:hAnsi="Aptos"/>
                <w:sz w:val="14"/>
              </w:rPr>
            </w:r>
            <w:r>
              <w:rPr>
                <w:rFonts w:ascii="Aptos" w:hAnsi="Aptos" w:eastAsia="Aptos"/>
                <w:b w:val="0"/>
                <w:sz w:val="14"/>
              </w:rPr>
              <w:t>enrollment_id, device_id, operation, usage, idempotency ref</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EVIDENCE_ACCEPTED/REJECTED</w:t>
            </w:r>
          </w:p>
        </w:tc>
        <w:tc>
          <w:tcPr>
            <w:tcW w:type="dxa" w:w="7056"/>
            <w:vAlign w:val="center"/>
          </w:tcPr>
          <w:p>
            <w:pPr>
              <w:spacing w:after="0" w:before="0"/>
            </w:pPr>
            <w:r>
              <w:rPr>
                <w:rFonts w:ascii="Aptos" w:hAnsi="Aptos"/>
                <w:sz w:val="14"/>
              </w:rPr>
            </w:r>
            <w:r>
              <w:rPr>
                <w:rFonts w:ascii="Aptos" w:hAnsi="Aptos" w:eastAsia="Aptos"/>
                <w:b w:val="0"/>
                <w:sz w:val="14"/>
              </w:rPr>
              <w:t>enrollment_id, csr/public key hashes, evidence version, assurance result; nunca private material</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ISSUANCE_AUTHORIZED</w:t>
            </w:r>
          </w:p>
        </w:tc>
        <w:tc>
          <w:tcPr>
            <w:tcW w:type="dxa" w:w="7056"/>
            <w:vAlign w:val="center"/>
          </w:tcPr>
          <w:p>
            <w:pPr>
              <w:spacing w:after="0" w:before="0"/>
            </w:pPr>
            <w:r>
              <w:rPr>
                <w:rFonts w:ascii="Aptos" w:hAnsi="Aptos"/>
                <w:sz w:val="14"/>
              </w:rPr>
            </w:r>
            <w:r>
              <w:rPr>
                <w:rFonts w:ascii="Aptos" w:hAnsi="Aptos" w:eastAsia="Aptos"/>
                <w:b w:val="0"/>
                <w:sz w:val="14"/>
              </w:rPr>
              <w:t>decision snapshot refs, profile/policy versions, assurance</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ISSUANCE_DENIED</w:t>
            </w:r>
          </w:p>
        </w:tc>
        <w:tc>
          <w:tcPr>
            <w:tcW w:type="dxa" w:w="7056"/>
            <w:vAlign w:val="center"/>
          </w:tcPr>
          <w:p>
            <w:pPr>
              <w:spacing w:after="0" w:before="0"/>
            </w:pPr>
            <w:r>
              <w:rPr>
                <w:rFonts w:ascii="Aptos" w:hAnsi="Aptos"/>
                <w:sz w:val="14"/>
              </w:rPr>
            </w:r>
            <w:r>
              <w:rPr>
                <w:rFonts w:ascii="Aptos" w:hAnsi="Aptos" w:eastAsia="Aptos"/>
                <w:b w:val="0"/>
                <w:sz w:val="14"/>
              </w:rPr>
              <w:t>enrollment_id, denial category limitada, decision timestamp, profile/policy versions quando aplicavel; pre-CA, nao implica contato com Step CA, distinto de rejeicao de admissao; somente material de auditoria nao-secreto</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CERT_ISSUED</w:t>
            </w:r>
          </w:p>
        </w:tc>
        <w:tc>
          <w:tcPr>
            <w:tcW w:type="dxa" w:w="7056"/>
            <w:vAlign w:val="center"/>
          </w:tcPr>
          <w:p>
            <w:pPr>
              <w:spacing w:after="0" w:before="0"/>
            </w:pPr>
            <w:r>
              <w:rPr>
                <w:rFonts w:ascii="Aptos" w:hAnsi="Aptos"/>
                <w:sz w:val="14"/>
              </w:rPr>
            </w:r>
            <w:r>
              <w:rPr>
                <w:rFonts w:ascii="Aptos" w:hAnsi="Aptos" w:eastAsia="Aptos"/>
                <w:b w:val="0"/>
                <w:sz w:val="14"/>
              </w:rPr>
              <w:t>certificate_id, serial, fingerprint, issuer, profile/version</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CERT_WITHHELD</w:t>
            </w:r>
          </w:p>
        </w:tc>
        <w:tc>
          <w:tcPr>
            <w:tcW w:type="dxa" w:w="7056"/>
            <w:vAlign w:val="center"/>
          </w:tcPr>
          <w:p>
            <w:pPr>
              <w:spacing w:after="0" w:before="0"/>
            </w:pPr>
            <w:r>
              <w:rPr>
                <w:rFonts w:ascii="Aptos" w:hAnsi="Aptos"/>
                <w:sz w:val="14"/>
              </w:rPr>
            </w:r>
            <w:r>
              <w:rPr>
                <w:rFonts w:ascii="Aptos" w:hAnsi="Aptos" w:eastAsia="Aptos"/>
                <w:b w:val="0"/>
                <w:sz w:val="14"/>
              </w:rPr>
              <w:t>certificate_id, motivo de ineligibilidade, revocation request ref</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CERT_DELIVERED</w:t>
            </w:r>
          </w:p>
        </w:tc>
        <w:tc>
          <w:tcPr>
            <w:tcW w:type="dxa" w:w="7056"/>
            <w:vAlign w:val="center"/>
          </w:tcPr>
          <w:p>
            <w:pPr>
              <w:spacing w:after="0" w:before="0"/>
            </w:pPr>
            <w:r>
              <w:rPr>
                <w:rFonts w:ascii="Aptos" w:hAnsi="Aptos"/>
                <w:sz w:val="14"/>
              </w:rPr>
            </w:r>
            <w:r>
              <w:rPr>
                <w:rFonts w:ascii="Aptos" w:hAnsi="Aptos" w:eastAsia="Aptos"/>
                <w:b w:val="0"/>
                <w:sz w:val="14"/>
              </w:rPr>
              <w:t>certificate_id, enrollment_id, timestamp</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DEVICE_ACTIVATED</w:t>
            </w:r>
          </w:p>
        </w:tc>
        <w:tc>
          <w:tcPr>
            <w:tcW w:type="dxa" w:w="7056"/>
            <w:vAlign w:val="center"/>
          </w:tcPr>
          <w:p>
            <w:r>
              <w:rPr>
                <w:rFonts w:ascii="Aptos" w:hAnsi="Aptos"/>
                <w:sz w:val="14"/>
              </w:rPr>
              <w:t>device_id, certificate_id, mTLS verified identity/result, local installation assertions quando presentes</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REVOCATION_REQUESTED/CA_REVOKED/CRL_PUBLISHED</w:t>
            </w:r>
          </w:p>
        </w:tc>
        <w:tc>
          <w:tcPr>
            <w:tcW w:type="dxa" w:w="7056"/>
            <w:vAlign w:val="center"/>
          </w:tcPr>
          <w:p>
            <w:r>
              <w:rPr>
                <w:rFonts w:ascii="Aptos" w:hAnsi="Aptos"/>
                <w:sz w:val="14"/>
              </w:rPr>
              <w:t>scope, reason, actor/origin, affected count/query ref, status; lista completa somente via consulta paginada</w:t>
            </w:r>
          </w:p>
        </w:tc>
      </w:tr>
      <w:tr>
        <w:trPr>
          <w:cantSplit/>
          <w:cantSplit/>
        </w:trPr>
        <w:tc>
          <w:tcPr>
            <w:tcW w:type="dxa" w:w="3312"/>
            <w:vAlign w:val="center"/>
          </w:tcPr>
          <w:p>
            <w:pPr>
              <w:spacing w:after="0" w:before="0"/>
            </w:pPr>
            <w:r>
              <w:rPr>
                <w:rFonts w:ascii="Aptos" w:hAnsi="Aptos"/>
                <w:sz w:val="14"/>
              </w:rPr>
            </w:r>
            <w:r>
              <w:rPr>
                <w:rFonts w:ascii="Aptos" w:hAnsi="Aptos" w:eastAsia="Aptos"/>
                <w:b w:val="0"/>
                <w:sz w:val="14"/>
              </w:rPr>
              <w:t>RATE_LIMIT_HIT</w:t>
            </w:r>
          </w:p>
        </w:tc>
        <w:tc>
          <w:tcPr>
            <w:tcW w:type="dxa" w:w="7056"/>
            <w:vAlign w:val="center"/>
          </w:tcPr>
          <w:p>
            <w:pPr>
              <w:spacing w:after="0" w:before="0"/>
            </w:pPr>
            <w:r>
              <w:rPr>
                <w:rFonts w:ascii="Aptos" w:hAnsi="Aptos"/>
                <w:sz w:val="14"/>
              </w:rPr>
            </w:r>
            <w:r>
              <w:rPr>
                <w:rFonts w:ascii="Aptos" w:hAnsi="Aptos" w:eastAsia="Aptos"/>
                <w:b w:val="0"/>
                <w:sz w:val="14"/>
              </w:rPr>
              <w:t>principal/partner/IP bucket sem expor segredo</w:t>
            </w:r>
          </w:p>
        </w:tc>
      </w:tr>
    </w:tbl>
    <w:p>
      <w:pPr>
        <w:spacing w:after="40"/>
      </w:pPr>
      <w:r>
        <w:t>ISSUANCE_DENIED ocorre exatamente uma vez logicamente junto da rejeicao terminal commitada de Phase-2; e pre-CA, nao implica que Step CA foi contatado, e e distinto da rejeicao de admissao de evidence (Fase-1). Contem somente material de auditoria limitado e nao-secreto.</w:t>
      </w:r>
    </w:p>
    <w:p>
      <w:pPr>
        <w:spacing w:after="20"/>
      </w:pPr>
    </w:p>
    <w:p>
      <w:r>
        <w:t>Operational logs podem referenciar IDs e error_code; audit trail autoritativo e separado. correlation_id deve permitir navegar Agent -&gt; Proxy -&gt; API -&gt; DB -&gt; adapters sem substituir os IDs de dominio.</w:t>
      </w:r>
    </w:p>
    <w:p>
      <w:pPr>
        <w:pStyle w:val="Heading1"/>
        <w:keepNext/>
      </w:pPr>
      <w:r>
        <w:t>20. Matriz resumida de endpoints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936"/>
            <w:vAlign w:val="center"/>
            <w:shd w:fill="D9EAF7"/>
          </w:tcPr>
          <w:p>
            <w:pPr>
              <w:spacing w:after="0" w:before="0"/>
            </w:pPr>
            <w:r>
              <w:rPr>
                <w:rFonts w:ascii="Aptos" w:hAnsi="Aptos"/>
                <w:sz w:val="13"/>
              </w:rPr>
            </w:r>
            <w:r>
              <w:rPr>
                <w:rFonts w:ascii="Aptos" w:hAnsi="Aptos" w:eastAsia="Aptos"/>
                <w:b/>
                <w:color w:val="17365D"/>
                <w:sz w:val="13"/>
              </w:rPr>
              <w:t>Metodo</w:t>
            </w:r>
          </w:p>
        </w:tc>
        <w:tc>
          <w:tcPr>
            <w:tcW w:type="dxa" w:w="4968"/>
            <w:vAlign w:val="center"/>
            <w:shd w:fill="D9EAF7"/>
          </w:tcPr>
          <w:p>
            <w:pPr>
              <w:spacing w:after="0" w:before="0"/>
            </w:pPr>
            <w:r>
              <w:rPr>
                <w:rFonts w:ascii="Aptos" w:hAnsi="Aptos"/>
                <w:sz w:val="13"/>
              </w:rPr>
            </w:r>
            <w:r>
              <w:rPr>
                <w:rFonts w:ascii="Aptos" w:hAnsi="Aptos" w:eastAsia="Aptos"/>
                <w:b/>
                <w:color w:val="17365D"/>
                <w:sz w:val="13"/>
              </w:rPr>
              <w:t>Path</w:t>
            </w:r>
          </w:p>
        </w:tc>
        <w:tc>
          <w:tcPr>
            <w:tcW w:type="dxa" w:w="2088"/>
            <w:vAlign w:val="center"/>
            <w:shd w:fill="D9EAF7"/>
          </w:tcPr>
          <w:p>
            <w:pPr>
              <w:spacing w:after="0" w:before="0"/>
            </w:pPr>
            <w:r>
              <w:rPr>
                <w:rFonts w:ascii="Aptos" w:hAnsi="Aptos"/>
                <w:sz w:val="13"/>
              </w:rPr>
            </w:r>
            <w:r>
              <w:rPr>
                <w:rFonts w:ascii="Aptos" w:hAnsi="Aptos" w:eastAsia="Aptos"/>
                <w:b/>
                <w:color w:val="17365D"/>
                <w:sz w:val="13"/>
              </w:rPr>
              <w:t>Auth</w:t>
            </w:r>
          </w:p>
        </w:tc>
        <w:tc>
          <w:tcPr>
            <w:tcW w:type="dxa" w:w="1728"/>
            <w:vAlign w:val="center"/>
            <w:shd w:fill="D9EAF7"/>
          </w:tcPr>
          <w:p>
            <w:pPr>
              <w:spacing w:after="0" w:before="0"/>
            </w:pPr>
            <w:r>
              <w:rPr>
                <w:rFonts w:ascii="Aptos" w:hAnsi="Aptos"/>
                <w:sz w:val="13"/>
              </w:rPr>
            </w:r>
            <w:r>
              <w:rPr>
                <w:rFonts w:ascii="Aptos" w:hAnsi="Aptos" w:eastAsia="Aptos"/>
                <w:b/>
                <w:color w:val="17365D"/>
                <w:sz w:val="13"/>
              </w:rPr>
              <w:t>Idempotency-Key</w:t>
            </w:r>
          </w:p>
        </w:tc>
        <w:tc>
          <w:tcPr>
            <w:tcW w:type="dxa" w:w="1008"/>
            <w:vAlign w:val="center"/>
            <w:shd w:fill="D9EAF7"/>
          </w:tcPr>
          <w:p>
            <w:pPr>
              <w:spacing w:after="0" w:before="0"/>
            </w:pPr>
            <w:r>
              <w:rPr>
                <w:rFonts w:ascii="Aptos" w:hAnsi="Aptos"/>
                <w:sz w:val="13"/>
              </w:rPr>
            </w:r>
            <w:r>
              <w:rPr>
                <w:rFonts w:ascii="Aptos" w:hAnsi="Aptos" w:eastAsia="Aptos"/>
                <w:b/>
                <w:color w:val="17365D"/>
                <w:sz w:val="13"/>
              </w:rPr>
              <w:t>Success</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/v1/me/authorizations</w:t>
            </w:r>
          </w:p>
        </w:tc>
        <w:tc>
          <w:tcPr>
            <w:tcW w:type="dxa" w:w="2088"/>
            <w:vAlign w:val="center"/>
          </w:tcPr>
          <w:p>
            <w:pPr>
              <w:spacing w:after="0" w:before="0"/>
            </w:pPr>
            <w:r>
              <w:rPr>
                <w:rFonts w:ascii="Aptos" w:hAnsi="Aptos"/>
                <w:sz w:val="13"/>
              </w:rPr>
            </w:r>
            <w:r>
              <w:rPr>
                <w:rFonts w:ascii="Aptos" w:hAnsi="Aptos" w:eastAsia="Aptos"/>
                <w:b w:val="0"/>
                <w:sz w:val="13"/>
              </w:rPr>
              <w:t>HUMAN_OIDC</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/v1/pre-onboarding-requests</w:t>
            </w:r>
          </w:p>
        </w:tc>
        <w:tc>
          <w:tcPr>
            <w:tcW w:type="dxa" w:w="2088"/>
            <w:vAlign w:val="center"/>
          </w:tcPr>
          <w:p>
            <w:pPr>
              <w:spacing w:after="0" w:before="0"/>
            </w:pPr>
            <w:r>
              <w:rPr>
                <w:rFonts w:ascii="Aptos" w:hAnsi="Aptos"/>
                <w:sz w:val="13"/>
              </w:rPr>
            </w:r>
            <w:r>
              <w:rPr>
                <w:rFonts w:ascii="Aptos" w:hAnsi="Aptos" w:eastAsia="Aptos"/>
                <w:b w:val="0"/>
                <w:sz w:val="13"/>
              </w:rPr>
              <w:t>HUMAN_OIDC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201</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/v1/pre-onboarding-requests/{id}</w:t>
            </w:r>
          </w:p>
        </w:tc>
        <w:tc>
          <w:tcPr>
            <w:tcW w:type="dxa" w:w="2088"/>
            <w:vAlign w:val="center"/>
          </w:tcPr>
          <w:p>
            <w:pPr>
              <w:spacing w:after="0" w:before="0"/>
            </w:pPr>
            <w:r>
              <w:rPr>
                <w:rFonts w:ascii="Aptos" w:hAnsi="Aptos"/>
                <w:sz w:val="13"/>
              </w:rPr>
            </w:r>
            <w:r>
              <w:rPr>
                <w:rFonts w:ascii="Aptos" w:hAnsi="Aptos" w:eastAsia="Aptos"/>
                <w:b w:val="0"/>
                <w:sz w:val="13"/>
              </w:rPr>
              <w:t>HUMAN_OIDC ou REQUEST_ACCESS</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/v1/enrollments</w:t>
            </w:r>
          </w:p>
        </w:tc>
        <w:tc>
          <w:tcPr>
            <w:tcW w:type="dxa" w:w="2088"/>
            <w:vAlign w:val="center"/>
          </w:tcPr>
          <w:p>
            <w:r>
              <w:rPr>
                <w:rFonts w:ascii="Aptos" w:hAnsi="Aptos"/>
                <w:sz w:val="13"/>
              </w:rPr>
              <w:t>REQUEST_ACCESS ou DEVICE_MTLS</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201</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/v1/enrollments/{id}</w:t>
            </w:r>
          </w:p>
        </w:tc>
        <w:tc>
          <w:tcPr>
            <w:tcW w:type="dxa" w:w="2088"/>
            <w:vAlign w:val="center"/>
          </w:tcPr>
          <w:p>
            <w:pPr>
              <w:spacing w:after="0" w:before="0"/>
            </w:pPr>
            <w:r>
              <w:rPr>
                <w:rFonts w:ascii="Aptos" w:hAnsi="Aptos"/>
                <w:sz w:val="13"/>
              </w:rPr>
            </w:r>
            <w:r>
              <w:rPr>
                <w:rFonts w:ascii="Aptos" w:hAnsi="Aptos" w:eastAsia="Aptos"/>
                <w:b w:val="0"/>
                <w:sz w:val="13"/>
              </w:rPr>
              <w:t>ENROLLMENT_ACCESS</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PUT</w:t>
            </w:r>
          </w:p>
        </w:tc>
        <w:tc>
          <w:tcPr>
            <w:tcW w:type="dxa" w:w="4968"/>
            <w:vAlign w:val="center"/>
          </w:tcPr>
          <w:p>
            <w:pPr>
              <w:spacing w:after="0" w:before="0"/>
            </w:pPr>
            <w:r>
              <w:rPr>
                <w:rFonts w:ascii="Aptos" w:hAnsi="Aptos"/>
                <w:sz w:val="13"/>
              </w:rPr>
            </w:r>
            <w:r>
              <w:rPr>
                <w:rFonts w:ascii="Aptos" w:hAnsi="Aptos" w:eastAsia="Aptos"/>
                <w:b w:val="0"/>
                <w:sz w:val="13"/>
              </w:rPr>
              <w:t>/v1/enrollments/{id}/evidence</w:t>
            </w:r>
          </w:p>
        </w:tc>
        <w:tc>
          <w:tcPr>
            <w:tcW w:type="dxa" w:w="2088"/>
            <w:vAlign w:val="center"/>
          </w:tcPr>
          <w:p>
            <w:pPr>
              <w:spacing w:after="0" w:before="0"/>
            </w:pPr>
            <w:r>
              <w:rPr>
                <w:rFonts w:ascii="Aptos" w:hAnsi="Aptos"/>
                <w:sz w:val="13"/>
              </w:rPr>
            </w:r>
            <w:r>
              <w:rPr>
                <w:rFonts w:ascii="Aptos" w:hAnsi="Aptos" w:eastAsia="Aptos"/>
                <w:b w:val="0"/>
                <w:sz w:val="13"/>
              </w:rPr>
              <w:t>ENROLLMENT_ACCESS</w:t>
            </w:r>
          </w:p>
        </w:tc>
        <w:tc>
          <w:tcPr>
            <w:tcW w:type="dxa" w:w="1728"/>
            <w:vAlign w:val="center"/>
          </w:tcPr>
          <w:p>
            <w:pPr>
              <w:spacing w:after="0" w:before="0"/>
            </w:pPr>
            <w:r>
              <w:rPr>
                <w:rFonts w:ascii="Aptos" w:hAnsi="Aptos"/>
                <w:sz w:val="13"/>
              </w:rPr>
            </w:r>
            <w:r>
              <w:rPr>
                <w:rFonts w:ascii="Aptos" w:hAnsi="Aptos" w:eastAsia="Aptos"/>
                <w:b w:val="0"/>
                <w:sz w:val="13"/>
              </w:rPr>
              <w:t>Resource-idempotent</w:t>
            </w:r>
          </w:p>
        </w:tc>
        <w:tc>
          <w:tcPr>
            <w:tcW w:type="dxa" w:w="1008"/>
            <w:vAlign w:val="center"/>
          </w:tcPr>
          <w:p>
            <w:pPr>
              <w:spacing w:after="0" w:before="0"/>
            </w:pPr>
            <w:r>
              <w:rPr>
                <w:rFonts w:ascii="Aptos" w:hAnsi="Aptos"/>
                <w:sz w:val="13"/>
              </w:rPr>
            </w:r>
            <w:r>
              <w:rPr>
                <w:rFonts w:ascii="Aptos" w:hAnsi="Aptos" w:eastAsia="Aptos"/>
                <w:b w:val="0"/>
                <w:sz w:val="13"/>
              </w:rPr>
              <w:t>202</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/v1/enrollments/{id}/challenge:refresh</w:t>
            </w:r>
          </w:p>
        </w:tc>
        <w:tc>
          <w:tcPr>
            <w:tcW w:type="dxa" w:w="2088"/>
            <w:vAlign w:val="center"/>
          </w:tcPr>
          <w:p>
            <w:pPr>
              <w:spacing w:after="0" w:before="0"/>
            </w:pPr>
            <w:r>
              <w:rPr>
                <w:rFonts w:ascii="Aptos" w:hAnsi="Aptos"/>
                <w:sz w:val="13"/>
              </w:rPr>
            </w:r>
            <w:r>
              <w:rPr>
                <w:rFonts w:ascii="Aptos" w:hAnsi="Aptos" w:eastAsia="Aptos"/>
                <w:b w:val="0"/>
                <w:sz w:val="13"/>
              </w:rPr>
              <w:t>ENROLLMENT_ACCESS</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/v1/enrollments/{id}/certificate</w:t>
            </w:r>
          </w:p>
        </w:tc>
        <w:tc>
          <w:tcPr>
            <w:tcW w:type="dxa" w:w="2088"/>
            <w:vAlign w:val="center"/>
          </w:tcPr>
          <w:p>
            <w:pPr>
              <w:spacing w:after="0" w:before="0"/>
            </w:pPr>
            <w:r>
              <w:rPr>
                <w:rFonts w:ascii="Aptos" w:hAnsi="Aptos"/>
                <w:sz w:val="13"/>
              </w:rPr>
            </w:r>
            <w:r>
              <w:rPr>
                <w:rFonts w:ascii="Aptos" w:hAnsi="Aptos" w:eastAsia="Aptos"/>
                <w:b w:val="0"/>
                <w:sz w:val="13"/>
              </w:rPr>
              <w:t>ENROLLMENT_ACCESS</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200/409</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/v1/enrollments/{id}/complete</w:t>
            </w:r>
          </w:p>
        </w:tc>
        <w:tc>
          <w:tcPr>
            <w:tcW w:type="dxa" w:w="2088"/>
            <w:vAlign w:val="center"/>
          </w:tcPr>
          <w:p>
            <w:r>
              <w:rPr>
                <w:rFonts w:ascii="Aptos" w:hAnsi="Aptos"/>
                <w:sz w:val="13"/>
              </w:rPr>
              <w:t>DEVICE_MTLS (INSTALLED) ou ENROLLMENT_ACCESS (FAILED)</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/v1/pki/trust-bundles/current</w:t>
            </w:r>
          </w:p>
        </w:tc>
        <w:tc>
          <w:tcPr>
            <w:tcW w:type="dxa" w:w="2088"/>
            <w:vAlign w:val="center"/>
          </w:tcPr>
          <w:p>
            <w:pPr>
              <w:spacing w:after="0" w:before="0"/>
            </w:pPr>
            <w:r>
              <w:rPr>
                <w:rFonts w:ascii="Aptos" w:hAnsi="Aptos"/>
                <w:sz w:val="13"/>
              </w:rPr>
            </w:r>
            <w:r>
              <w:rPr>
                <w:rFonts w:ascii="Aptos" w:hAnsi="Aptos" w:eastAsia="Aptos"/>
                <w:b w:val="0"/>
                <w:sz w:val="13"/>
              </w:rPr>
              <w:t>TLS</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GET</w:t>
            </w:r>
          </w:p>
        </w:tc>
        <w:tc>
          <w:tcPr>
            <w:tcW w:type="dxa" w:w="4968"/>
            <w:vAlign w:val="center"/>
          </w:tcPr>
          <w:p>
            <w:pPr>
              <w:spacing w:after="0" w:before="0"/>
            </w:pPr>
            <w:r>
              <w:rPr>
                <w:rFonts w:ascii="Aptos" w:hAnsi="Aptos"/>
                <w:sz w:val="13"/>
              </w:rPr>
            </w:r>
            <w:r>
              <w:rPr>
                <w:rFonts w:ascii="Aptos" w:hAnsi="Aptos" w:eastAsia="Aptos"/>
                <w:b w:val="0"/>
                <w:sz w:val="13"/>
              </w:rPr>
              <w:t>/v1/admin/pre-onboarding-requests</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w:t>
            </w:r>
          </w:p>
        </w:tc>
        <w:tc>
          <w:tcPr>
            <w:tcW w:type="dxa" w:w="1008"/>
            <w:vAlign w:val="center"/>
          </w:tcPr>
          <w:p>
            <w:pPr>
              <w:spacing w:after="0" w:before="0"/>
            </w:pPr>
            <w:r>
              <w:rPr>
                <w:rFonts w:ascii="Aptos" w:hAnsi="Aptos"/>
                <w:sz w:val="13"/>
              </w:rPr>
            </w:r>
            <w:r>
              <w:rPr>
                <w:rFonts w:ascii="Aptos" w:hAnsi="Aptos" w:eastAsia="Aptos"/>
                <w:b w:val="0"/>
                <w:sz w:val="13"/>
              </w:rPr>
              <w:t>200</w:t>
            </w:r>
          </w:p>
        </w:tc>
      </w:tr>
      <w:tr>
        <w:tc>
          <w:p>
            <w:r>
              <w:t>GET</w:t>
            </w:r>
          </w:p>
        </w:tc>
        <w:tc>
          <w:p>
            <w:r>
              <w:t>/v1/admin/pre-onboarding-requests/{id}</w:t>
            </w:r>
          </w:p>
        </w:tc>
        <w:tc>
          <w:p>
            <w:r>
              <w:t>ADMIN_OIDC</w:t>
            </w:r>
          </w:p>
        </w:tc>
        <w:tc>
          <w:p>
            <w:r>
              <w:t>-</w:t>
            </w:r>
          </w:p>
        </w:tc>
        <w:tc>
          <w:p>
            <w: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/v1/admin/pre-onboarding-requests/{id}/approve</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/v1/admin/pre-onboarding-requests/{id}/reject</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/v1/admin/devices/{id}/rebind-requests</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201</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/v1/admin/device-rebind-requests/{id}/approve</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r>
              <w:t>200</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/v1/admin/certificates/{id}/revocations</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202</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/v1/admin/temporary-principals</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pPr>
              <w:spacing w:after="0" w:before="0"/>
            </w:pPr>
            <w:r>
              <w:rPr>
                <w:rFonts w:ascii="Aptos" w:hAnsi="Aptos"/>
                <w:sz w:val="13"/>
              </w:rPr>
            </w:r>
            <w:r>
              <w:rPr>
                <w:rFonts w:ascii="Aptos" w:hAnsi="Aptos" w:eastAsia="Aptos"/>
                <w:b w:val="0"/>
                <w:sz w:val="13"/>
              </w:rPr>
              <w:t>201</w:t>
            </w:r>
          </w:p>
        </w:tc>
      </w:tr>
      <w:tr>
        <w:trPr>
          <w:cantSplit/>
          <w:cantSplit/>
        </w:trPr>
        <w:tc>
          <w:tcPr>
            <w:tcW w:type="dxa" w:w="936"/>
            <w:vAlign w:val="center"/>
          </w:tcPr>
          <w:p>
            <w:pPr>
              <w:spacing w:after="0" w:before="0"/>
            </w:pPr>
            <w:r>
              <w:rPr>
                <w:rFonts w:ascii="Aptos" w:hAnsi="Aptos"/>
                <w:sz w:val="13"/>
              </w:rPr>
            </w:r>
            <w:r>
              <w:rPr>
                <w:rFonts w:ascii="Aptos" w:hAnsi="Aptos" w:eastAsia="Aptos"/>
                <w:b w:val="0"/>
                <w:sz w:val="13"/>
              </w:rPr>
              <w:t>POST</w:t>
            </w:r>
          </w:p>
        </w:tc>
        <w:tc>
          <w:tcPr>
            <w:tcW w:type="dxa" w:w="4968"/>
            <w:vAlign w:val="center"/>
          </w:tcPr>
          <w:p>
            <w:pPr>
              <w:spacing w:after="0" w:before="0"/>
            </w:pPr>
            <w:r>
              <w:rPr>
                <w:rFonts w:ascii="Aptos" w:hAnsi="Aptos"/>
                <w:sz w:val="13"/>
              </w:rPr>
            </w:r>
            <w:r>
              <w:rPr>
                <w:rFonts w:ascii="Aptos" w:hAnsi="Aptos" w:eastAsia="Aptos"/>
                <w:b w:val="0"/>
                <w:sz w:val="13"/>
              </w:rPr>
              <w:t>/v1/admin/temporary-principals/{id}/disable</w:t>
            </w:r>
          </w:p>
        </w:tc>
        <w:tc>
          <w:tcPr>
            <w:tcW w:type="dxa" w:w="2088"/>
            <w:vAlign w:val="center"/>
          </w:tcPr>
          <w:p>
            <w:pPr>
              <w:spacing w:after="0" w:before="0"/>
            </w:pPr>
            <w:r>
              <w:rPr>
                <w:rFonts w:ascii="Aptos" w:hAnsi="Aptos"/>
                <w:sz w:val="13"/>
              </w:rPr>
            </w:r>
            <w:r>
              <w:rPr>
                <w:rFonts w:ascii="Aptos" w:hAnsi="Aptos" w:eastAsia="Aptos"/>
                <w:b w:val="0"/>
                <w:sz w:val="13"/>
              </w:rPr>
              <w:t>ADMIN_OIDC</w:t>
            </w:r>
          </w:p>
        </w:tc>
        <w:tc>
          <w:tcPr>
            <w:tcW w:type="dxa" w:w="1728"/>
            <w:vAlign w:val="center"/>
          </w:tcPr>
          <w:p>
            <w:pPr>
              <w:spacing w:after="0" w:before="0"/>
            </w:pPr>
            <w:r>
              <w:rPr>
                <w:rFonts w:ascii="Aptos" w:hAnsi="Aptos"/>
                <w:sz w:val="13"/>
              </w:rPr>
            </w:r>
            <w:r>
              <w:rPr>
                <w:rFonts w:ascii="Aptos" w:hAnsi="Aptos" w:eastAsia="Aptos"/>
                <w:b w:val="0"/>
                <w:sz w:val="13"/>
              </w:rPr>
              <w:t>Required</w:t>
            </w:r>
          </w:p>
        </w:tc>
        <w:tc>
          <w:tcPr>
            <w:tcW w:type="dxa" w:w="1008"/>
            <w:vAlign w:val="center"/>
          </w:tcPr>
          <w:p>
            <w:r>
              <w:t>200</w:t>
            </w:r>
          </w:p>
        </w:tc>
      </w:tr>
      <w:tr>
        <w:trPr>
          <w:cantSplit/>
        </w:trPr>
        <w:tc>
          <w:tcPr>
            <w:tcW w:type="dxa" w:w="2033"/>
          </w:tcPr>
          <w:p>
            <w:r>
              <w:rPr>
                <w:rFonts w:ascii="Aptos" w:hAnsi="Aptos"/>
                <w:sz w:val="13"/>
              </w:rPr>
              <w:t>GET</w:t>
            </w:r>
          </w:p>
        </w:tc>
        <w:tc>
          <w:tcPr>
            <w:tcW w:type="dxa" w:w="2033"/>
          </w:tcPr>
          <w:p>
            <w:r>
              <w:rPr>
                <w:rFonts w:ascii="Aptos" w:hAnsi="Aptos"/>
                <w:sz w:val="13"/>
              </w:rPr>
              <w:t>/v1/admin/revocation-requests/{id}</w:t>
            </w:r>
          </w:p>
        </w:tc>
        <w:tc>
          <w:tcPr>
            <w:tcW w:type="dxa" w:w="2033"/>
          </w:tcPr>
          <w:p>
            <w:r>
              <w:rPr>
                <w:rFonts w:ascii="Aptos" w:hAnsi="Aptos"/>
                <w:sz w:val="13"/>
              </w:rPr>
              <w:t>ADMIN_OIDC</w:t>
            </w:r>
          </w:p>
        </w:tc>
        <w:tc>
          <w:tcPr>
            <w:tcW w:type="dxa" w:w="2033"/>
          </w:tcPr>
          <w:p>
            <w:r>
              <w:rPr>
                <w:rFonts w:ascii="Aptos" w:hAnsi="Aptos"/>
                <w:sz w:val="13"/>
              </w:rPr>
              <w:t>-</w:t>
            </w:r>
          </w:p>
        </w:tc>
        <w:tc>
          <w:tcPr>
            <w:tcW w:type="dxa" w:w="2033"/>
          </w:tcPr>
          <w:p>
            <w:r>
              <w:rPr>
                <w:rFonts w:ascii="Aptos" w:hAnsi="Aptos"/>
                <w:sz w:val="13"/>
              </w:rPr>
              <w:t>200</w:t>
            </w:r>
          </w:p>
        </w:tc>
      </w:tr>
      <w:tr>
        <w:trPr>
          <w:cantSplit/>
        </w:trPr>
        <w:tc>
          <w:tcPr>
            <w:tcW w:type="dxa" w:w="2033"/>
          </w:tcPr>
          <w:p>
            <w:r>
              <w:rPr>
                <w:rFonts w:ascii="Aptos" w:hAnsi="Aptos"/>
                <w:sz w:val="13"/>
              </w:rPr>
              <w:t>GET</w:t>
            </w:r>
          </w:p>
        </w:tc>
        <w:tc>
          <w:tcPr>
            <w:tcW w:type="dxa" w:w="2033"/>
          </w:tcPr>
          <w:p>
            <w:r>
              <w:rPr>
                <w:rFonts w:ascii="Aptos" w:hAnsi="Aptos"/>
                <w:sz w:val="13"/>
              </w:rPr>
              <w:t>/v1/admin/revocation-requests/{id}/certificates</w:t>
            </w:r>
          </w:p>
        </w:tc>
        <w:tc>
          <w:tcPr>
            <w:tcW w:type="dxa" w:w="2033"/>
          </w:tcPr>
          <w:p>
            <w:r>
              <w:rPr>
                <w:rFonts w:ascii="Aptos" w:hAnsi="Aptos"/>
                <w:sz w:val="13"/>
              </w:rPr>
              <w:t>ADMIN_OIDC</w:t>
            </w:r>
          </w:p>
        </w:tc>
        <w:tc>
          <w:tcPr>
            <w:tcW w:type="dxa" w:w="2033"/>
          </w:tcPr>
          <w:p>
            <w:r>
              <w:rPr>
                <w:rFonts w:ascii="Aptos" w:hAnsi="Aptos"/>
                <w:sz w:val="13"/>
              </w:rPr>
              <w:t>-</w:t>
            </w:r>
          </w:p>
        </w:tc>
        <w:tc>
          <w:tcPr>
            <w:tcW w:type="dxa" w:w="2033"/>
          </w:tcPr>
          <w:p>
            <w:r>
              <w:rPr>
                <w:rFonts w:ascii="Aptos" w:hAnsi="Aptos"/>
                <w:sz w:val="13"/>
              </w:rPr>
              <w:t>200</w:t>
            </w:r>
          </w:p>
        </w:tc>
      </w:tr>
    </w:tbl>
    <w:p>
      <w:pPr>
        <w:spacing w:after="20"/>
      </w:pPr>
    </w:p>
    <w:p>
      <w:pPr>
        <w:pStyle w:val="Heading1"/>
        <w:keepNext/>
      </w:pPr>
      <w:r>
        <w:t>21. Sequencias de referencia</w:t>
      </w:r>
    </w:p>
    <w:p>
      <w:pPr>
        <w:pStyle w:val="Heading2"/>
        <w:keepNext/>
      </w:pPr>
      <w:r>
        <w:t>21.1 Initial enrollment</w:t>
      </w:r>
    </w:p>
    <w:p>
      <w:pPr>
        <w:pStyle w:val="CodeBlock"/>
        <w:keepLines/>
        <w:shd w:fill="F3F6F9"/>
      </w:pPr>
      <w:r>
        <w:t>Agent/User        Proxy/API              Admin             Step CA</w:t>
        <w:br/>
        <w:t xml:space="preserve">    | login/oidc        |                    |                  |</w:t>
        <w:br/>
        <w:t xml:space="preserve">    | GET authorizations|                    |                  |</w:t>
        <w:br/>
        <w:t xml:space="preserve">    | POST pre-onboard  |                    |                  |</w:t>
        <w:br/>
        <w:t xml:space="preserve">    |&lt;-- request token--|                    |                  |</w:t>
        <w:br/>
        <w:t xml:space="preserve">    |                   |&lt;--- approve -------|                  |</w:t>
        <w:br/>
        <w:t xml:space="preserve">    | poll/request token|                    |                  |</w:t>
        <w:br/>
        <w:t xml:space="preserve">    | POST enrollment   |                    |                  |</w:t>
        <w:br/>
        <w:t xml:space="preserve">    | (REQUEST_ACCESS)  |                    |                  |</w:t>
        <w:br/>
        <w:t xml:space="preserve">    |&lt;-- nonce/access --|                    |                  |</w:t>
        <w:br/>
        <w:t xml:space="preserve">    | CSR+JWS PoP+evid. |                    |                  |</w:t>
        <w:br/>
        <w:t xml:space="preserve">    |------------------&gt;| verify/policy      |                  |</w:t>
        <w:br/>
        <w:t xml:space="preserve">    |                   | AUTHORIZED         |                  |</w:t>
        <w:br/>
        <w:t xml:space="preserve">    |                   | CA_REQUESTED ------------------------&gt;|</w:t>
        <w:br/>
        <w:t xml:space="preserve">    |                   |&lt;--------------------- certificate ----|</w:t>
        <w:br/>
        <w:t xml:space="preserve">    |                   | revalidate          |                  |</w:t>
        <w:br/>
        <w:t xml:space="preserve">    | GET certificate   |                    |                  |</w:t>
        <w:br/>
        <w:t xml:space="preserve">    |&lt;-- leaf+chain ----|                    |                  |</w:t>
        <w:br/>
        <w:t xml:space="preserve">    | install           |                    |                  |</w:t>
        <w:br/>
        <w:t xml:space="preserve">    |-- DEVICE_MTLS ---&gt;|                    |                  |</w:t>
        <w:br/>
        <w:t xml:space="preserve">    | POST complete     |                    |                  |</w:t>
        <w:br/>
        <w:t xml:space="preserve">    |&lt;-- COMPLETED -----|                    |                  |</w:t>
      </w:r>
    </w:p>
    <w:p>
      <w:pPr>
        <w:pStyle w:val="Heading2"/>
        <w:keepNext/>
      </w:pPr>
      <w:r>
        <w:t>21.2 Race de bloqueio apos emissao</w:t>
      </w:r>
    </w:p>
    <w:p>
      <w:pPr>
        <w:pStyle w:val="CodeBlock"/>
        <w:keepLines/>
        <w:shd w:fill="F3F6F9"/>
      </w:pPr>
      <w:r>
        <w:t>API -&gt; Step CA : sign request</w:t>
        <w:br/>
        <w:t>Step CA -&gt; API : certificate C1</w:t>
        <w:br/>
        <w:t>Policy state changes: device/partner blocked</w:t>
        <w:br/>
        <w:t>API : persist C1 history</w:t>
        <w:br/>
        <w:t>API : mark C1 NOT DELIVERABLE</w:t>
        <w:br/>
        <w:t>API -&gt; Step CA : revoke C1</w:t>
        <w:br/>
        <w:t>Agent retry GET certificate</w:t>
        <w:br/>
        <w:t>API -&gt; Agent : 409 CERTIFICATE_NOT_DELIVERABLE</w:t>
        <w:br/>
        <w:t>NO second issuance is created</w:t>
      </w:r>
    </w:p>
    <w:p>
      <w:pPr>
        <w:pStyle w:val="Heading1"/>
        <w:keepNext/>
      </w:pPr>
      <w:r>
        <w:t>22. Transicoes e pre-condicoes essenciais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D9EAF7"/>
          </w:tcPr>
          <w:p>
            <w:pPr>
              <w:spacing w:after="0" w:before="0"/>
            </w:pPr>
            <w:r>
              <w:rPr>
                <w:rFonts w:ascii="Aptos" w:hAnsi="Aptos"/>
                <w:sz w:val="14"/>
              </w:rPr>
            </w:r>
            <w:r>
              <w:rPr>
                <w:rFonts w:ascii="Aptos" w:hAnsi="Aptos" w:eastAsia="Aptos"/>
                <w:b/>
                <w:color w:val="17365D"/>
                <w:sz w:val="14"/>
              </w:rPr>
              <w:t>From</w:t>
            </w:r>
          </w:p>
        </w:tc>
        <w:tc>
          <w:tcPr>
            <w:tcW w:type="dxa" w:w="1872"/>
            <w:vAlign w:val="center"/>
            <w:shd w:fill="D9EAF7"/>
          </w:tcPr>
          <w:p>
            <w:pPr>
              <w:spacing w:after="0" w:before="0"/>
            </w:pPr>
            <w:r>
              <w:rPr>
                <w:rFonts w:ascii="Aptos" w:hAnsi="Aptos"/>
                <w:sz w:val="14"/>
              </w:rPr>
            </w:r>
            <w:r>
              <w:rPr>
                <w:rFonts w:ascii="Aptos" w:hAnsi="Aptos" w:eastAsia="Aptos"/>
                <w:b/>
                <w:color w:val="17365D"/>
                <w:sz w:val="14"/>
              </w:rPr>
              <w:t>Action</w:t>
            </w:r>
          </w:p>
        </w:tc>
        <w:tc>
          <w:tcPr>
            <w:tcW w:type="dxa" w:w="3888"/>
            <w:vAlign w:val="center"/>
            <w:shd w:fill="D9EAF7"/>
          </w:tcPr>
          <w:p>
            <w:pPr>
              <w:spacing w:after="0" w:before="0"/>
            </w:pPr>
            <w:r>
              <w:rPr>
                <w:rFonts w:ascii="Aptos" w:hAnsi="Aptos"/>
                <w:sz w:val="14"/>
              </w:rPr>
            </w:r>
            <w:r>
              <w:rPr>
                <w:rFonts w:ascii="Aptos" w:hAnsi="Aptos" w:eastAsia="Aptos"/>
                <w:b/>
                <w:color w:val="17365D"/>
                <w:sz w:val="14"/>
              </w:rPr>
              <w:t>Precondition</w:t>
            </w:r>
          </w:p>
        </w:tc>
        <w:tc>
          <w:tcPr>
            <w:tcW w:type="dxa" w:w="2592"/>
            <w:vAlign w:val="center"/>
            <w:shd w:fill="D9EAF7"/>
          </w:tcPr>
          <w:p>
            <w:pPr>
              <w:spacing w:after="0" w:before="0"/>
            </w:pPr>
            <w:r>
              <w:rPr>
                <w:rFonts w:ascii="Aptos" w:hAnsi="Aptos"/>
                <w:sz w:val="14"/>
              </w:rPr>
            </w:r>
            <w:r>
              <w:rPr>
                <w:rFonts w:ascii="Aptos" w:hAnsi="Aptos" w:eastAsia="Aptos"/>
                <w:b/>
                <w:color w:val="17365D"/>
                <w:sz w:val="14"/>
              </w:rPr>
              <w:t>To/effect</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PENDING_APPROVAL</w:t>
            </w:r>
          </w:p>
        </w:tc>
        <w:tc>
          <w:tcPr>
            <w:tcW w:type="dxa" w:w="1872"/>
            <w:vAlign w:val="center"/>
          </w:tcPr>
          <w:p>
            <w:pPr>
              <w:spacing w:after="0" w:before="0"/>
            </w:pPr>
            <w:r>
              <w:rPr>
                <w:rFonts w:ascii="Aptos" w:hAnsi="Aptos"/>
                <w:sz w:val="14"/>
              </w:rPr>
            </w:r>
            <w:r>
              <w:rPr>
                <w:rFonts w:ascii="Aptos" w:hAnsi="Aptos" w:eastAsia="Aptos"/>
                <w:b w:val="0"/>
                <w:sz w:val="14"/>
              </w:rPr>
              <w:t>approve</w:t>
            </w:r>
          </w:p>
        </w:tc>
        <w:tc>
          <w:tcPr>
            <w:tcW w:type="dxa" w:w="3888"/>
            <w:vAlign w:val="center"/>
          </w:tcPr>
          <w:p>
            <w:pPr>
              <w:spacing w:after="0" w:before="0"/>
            </w:pPr>
            <w:r>
              <w:rPr>
                <w:rFonts w:ascii="Aptos" w:hAnsi="Aptos"/>
                <w:sz w:val="14"/>
              </w:rPr>
            </w:r>
            <w:r>
              <w:rPr>
                <w:rFonts w:ascii="Aptos" w:hAnsi="Aptos" w:eastAsia="Aptos"/>
                <w:b w:val="0"/>
                <w:sz w:val="14"/>
              </w:rPr>
              <w:t>ADMIN scope + current partner eligibility</w:t>
            </w:r>
          </w:p>
        </w:tc>
        <w:tc>
          <w:tcPr>
            <w:tcW w:type="dxa" w:w="2592"/>
            <w:vAlign w:val="center"/>
          </w:tcPr>
          <w:p>
            <w:pPr>
              <w:spacing w:after="0" w:before="0"/>
            </w:pPr>
            <w:r>
              <w:rPr>
                <w:rFonts w:ascii="Aptos" w:hAnsi="Aptos"/>
                <w:sz w:val="14"/>
              </w:rPr>
            </w:r>
            <w:r>
              <w:rPr>
                <w:rFonts w:ascii="Aptos" w:hAnsi="Aptos" w:eastAsia="Aptos"/>
                <w:b w:val="0"/>
                <w:sz w:val="14"/>
              </w:rPr>
              <w:t>ENROLLMENT_READY + create device_id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PENDING_APPROVAL</w:t>
            </w:r>
          </w:p>
        </w:tc>
        <w:tc>
          <w:tcPr>
            <w:tcW w:type="dxa" w:w="1872"/>
            <w:vAlign w:val="center"/>
          </w:tcPr>
          <w:p>
            <w:pPr>
              <w:spacing w:after="0" w:before="0"/>
            </w:pPr>
            <w:r>
              <w:rPr>
                <w:rFonts w:ascii="Aptos" w:hAnsi="Aptos"/>
                <w:sz w:val="14"/>
              </w:rPr>
            </w:r>
            <w:r>
              <w:rPr>
                <w:rFonts w:ascii="Aptos" w:hAnsi="Aptos" w:eastAsia="Aptos"/>
                <w:b w:val="0"/>
                <w:sz w:val="14"/>
              </w:rPr>
              <w:t>reject</w:t>
            </w:r>
          </w:p>
        </w:tc>
        <w:tc>
          <w:tcPr>
            <w:tcW w:type="dxa" w:w="3888"/>
            <w:vAlign w:val="center"/>
          </w:tcPr>
          <w:p>
            <w:pPr>
              <w:spacing w:after="0" w:before="0"/>
            </w:pPr>
            <w:r>
              <w:rPr>
                <w:rFonts w:ascii="Aptos" w:hAnsi="Aptos"/>
                <w:sz w:val="14"/>
              </w:rPr>
            </w:r>
            <w:r>
              <w:rPr>
                <w:rFonts w:ascii="Aptos" w:hAnsi="Aptos" w:eastAsia="Aptos"/>
                <w:b w:val="0"/>
                <w:sz w:val="14"/>
              </w:rPr>
              <w:t>ADMIN scope</w:t>
            </w:r>
          </w:p>
        </w:tc>
        <w:tc>
          <w:tcPr>
            <w:tcW w:type="dxa" w:w="2592"/>
            <w:vAlign w:val="center"/>
          </w:tcPr>
          <w:p>
            <w:pPr>
              <w:spacing w:after="0" w:before="0"/>
            </w:pPr>
            <w:r>
              <w:rPr>
                <w:rFonts w:ascii="Aptos" w:hAnsi="Aptos"/>
                <w:sz w:val="14"/>
              </w:rPr>
            </w:r>
            <w:r>
              <w:rPr>
                <w:rFonts w:ascii="Aptos" w:hAnsi="Aptos" w:eastAsia="Aptos"/>
                <w:b w:val="0"/>
                <w:sz w:val="14"/>
              </w:rPr>
              <w:t>REJECTED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ENROLLMENT_READY</w:t>
            </w:r>
          </w:p>
        </w:tc>
        <w:tc>
          <w:tcPr>
            <w:tcW w:type="dxa" w:w="1872"/>
            <w:vAlign w:val="center"/>
          </w:tcPr>
          <w:p>
            <w:r>
              <w:rPr>
                <w:rFonts w:ascii="Aptos" w:hAnsi="Aptos"/>
                <w:sz w:val="14"/>
              </w:rPr>
              <w:t>create enrollment</w:t>
            </w:r>
          </w:p>
        </w:tc>
        <w:tc>
          <w:tcPr>
            <w:tcW w:type="dxa" w:w="3888"/>
            <w:vAlign w:val="center"/>
          </w:tcPr>
          <w:p>
            <w:r>
              <w:rPr>
                <w:rFonts w:ascii="Aptos" w:hAnsi="Aptos"/>
                <w:sz w:val="14"/>
              </w:rPr>
              <w:t>valid REQUEST_ACCESS_TOKEN + current eligibility/policy + idempotency</w:t>
            </w:r>
          </w:p>
        </w:tc>
        <w:tc>
          <w:tcPr>
            <w:tcW w:type="dxa" w:w="2592"/>
            <w:vAlign w:val="center"/>
          </w:tcPr>
          <w:p>
            <w:r>
              <w:rPr>
                <w:rFonts w:ascii="Aptos" w:hAnsi="Aptos"/>
                <w:sz w:val="14"/>
              </w:rPr>
              <w:t>consume request token + CHALLENGE_ISSUED + ENROLLMENT_ACCESS_TOKEN</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CHALLENGE_ISSUED</w:t>
            </w:r>
          </w:p>
        </w:tc>
        <w:tc>
          <w:tcPr>
            <w:tcW w:type="dxa" w:w="1872"/>
            <w:vAlign w:val="center"/>
          </w:tcPr>
          <w:p>
            <w:pPr>
              <w:spacing w:after="0" w:before="0"/>
            </w:pPr>
            <w:r>
              <w:rPr>
                <w:rFonts w:ascii="Aptos" w:hAnsi="Aptos"/>
                <w:sz w:val="14"/>
              </w:rPr>
            </w:r>
            <w:r>
              <w:rPr>
                <w:rFonts w:ascii="Aptos" w:hAnsi="Aptos" w:eastAsia="Aptos"/>
                <w:b w:val="0"/>
                <w:sz w:val="14"/>
              </w:rPr>
              <w:t>submit evidence</w:t>
            </w:r>
          </w:p>
        </w:tc>
        <w:tc>
          <w:tcPr>
            <w:tcW w:type="dxa" w:w="3888"/>
            <w:vAlign w:val="center"/>
          </w:tcPr>
          <w:p>
            <w:pPr>
              <w:spacing w:after="0" w:before="0"/>
            </w:pPr>
            <w:r>
              <w:rPr>
                <w:rFonts w:ascii="Aptos" w:hAnsi="Aptos"/>
                <w:sz w:val="14"/>
              </w:rPr>
            </w:r>
            <w:r>
              <w:rPr>
                <w:rFonts w:ascii="Aptos" w:hAnsi="Aptos" w:eastAsia="Aptos"/>
                <w:b w:val="0"/>
                <w:sz w:val="14"/>
              </w:rPr>
              <w:t>valid challenge/token</w:t>
            </w:r>
          </w:p>
        </w:tc>
        <w:tc>
          <w:tcPr>
            <w:tcW w:type="dxa" w:w="2592"/>
            <w:vAlign w:val="center"/>
          </w:tcPr>
          <w:p>
            <w:pPr>
              <w:spacing w:after="0" w:before="0"/>
            </w:pPr>
            <w:r>
              <w:rPr>
                <w:rFonts w:ascii="Aptos" w:hAnsi="Aptos"/>
                <w:sz w:val="14"/>
              </w:rPr>
            </w:r>
            <w:r>
              <w:rPr>
                <w:rFonts w:ascii="Aptos" w:hAnsi="Aptos" w:eastAsia="Aptos"/>
                <w:b w:val="0"/>
                <w:sz w:val="14"/>
              </w:rPr>
              <w:t>EVIDENCE_RECEIVED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EVIDENCE_RECEIVED</w:t>
            </w:r>
          </w:p>
        </w:tc>
        <w:tc>
          <w:tcPr>
            <w:tcW w:type="dxa" w:w="1872"/>
            <w:vAlign w:val="center"/>
          </w:tcPr>
          <w:p>
            <w:r>
              <w:rPr>
                <w:rFonts w:ascii="Aptos" w:hAnsi="Aptos"/>
                <w:sz w:val="14"/>
              </w:rPr>
              <w:t>evaluate evidence</w:t>
            </w:r>
          </w:p>
        </w:tc>
        <w:tc>
          <w:tcPr>
            <w:tcW w:type="dxa" w:w="3888"/>
            <w:vAlign w:val="center"/>
          </w:tcPr>
          <w:p>
            <w:r>
              <w:rPr>
                <w:rFonts w:ascii="Aptos" w:hAnsi="Aptos"/>
                <w:sz w:val="14"/>
              </w:rPr>
              <w:t>CSR+JWS PoP+attestation/policy valid</w:t>
            </w:r>
          </w:p>
        </w:tc>
        <w:tc>
          <w:tcPr>
            <w:tcW w:type="dxa" w:w="2592"/>
            <w:vAlign w:val="center"/>
          </w:tcPr>
          <w:p>
            <w:r>
              <w:rPr>
                <w:rFonts w:ascii="Aptos" w:hAnsi="Aptos"/>
                <w:sz w:val="14"/>
              </w:rPr>
              <w:t>ATTESTATION_VERIFIED event + AUTHORIZED decision snapshot</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EVIDENCE_RECEIVED</w:t>
            </w:r>
          </w:p>
        </w:tc>
        <w:tc>
          <w:tcPr>
            <w:tcW w:type="dxa" w:w="1872"/>
            <w:vAlign w:val="center"/>
          </w:tcPr>
          <w:p>
            <w:pPr>
              <w:spacing w:after="0" w:before="0"/>
            </w:pPr>
            <w:r>
              <w:rPr>
                <w:rFonts w:ascii="Aptos" w:hAnsi="Aptos"/>
                <w:sz w:val="14"/>
              </w:rPr>
            </w:r>
            <w:r>
              <w:rPr>
                <w:rFonts w:ascii="Aptos" w:hAnsi="Aptos" w:eastAsia="Aptos"/>
                <w:b w:val="0"/>
                <w:sz w:val="14"/>
              </w:rPr>
              <w:t>evaluate evidence</w:t>
            </w:r>
          </w:p>
        </w:tc>
        <w:tc>
          <w:tcPr>
            <w:tcW w:type="dxa" w:w="3888"/>
            <w:vAlign w:val="center"/>
          </w:tcPr>
          <w:p>
            <w:pPr>
              <w:spacing w:after="0" w:before="0"/>
            </w:pPr>
            <w:r>
              <w:rPr>
                <w:rFonts w:ascii="Aptos" w:hAnsi="Aptos"/>
                <w:sz w:val="14"/>
              </w:rPr>
            </w:r>
            <w:r>
              <w:rPr>
                <w:rFonts w:ascii="Aptos" w:hAnsi="Aptos" w:eastAsia="Aptos"/>
                <w:b w:val="0"/>
                <w:sz w:val="14"/>
              </w:rPr>
              <w:t>resultado negativo definitivo e confiavel de Phase-2</w:t>
            </w:r>
          </w:p>
        </w:tc>
        <w:tc>
          <w:tcPr>
            <w:tcW w:type="dxa" w:w="2592"/>
            <w:vAlign w:val="center"/>
          </w:tcPr>
          <w:p>
            <w:pPr>
              <w:spacing w:after="0" w:before="0"/>
            </w:pPr>
            <w:r>
              <w:rPr>
                <w:rFonts w:ascii="Aptos" w:hAnsi="Aptos"/>
                <w:sz w:val="14"/>
              </w:rPr>
            </w:r>
            <w:r>
              <w:rPr>
                <w:rFonts w:ascii="Aptos" w:hAnsi="Aptos" w:eastAsia="Aptos"/>
                <w:b w:val="0"/>
                <w:sz w:val="14"/>
              </w:rPr>
              <w:t>REJECTED + ISSUANCE_DENIED (denial category limitada + decision timestamp; terminal, pre-CA)</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EVIDENCE_RECEIVED</w:t>
            </w:r>
          </w:p>
        </w:tc>
        <w:tc>
          <w:tcPr>
            <w:tcW w:type="dxa" w:w="1872"/>
            <w:vAlign w:val="center"/>
          </w:tcPr>
          <w:p>
            <w:pPr>
              <w:spacing w:after="0" w:before="0"/>
            </w:pPr>
            <w:r>
              <w:rPr>
                <w:rFonts w:ascii="Aptos" w:hAnsi="Aptos"/>
                <w:sz w:val="14"/>
              </w:rPr>
            </w:r>
            <w:r>
              <w:rPr>
                <w:rFonts w:ascii="Aptos" w:hAnsi="Aptos" w:eastAsia="Aptos"/>
                <w:b w:val="0"/>
                <w:sz w:val="14"/>
              </w:rPr>
              <w:t>evaluate evidence</w:t>
            </w:r>
          </w:p>
        </w:tc>
        <w:tc>
          <w:tcPr>
            <w:tcW w:type="dxa" w:w="3888"/>
            <w:vAlign w:val="center"/>
          </w:tcPr>
          <w:p>
            <w:pPr>
              <w:spacing w:after="0" w:before="0"/>
            </w:pPr>
            <w:r>
              <w:rPr>
                <w:rFonts w:ascii="Aptos" w:hAnsi="Aptos"/>
                <w:sz w:val="14"/>
              </w:rPr>
            </w:r>
            <w:r>
              <w:rPr>
                <w:rFonts w:ascii="Aptos" w:hAnsi="Aptos" w:eastAsia="Aptos"/>
                <w:b w:val="0"/>
                <w:sz w:val="14"/>
              </w:rPr>
              <w:t>resultado transiente/indeterminado</w:t>
            </w:r>
          </w:p>
        </w:tc>
        <w:tc>
          <w:tcPr>
            <w:tcW w:type="dxa" w:w="2592"/>
            <w:vAlign w:val="center"/>
          </w:tcPr>
          <w:p>
            <w:pPr>
              <w:spacing w:after="0" w:before="0"/>
            </w:pPr>
            <w:r>
              <w:rPr>
                <w:rFonts w:ascii="Aptos" w:hAnsi="Aptos"/>
                <w:sz w:val="14"/>
              </w:rPr>
            </w:r>
            <w:r>
              <w:rPr>
                <w:rFonts w:ascii="Aptos" w:hAnsi="Aptos" w:eastAsia="Aptos"/>
                <w:b w:val="0"/>
                <w:sz w:val="14"/>
              </w:rPr>
              <w:t>EVIDENCE_RECEIVED (retry/recovery interno)</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REJECTED</w:t>
            </w:r>
          </w:p>
        </w:tc>
        <w:tc>
          <w:tcPr>
            <w:tcW w:type="dxa" w:w="1872"/>
            <w:vAlign w:val="center"/>
          </w:tcPr>
          <w:p>
            <w:pPr>
              <w:spacing w:after="0" w:before="0"/>
            </w:pPr>
            <w:r>
              <w:rPr>
                <w:rFonts w:ascii="Aptos" w:hAnsi="Aptos"/>
                <w:sz w:val="14"/>
              </w:rPr>
            </w:r>
            <w:r>
              <w:rPr>
                <w:rFonts w:ascii="Aptos" w:hAnsi="Aptos" w:eastAsia="Aptos"/>
                <w:b w:val="0"/>
                <w:sz w:val="14"/>
              </w:rPr>
              <w:t>qualquer acao</w:t>
            </w:r>
          </w:p>
        </w:tc>
        <w:tc>
          <w:tcPr>
            <w:tcW w:type="dxa" w:w="3888"/>
            <w:vAlign w:val="center"/>
          </w:tcPr>
          <w:p>
            <w:pPr>
              <w:spacing w:after="0" w:before="0"/>
            </w:pPr>
            <w:r>
              <w:rPr>
                <w:rFonts w:ascii="Aptos" w:hAnsi="Aptos"/>
                <w:sz w:val="14"/>
              </w:rPr>
            </w:r>
            <w:r>
              <w:rPr>
                <w:rFonts w:ascii="Aptos" w:hAnsi="Aptos" w:eastAsia="Aptos"/>
                <w:b w:val="0"/>
                <w:sz w:val="14"/>
              </w:rPr>
              <w:t>terminal</w:t>
            </w:r>
          </w:p>
        </w:tc>
        <w:tc>
          <w:tcPr>
            <w:tcW w:type="dxa" w:w="2592"/>
            <w:vAlign w:val="center"/>
          </w:tcPr>
          <w:p>
            <w:pPr>
              <w:spacing w:after="0" w:before="0"/>
            </w:pPr>
            <w:r>
              <w:rPr>
                <w:rFonts w:ascii="Aptos" w:hAnsi="Aptos"/>
                <w:sz w:val="14"/>
              </w:rPr>
            </w:r>
            <w:r>
              <w:rPr>
                <w:rFonts w:ascii="Aptos" w:hAnsi="Aptos" w:eastAsia="Aptos"/>
                <w:b w:val="0"/>
                <w:sz w:val="14"/>
              </w:rPr>
              <w:t>sem transicao para AUTHORIZED/CA_REQUESTED; sem substituicao de evidence; sem refresh de challenge; novo enrollment necessario</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AUTHORIZED</w:t>
            </w:r>
          </w:p>
        </w:tc>
        <w:tc>
          <w:tcPr>
            <w:tcW w:type="dxa" w:w="1872"/>
            <w:vAlign w:val="center"/>
          </w:tcPr>
          <w:p>
            <w:pPr>
              <w:spacing w:after="0" w:before="0"/>
            </w:pPr>
            <w:r>
              <w:rPr>
                <w:rFonts w:ascii="Aptos" w:hAnsi="Aptos"/>
                <w:sz w:val="14"/>
              </w:rPr>
            </w:r>
            <w:r>
              <w:rPr>
                <w:rFonts w:ascii="Aptos" w:hAnsi="Aptos" w:eastAsia="Aptos"/>
                <w:b w:val="0"/>
                <w:sz w:val="14"/>
              </w:rPr>
              <w:t>request CA</w:t>
            </w:r>
          </w:p>
        </w:tc>
        <w:tc>
          <w:tcPr>
            <w:tcW w:type="dxa" w:w="3888"/>
            <w:vAlign w:val="center"/>
          </w:tcPr>
          <w:p>
            <w:pPr>
              <w:spacing w:after="0" w:before="0"/>
            </w:pPr>
            <w:r>
              <w:rPr>
                <w:rFonts w:ascii="Aptos" w:hAnsi="Aptos"/>
                <w:sz w:val="14"/>
              </w:rPr>
            </w:r>
            <w:r>
              <w:rPr>
                <w:rFonts w:ascii="Aptos" w:hAnsi="Aptos" w:eastAsia="Aptos"/>
                <w:b w:val="0"/>
                <w:sz w:val="14"/>
              </w:rPr>
              <w:t>atomic decision snapshot</w:t>
            </w:r>
          </w:p>
        </w:tc>
        <w:tc>
          <w:tcPr>
            <w:tcW w:type="dxa" w:w="2592"/>
            <w:vAlign w:val="center"/>
          </w:tcPr>
          <w:p>
            <w:pPr>
              <w:spacing w:after="0" w:before="0"/>
            </w:pPr>
            <w:r>
              <w:rPr>
                <w:rFonts w:ascii="Aptos" w:hAnsi="Aptos"/>
                <w:sz w:val="14"/>
              </w:rPr>
            </w:r>
            <w:r>
              <w:rPr>
                <w:rFonts w:ascii="Aptos" w:hAnsi="Aptos" w:eastAsia="Aptos"/>
                <w:b w:val="0"/>
                <w:sz w:val="14"/>
              </w:rPr>
              <w:t>CA_REQUESTED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CA_REQUESTED</w:t>
            </w:r>
          </w:p>
        </w:tc>
        <w:tc>
          <w:tcPr>
            <w:tcW w:type="dxa" w:w="1872"/>
            <w:vAlign w:val="center"/>
          </w:tcPr>
          <w:p>
            <w:pPr>
              <w:spacing w:after="0" w:before="0"/>
            </w:pPr>
            <w:r>
              <w:rPr>
                <w:rFonts w:ascii="Aptos" w:hAnsi="Aptos"/>
                <w:sz w:val="14"/>
              </w:rPr>
            </w:r>
            <w:r>
              <w:rPr>
                <w:rFonts w:ascii="Aptos" w:hAnsi="Aptos" w:eastAsia="Aptos"/>
                <w:b w:val="0"/>
                <w:sz w:val="14"/>
              </w:rPr>
              <w:t>CA success</w:t>
            </w:r>
          </w:p>
        </w:tc>
        <w:tc>
          <w:tcPr>
            <w:tcW w:type="dxa" w:w="3888"/>
            <w:vAlign w:val="center"/>
          </w:tcPr>
          <w:p>
            <w:pPr>
              <w:spacing w:after="0" w:before="0"/>
            </w:pPr>
            <w:r>
              <w:rPr>
                <w:rFonts w:ascii="Aptos" w:hAnsi="Aptos"/>
                <w:sz w:val="14"/>
              </w:rPr>
            </w:r>
            <w:r>
              <w:rPr>
                <w:rFonts w:ascii="Aptos" w:hAnsi="Aptos" w:eastAsia="Aptos"/>
                <w:b w:val="0"/>
                <w:sz w:val="14"/>
              </w:rPr>
              <w:t>certificate persisted</w:t>
            </w:r>
          </w:p>
        </w:tc>
        <w:tc>
          <w:tcPr>
            <w:tcW w:type="dxa" w:w="2592"/>
            <w:vAlign w:val="center"/>
          </w:tcPr>
          <w:p>
            <w:pPr>
              <w:spacing w:after="0" w:before="0"/>
            </w:pPr>
            <w:r>
              <w:rPr>
                <w:rFonts w:ascii="Aptos" w:hAnsi="Aptos"/>
                <w:sz w:val="14"/>
              </w:rPr>
            </w:r>
            <w:r>
              <w:rPr>
                <w:rFonts w:ascii="Aptos" w:hAnsi="Aptos" w:eastAsia="Aptos"/>
                <w:b w:val="0"/>
                <w:sz w:val="14"/>
              </w:rPr>
              <w:t>CERT_ISSUED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CERT_ISSUED</w:t>
            </w:r>
          </w:p>
        </w:tc>
        <w:tc>
          <w:tcPr>
            <w:tcW w:type="dxa" w:w="1872"/>
            <w:vAlign w:val="center"/>
          </w:tcPr>
          <w:p>
            <w:pPr>
              <w:spacing w:after="0" w:before="0"/>
            </w:pPr>
            <w:r>
              <w:rPr>
                <w:rFonts w:ascii="Aptos" w:hAnsi="Aptos"/>
                <w:sz w:val="14"/>
              </w:rPr>
            </w:r>
            <w:r>
              <w:rPr>
                <w:rFonts w:ascii="Aptos" w:hAnsi="Aptos" w:eastAsia="Aptos"/>
                <w:b w:val="0"/>
                <w:sz w:val="14"/>
              </w:rPr>
              <w:t>deliver</w:t>
            </w:r>
          </w:p>
        </w:tc>
        <w:tc>
          <w:tcPr>
            <w:tcW w:type="dxa" w:w="3888"/>
            <w:vAlign w:val="center"/>
          </w:tcPr>
          <w:p>
            <w:pPr>
              <w:spacing w:after="0" w:before="0"/>
            </w:pPr>
            <w:r>
              <w:rPr>
                <w:rFonts w:ascii="Aptos" w:hAnsi="Aptos"/>
                <w:sz w:val="14"/>
              </w:rPr>
            </w:r>
            <w:r>
              <w:rPr>
                <w:rFonts w:ascii="Aptos" w:hAnsi="Aptos" w:eastAsia="Aptos"/>
                <w:b w:val="0"/>
                <w:sz w:val="14"/>
              </w:rPr>
              <w:t>post-issue eligibility true</w:t>
            </w:r>
          </w:p>
        </w:tc>
        <w:tc>
          <w:tcPr>
            <w:tcW w:type="dxa" w:w="2592"/>
            <w:vAlign w:val="center"/>
          </w:tcPr>
          <w:p>
            <w:pPr>
              <w:spacing w:after="0" w:before="0"/>
            </w:pPr>
            <w:r>
              <w:rPr>
                <w:rFonts w:ascii="Aptos" w:hAnsi="Aptos"/>
                <w:sz w:val="14"/>
              </w:rPr>
            </w:r>
            <w:r>
              <w:rPr>
                <w:rFonts w:ascii="Aptos" w:hAnsi="Aptos" w:eastAsia="Aptos"/>
                <w:b w:val="0"/>
                <w:sz w:val="14"/>
              </w:rPr>
              <w:t>CERT_DELIVERED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CERT_ISSUED</w:t>
            </w:r>
          </w:p>
        </w:tc>
        <w:tc>
          <w:tcPr>
            <w:tcW w:type="dxa" w:w="1872"/>
            <w:vAlign w:val="center"/>
          </w:tcPr>
          <w:p>
            <w:pPr>
              <w:spacing w:after="0" w:before="0"/>
            </w:pPr>
            <w:r>
              <w:rPr>
                <w:rFonts w:ascii="Aptos" w:hAnsi="Aptos"/>
                <w:sz w:val="14"/>
              </w:rPr>
            </w:r>
            <w:r>
              <w:rPr>
                <w:rFonts w:ascii="Aptos" w:hAnsi="Aptos" w:eastAsia="Aptos"/>
                <w:b w:val="0"/>
                <w:sz w:val="14"/>
              </w:rPr>
              <w:t>withhold</w:t>
            </w:r>
          </w:p>
        </w:tc>
        <w:tc>
          <w:tcPr>
            <w:tcW w:type="dxa" w:w="3888"/>
            <w:vAlign w:val="center"/>
          </w:tcPr>
          <w:p>
            <w:pPr>
              <w:spacing w:after="0" w:before="0"/>
            </w:pPr>
            <w:r>
              <w:rPr>
                <w:rFonts w:ascii="Aptos" w:hAnsi="Aptos"/>
                <w:sz w:val="14"/>
              </w:rPr>
            </w:r>
            <w:r>
              <w:rPr>
                <w:rFonts w:ascii="Aptos" w:hAnsi="Aptos" w:eastAsia="Aptos"/>
                <w:b w:val="0"/>
                <w:sz w:val="14"/>
              </w:rPr>
              <w:t>post-issue eligibility false</w:t>
            </w:r>
          </w:p>
        </w:tc>
        <w:tc>
          <w:tcPr>
            <w:tcW w:type="dxa" w:w="2592"/>
            <w:vAlign w:val="center"/>
          </w:tcPr>
          <w:p>
            <w:pPr>
              <w:spacing w:after="0" w:before="0"/>
            </w:pPr>
            <w:r>
              <w:rPr>
                <w:rFonts w:ascii="Aptos" w:hAnsi="Aptos"/>
                <w:sz w:val="14"/>
              </w:rPr>
            </w:r>
            <w:r>
              <w:rPr>
                <w:rFonts w:ascii="Aptos" w:hAnsi="Aptos" w:eastAsia="Aptos"/>
                <w:b w:val="0"/>
                <w:sz w:val="14"/>
              </w:rPr>
              <w:t>CERT_WITHHELD_REVOKED</w:t>
            </w:r>
          </w:p>
        </w:tc>
      </w:tr>
      <w:tr>
        <w:trPr>
          <w:cantSplit/>
          <w:cantSplit/>
        </w:trPr>
        <w:tc>
          <w:tcPr>
            <w:tcW w:type="dxa" w:w="2160"/>
            <w:vAlign w:val="center"/>
          </w:tcPr>
          <w:p>
            <w:pPr>
              <w:spacing w:after="0" w:before="0"/>
            </w:pPr>
            <w:r>
              <w:rPr>
                <w:rFonts w:ascii="Aptos" w:hAnsi="Aptos"/>
                <w:sz w:val="14"/>
              </w:rPr>
            </w:r>
            <w:r>
              <w:rPr>
                <w:rFonts w:ascii="Aptos" w:hAnsi="Aptos" w:eastAsia="Aptos"/>
                <w:b w:val="0"/>
                <w:sz w:val="14"/>
              </w:rPr>
              <w:t>CERT_DELIVERED</w:t>
            </w:r>
          </w:p>
        </w:tc>
        <w:tc>
          <w:tcPr>
            <w:tcW w:type="dxa" w:w="1872"/>
            <w:vAlign w:val="center"/>
          </w:tcPr>
          <w:p>
            <w:pPr>
              <w:spacing w:after="0" w:before="0"/>
            </w:pPr>
            <w:r>
              <w:rPr>
                <w:rFonts w:ascii="Aptos" w:hAnsi="Aptos"/>
                <w:sz w:val="14"/>
              </w:rPr>
            </w:r>
            <w:r>
              <w:rPr>
                <w:rFonts w:ascii="Aptos" w:hAnsi="Aptos" w:eastAsia="Aptos"/>
                <w:b w:val="0"/>
                <w:sz w:val="14"/>
              </w:rPr>
              <w:t>complete</w:t>
            </w:r>
          </w:p>
        </w:tc>
        <w:tc>
          <w:tcPr>
            <w:tcW w:type="dxa" w:w="3888"/>
            <w:vAlign w:val="center"/>
          </w:tcPr>
          <w:p>
            <w:r>
              <w:rPr>
                <w:rFonts w:ascii="Aptos" w:hAnsi="Aptos"/>
                <w:sz w:val="14"/>
              </w:rPr>
              <w:t>DEVICE_MTLS matches issued certificate; current device/cert policy valid</w:t>
            </w:r>
          </w:p>
        </w:tc>
        <w:tc>
          <w:tcPr>
            <w:tcW w:type="dxa" w:w="2592"/>
            <w:vAlign w:val="center"/>
          </w:tcPr>
          <w:p>
            <w:r>
              <w:rPr>
                <w:rFonts w:ascii="Aptos" w:hAnsi="Aptos"/>
                <w:sz w:val="14"/>
              </w:rPr>
              <w:t>DEVICE_ACTIVATED/COMPLETED</w:t>
            </w:r>
          </w:p>
        </w:tc>
      </w:tr>
    </w:tbl>
    <w:p>
      <w:pPr>
        <w:spacing w:after="20"/>
      </w:pPr>
    </w:p>
    <w:p>
      <w:pPr>
        <w:pStyle w:val="Heading1"/>
        <w:keepNext/>
      </w:pPr>
      <w:r>
        <w:t>23. Dependencias OPEN e efeito sobre este protocolo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656"/>
            <w:vAlign w:val="center"/>
            <w:shd w:fill="D9EAF7"/>
          </w:tcPr>
          <w:p>
            <w:pPr>
              <w:spacing w:after="0" w:before="0"/>
            </w:pPr>
            <w:r>
              <w:rPr>
                <w:rFonts w:ascii="Aptos" w:hAnsi="Aptos"/>
                <w:sz w:val="14"/>
              </w:rPr>
            </w:r>
            <w:r>
              <w:rPr>
                <w:rFonts w:ascii="Aptos" w:hAnsi="Aptos" w:eastAsia="Aptos"/>
                <w:b/>
                <w:color w:val="17365D"/>
                <w:sz w:val="14"/>
              </w:rPr>
              <w:t>OPEN</w:t>
            </w:r>
          </w:p>
        </w:tc>
        <w:tc>
          <w:tcPr>
            <w:tcW w:type="dxa" w:w="2448"/>
            <w:vAlign w:val="center"/>
            <w:shd w:fill="D9EAF7"/>
          </w:tcPr>
          <w:p>
            <w:pPr>
              <w:spacing w:after="0" w:before="0"/>
            </w:pPr>
            <w:r>
              <w:rPr>
                <w:rFonts w:ascii="Aptos" w:hAnsi="Aptos"/>
                <w:sz w:val="14"/>
              </w:rPr>
            </w:r>
            <w:r>
              <w:rPr>
                <w:rFonts w:ascii="Aptos" w:hAnsi="Aptos" w:eastAsia="Aptos"/>
                <w:b/>
                <w:color w:val="17365D"/>
                <w:sz w:val="14"/>
              </w:rPr>
              <w:t>Tema</w:t>
            </w:r>
          </w:p>
        </w:tc>
        <w:tc>
          <w:tcPr>
            <w:tcW w:type="dxa" w:w="6408"/>
            <w:vAlign w:val="center"/>
            <w:shd w:fill="D9EAF7"/>
          </w:tcPr>
          <w:p>
            <w:pPr>
              <w:spacing w:after="0" w:before="0"/>
            </w:pPr>
            <w:r>
              <w:rPr>
                <w:rFonts w:ascii="Aptos" w:hAnsi="Aptos"/>
                <w:sz w:val="14"/>
              </w:rPr>
            </w:r>
            <w:r>
              <w:rPr>
                <w:rFonts w:ascii="Aptos" w:hAnsi="Aptos" w:eastAsia="Aptos"/>
                <w:b/>
                <w:color w:val="17365D"/>
                <w:sz w:val="14"/>
              </w:rPr>
              <w:t>Impacto</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OPEN-003</w:t>
            </w:r>
          </w:p>
        </w:tc>
        <w:tc>
          <w:tcPr>
            <w:tcW w:type="dxa" w:w="2448"/>
            <w:vAlign w:val="center"/>
          </w:tcPr>
          <w:p>
            <w:pPr>
              <w:spacing w:after="0" w:before="0"/>
            </w:pPr>
            <w:r>
              <w:rPr>
                <w:rFonts w:ascii="Aptos" w:hAnsi="Aptos"/>
                <w:sz w:val="14"/>
              </w:rPr>
            </w:r>
            <w:r>
              <w:rPr>
                <w:rFonts w:ascii="Aptos" w:hAnsi="Aptos" w:eastAsia="Aptos"/>
                <w:b w:val="0"/>
                <w:sz w:val="14"/>
              </w:rPr>
              <w:t>Agent login</w:t>
            </w:r>
          </w:p>
        </w:tc>
        <w:tc>
          <w:tcPr>
            <w:tcW w:type="dxa" w:w="6408"/>
            <w:vAlign w:val="center"/>
          </w:tcPr>
          <w:p>
            <w:pPr>
              <w:spacing w:after="0" w:before="0"/>
            </w:pPr>
            <w:r>
              <w:rPr>
                <w:rFonts w:ascii="Aptos" w:hAnsi="Aptos"/>
                <w:sz w:val="14"/>
              </w:rPr>
            </w:r>
            <w:r>
              <w:rPr>
                <w:rFonts w:ascii="Aptos" w:hAnsi="Aptos" w:eastAsia="Aptos"/>
                <w:b w:val="0"/>
                <w:sz w:val="14"/>
              </w:rPr>
              <w:t>Nao altera endpoints depois que HUMAN_OIDC existe; somente UX/token acquisition.</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OPEN-004A</w:t>
            </w:r>
          </w:p>
        </w:tc>
        <w:tc>
          <w:tcPr>
            <w:tcW w:type="dxa" w:w="2448"/>
            <w:vAlign w:val="center"/>
          </w:tcPr>
          <w:p>
            <w:pPr>
              <w:spacing w:after="0" w:before="0"/>
            </w:pPr>
            <w:r>
              <w:rPr>
                <w:rFonts w:ascii="Aptos" w:hAnsi="Aptos"/>
                <w:sz w:val="14"/>
              </w:rPr>
            </w:r>
            <w:r>
              <w:rPr>
                <w:rFonts w:ascii="Aptos" w:hAnsi="Aptos" w:eastAsia="Aptos"/>
                <w:b w:val="0"/>
                <w:sz w:val="14"/>
              </w:rPr>
              <w:t>TPM evidence wire format</w:t>
            </w:r>
          </w:p>
        </w:tc>
        <w:tc>
          <w:tcPr>
            <w:tcW w:type="dxa" w:w="6408"/>
            <w:vAlign w:val="center"/>
          </w:tcPr>
          <w:p>
            <w:r>
              <w:t>Bloqueia finalizacao do schema tpm_evidence.payload e limites especificos; wrapper e expected nonce/key binding ja definidos pelo v0.2.4.</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OPEN-004B</w:t>
            </w:r>
          </w:p>
        </w:tc>
        <w:tc>
          <w:tcPr>
            <w:tcW w:type="dxa" w:w="2448"/>
            <w:vAlign w:val="center"/>
          </w:tcPr>
          <w:p>
            <w:pPr>
              <w:spacing w:after="0" w:before="0"/>
            </w:pPr>
            <w:r>
              <w:rPr>
                <w:rFonts w:ascii="Aptos" w:hAnsi="Aptos"/>
                <w:sz w:val="14"/>
              </w:rPr>
            </w:r>
            <w:r>
              <w:rPr>
                <w:rFonts w:ascii="Aptos" w:hAnsi="Aptos" w:eastAsia="Aptos"/>
                <w:b w:val="0"/>
                <w:sz w:val="14"/>
              </w:rPr>
              <w:t>Verifier library</w:t>
            </w:r>
          </w:p>
        </w:tc>
        <w:tc>
          <w:tcPr>
            <w:tcW w:type="dxa" w:w="6408"/>
            <w:vAlign w:val="center"/>
          </w:tcPr>
          <w:p>
            <w:pPr>
              <w:spacing w:after="0" w:before="0"/>
            </w:pPr>
            <w:r>
              <w:rPr>
                <w:rFonts w:ascii="Aptos" w:hAnsi="Aptos"/>
                <w:sz w:val="14"/>
              </w:rPr>
            </w:r>
            <w:r>
              <w:rPr>
                <w:rFonts w:ascii="Aptos" w:hAnsi="Aptos" w:eastAsia="Aptos"/>
                <w:b w:val="0"/>
                <w:sz w:val="14"/>
              </w:rPr>
              <w:t>Nao altera contrato HTTP se adapter respeitar AttestationVerifier.</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OPEN-004C/D</w:t>
            </w:r>
          </w:p>
        </w:tc>
        <w:tc>
          <w:tcPr>
            <w:tcW w:type="dxa" w:w="2448"/>
            <w:vAlign w:val="center"/>
          </w:tcPr>
          <w:p>
            <w:pPr>
              <w:spacing w:after="0" w:before="0"/>
            </w:pPr>
            <w:r>
              <w:rPr>
                <w:rFonts w:ascii="Aptos" w:hAnsi="Aptos"/>
                <w:sz w:val="14"/>
              </w:rPr>
            </w:r>
            <w:r>
              <w:rPr>
                <w:rFonts w:ascii="Aptos" w:hAnsi="Aptos" w:eastAsia="Aptos"/>
                <w:b w:val="0"/>
                <w:sz w:val="14"/>
              </w:rPr>
              <w:t>Trust anchors/hardware POC</w:t>
            </w:r>
          </w:p>
        </w:tc>
        <w:tc>
          <w:tcPr>
            <w:tcW w:type="dxa" w:w="6408"/>
            <w:vAlign w:val="center"/>
          </w:tcPr>
          <w:p>
            <w:pPr>
              <w:spacing w:after="0" w:before="0"/>
            </w:pPr>
            <w:r>
              <w:rPr>
                <w:rFonts w:ascii="Aptos" w:hAnsi="Aptos"/>
                <w:sz w:val="14"/>
              </w:rPr>
            </w:r>
            <w:r>
              <w:rPr>
                <w:rFonts w:ascii="Aptos" w:hAnsi="Aptos" w:eastAsia="Aptos"/>
                <w:b w:val="0"/>
                <w:sz w:val="14"/>
              </w:rPr>
              <w:t>Pode alterar supported evidence/assurance policies, nao identidade de recursos.</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OPEN-005</w:t>
            </w:r>
          </w:p>
        </w:tc>
        <w:tc>
          <w:tcPr>
            <w:tcW w:type="dxa" w:w="2448"/>
            <w:vAlign w:val="center"/>
          </w:tcPr>
          <w:p>
            <w:pPr>
              <w:spacing w:after="0" w:before="0"/>
            </w:pPr>
            <w:r>
              <w:rPr>
                <w:rFonts w:ascii="Aptos" w:hAnsi="Aptos"/>
                <w:sz w:val="14"/>
              </w:rPr>
            </w:r>
            <w:r>
              <w:rPr>
                <w:rFonts w:ascii="Aptos" w:hAnsi="Aptos" w:eastAsia="Aptos"/>
                <w:b w:val="0"/>
                <w:sz w:val="14"/>
              </w:rPr>
              <w:t>Assurance minimum</w:t>
            </w:r>
          </w:p>
        </w:tc>
        <w:tc>
          <w:tcPr>
            <w:tcW w:type="dxa" w:w="6408"/>
            <w:vAlign w:val="center"/>
          </w:tcPr>
          <w:p>
            <w:pPr>
              <w:spacing w:after="0" w:before="0"/>
            </w:pPr>
            <w:r>
              <w:rPr>
                <w:rFonts w:ascii="Aptos" w:hAnsi="Aptos"/>
                <w:sz w:val="14"/>
              </w:rPr>
            </w:r>
            <w:r>
              <w:rPr>
                <w:rFonts w:ascii="Aptos" w:hAnsi="Aptos" w:eastAsia="Aptos"/>
                <w:b w:val="0"/>
                <w:sz w:val="14"/>
              </w:rPr>
              <w:t>Preenche minimum_assurance/policy; cliente nunca escolhe valor confiavel.</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OPEN-006</w:t>
            </w:r>
          </w:p>
        </w:tc>
        <w:tc>
          <w:tcPr>
            <w:tcW w:type="dxa" w:w="2448"/>
            <w:vAlign w:val="center"/>
          </w:tcPr>
          <w:p>
            <w:pPr>
              <w:spacing w:after="0" w:before="0"/>
            </w:pPr>
            <w:r>
              <w:rPr>
                <w:rFonts w:ascii="Aptos" w:hAnsi="Aptos"/>
                <w:sz w:val="14"/>
              </w:rPr>
            </w:r>
            <w:r>
              <w:rPr>
                <w:rFonts w:ascii="Aptos" w:hAnsi="Aptos" w:eastAsia="Aptos"/>
                <w:b w:val="0"/>
                <w:sz w:val="14"/>
              </w:rPr>
              <w:t>Validity/renewal/overlap</w:t>
            </w:r>
          </w:p>
        </w:tc>
        <w:tc>
          <w:tcPr>
            <w:tcW w:type="dxa" w:w="6408"/>
            <w:vAlign w:val="center"/>
          </w:tcPr>
          <w:p>
            <w:pPr>
              <w:spacing w:after="0" w:before="0"/>
            </w:pPr>
            <w:r>
              <w:rPr>
                <w:rFonts w:ascii="Aptos" w:hAnsi="Aptos"/>
                <w:sz w:val="14"/>
              </w:rPr>
            </w:r>
            <w:r>
              <w:rPr>
                <w:rFonts w:ascii="Aptos" w:hAnsi="Aptos" w:eastAsia="Aptos"/>
                <w:b w:val="0"/>
                <w:sz w:val="14"/>
              </w:rPr>
              <w:t>Preenche janelas e cardinalidades; endpoints/state machine permanecem.</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OPEN-007</w:t>
            </w:r>
          </w:p>
        </w:tc>
        <w:tc>
          <w:tcPr>
            <w:tcW w:type="dxa" w:w="2448"/>
            <w:vAlign w:val="center"/>
          </w:tcPr>
          <w:p>
            <w:pPr>
              <w:spacing w:after="0" w:before="0"/>
            </w:pPr>
            <w:r>
              <w:rPr>
                <w:rFonts w:ascii="Aptos" w:hAnsi="Aptos"/>
                <w:sz w:val="14"/>
              </w:rPr>
            </w:r>
            <w:r>
              <w:rPr>
                <w:rFonts w:ascii="Aptos" w:hAnsi="Aptos" w:eastAsia="Aptos"/>
                <w:b w:val="0"/>
                <w:sz w:val="14"/>
              </w:rPr>
              <w:t>CRL/RP</w:t>
            </w:r>
          </w:p>
        </w:tc>
        <w:tc>
          <w:tcPr>
            <w:tcW w:type="dxa" w:w="6408"/>
            <w:vAlign w:val="center"/>
          </w:tcPr>
          <w:p>
            <w:pPr>
              <w:spacing w:after="0" w:before="0"/>
            </w:pPr>
            <w:r>
              <w:rPr>
                <w:rFonts w:ascii="Aptos" w:hAnsi="Aptos"/>
                <w:sz w:val="14"/>
              </w:rPr>
            </w:r>
            <w:r>
              <w:rPr>
                <w:rFonts w:ascii="Aptos" w:hAnsi="Aptos" w:eastAsia="Aptos"/>
                <w:b w:val="0"/>
                <w:sz w:val="14"/>
              </w:rPr>
              <w:t>Afeta lifecycle de revogacao e operacionalizacao, nao semantica 202/partial states.</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OPEN-009</w:t>
            </w:r>
          </w:p>
        </w:tc>
        <w:tc>
          <w:tcPr>
            <w:tcW w:type="dxa" w:w="2448"/>
            <w:vAlign w:val="center"/>
          </w:tcPr>
          <w:p>
            <w:pPr>
              <w:spacing w:after="0" w:before="0"/>
            </w:pPr>
            <w:r>
              <w:rPr>
                <w:rFonts w:ascii="Aptos" w:hAnsi="Aptos"/>
                <w:sz w:val="14"/>
              </w:rPr>
            </w:r>
            <w:r>
              <w:rPr>
                <w:rFonts w:ascii="Aptos" w:hAnsi="Aptos" w:eastAsia="Aptos"/>
                <w:b w:val="0"/>
                <w:sz w:val="14"/>
              </w:rPr>
              <w:t>DB schema/concurrency</w:t>
            </w:r>
          </w:p>
        </w:tc>
        <w:tc>
          <w:tcPr>
            <w:tcW w:type="dxa" w:w="6408"/>
            <w:vAlign w:val="center"/>
          </w:tcPr>
          <w:p>
            <w:r>
              <w:t>Define mecanismo fisico para atomic exchange do REQUEST_ACCESS_TOKEN, Idempotency Replay Capsule, challenge_version race, idempotency retention e garantias transacionais exigidas aqui.</w:t>
            </w:r>
          </w:p>
        </w:tc>
      </w:tr>
      <w:tr>
        <w:trPr>
          <w:cantSplit/>
          <w:cantSplit/>
        </w:trPr>
        <w:tc>
          <w:tcPr>
            <w:tcW w:type="dxa" w:w="1656"/>
            <w:vAlign w:val="center"/>
          </w:tcPr>
          <w:p>
            <w:pPr>
              <w:spacing w:after="0" w:before="0"/>
            </w:pPr>
            <w:r>
              <w:rPr>
                <w:rFonts w:ascii="Aptos" w:hAnsi="Aptos"/>
                <w:sz w:val="14"/>
              </w:rPr>
            </w:r>
            <w:r>
              <w:rPr>
                <w:rFonts w:ascii="Aptos" w:hAnsi="Aptos" w:eastAsia="Aptos"/>
                <w:b w:val="0"/>
                <w:sz w:val="14"/>
              </w:rPr>
              <w:t>OPEN-010/011/012</w:t>
            </w:r>
          </w:p>
        </w:tc>
        <w:tc>
          <w:tcPr>
            <w:tcW w:type="dxa" w:w="2448"/>
            <w:vAlign w:val="center"/>
          </w:tcPr>
          <w:p>
            <w:pPr>
              <w:spacing w:after="0" w:before="0"/>
            </w:pPr>
            <w:r>
              <w:rPr>
                <w:rFonts w:ascii="Aptos" w:hAnsi="Aptos"/>
                <w:sz w:val="14"/>
              </w:rPr>
            </w:r>
            <w:r>
              <w:rPr>
                <w:rFonts w:ascii="Aptos" w:hAnsi="Aptos" w:eastAsia="Aptos"/>
                <w:b w:val="0"/>
                <w:sz w:val="14"/>
              </w:rPr>
              <w:t>Operacao/obs/retencao</w:t>
            </w:r>
          </w:p>
        </w:tc>
        <w:tc>
          <w:tcPr>
            <w:tcW w:type="dxa" w:w="6408"/>
            <w:vAlign w:val="center"/>
          </w:tcPr>
          <w:p>
            <w:pPr>
              <w:spacing w:after="0" w:before="0"/>
            </w:pPr>
            <w:r>
              <w:rPr>
                <w:rFonts w:ascii="Aptos" w:hAnsi="Aptos"/>
                <w:sz w:val="14"/>
              </w:rPr>
            </w:r>
            <w:r>
              <w:rPr>
                <w:rFonts w:ascii="Aptos" w:hAnsi="Aptos" w:eastAsia="Aptos"/>
                <w:b w:val="0"/>
                <w:sz w:val="14"/>
              </w:rPr>
              <w:t>Valores quantitativos e backends; contrato preserva hooks e IDs.</w:t>
            </w:r>
          </w:p>
        </w:tc>
      </w:tr>
      <w:tr>
        <w:tc>
          <w:tcPr>
            <w:tcW w:type="dxa" w:w="3389"/>
          </w:tcPr>
          <w:p>
            <w:r>
              <w:t>OPEN-008 (FECHADO)</w:t>
            </w:r>
          </w:p>
        </w:tc>
        <w:tc>
          <w:tcPr>
            <w:tcW w:type="dxa" w:w="3389"/>
          </w:tcPr>
          <w:p>
            <w:r>
              <w:t>API Contract</w:t>
            </w:r>
          </w:p>
        </w:tc>
        <w:tc>
          <w:tcPr>
            <w:tcW w:type="dxa" w:w="3389"/>
          </w:tcPr>
          <w:p>
            <w:r>
              <w:t>Permanece fechado no nivel logico/protocolo pelo v0.2.4. OpenAPI / Contract Draft v0.1.3 formaliza as erratas HTTP/schema sem reabrir a semantica.</w:t>
            </w:r>
          </w:p>
        </w:tc>
      </w:tr>
    </w:tbl>
    <w:p>
      <w:pPr>
        <w:spacing w:after="20"/>
      </w:pPr>
    </w:p>
    <w:p>
      <w:pPr>
        <w:pStyle w:val="Heading1"/>
        <w:keepNext/>
      </w:pPr>
      <w:r>
        <w:t>24. Rastreabilidade para Requirements Draft v0.3</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20"/>
            <w:vAlign w:val="center"/>
            <w:shd w:fill="D9EAF7"/>
          </w:tcPr>
          <w:p>
            <w:pPr>
              <w:spacing w:after="0" w:before="0"/>
            </w:pPr>
            <w:r>
              <w:rPr>
                <w:rFonts w:ascii="Aptos" w:hAnsi="Aptos"/>
                <w:sz w:val="14"/>
              </w:rPr>
            </w:r>
            <w:r>
              <w:rPr>
                <w:rFonts w:ascii="Aptos" w:hAnsi="Aptos" w:eastAsia="Aptos"/>
                <w:b/>
                <w:color w:val="17365D"/>
                <w:sz w:val="14"/>
              </w:rPr>
              <w:t>Area</w:t>
            </w:r>
          </w:p>
        </w:tc>
        <w:tc>
          <w:tcPr>
            <w:tcW w:type="dxa" w:w="4968"/>
            <w:vAlign w:val="center"/>
            <w:shd w:fill="D9EAF7"/>
          </w:tcPr>
          <w:p>
            <w:pPr>
              <w:spacing w:after="0" w:before="0"/>
            </w:pPr>
            <w:r>
              <w:rPr>
                <w:rFonts w:ascii="Aptos" w:hAnsi="Aptos"/>
                <w:sz w:val="14"/>
              </w:rPr>
            </w:r>
            <w:r>
              <w:rPr>
                <w:rFonts w:ascii="Aptos" w:hAnsi="Aptos" w:eastAsia="Aptos"/>
                <w:b/>
                <w:color w:val="17365D"/>
                <w:sz w:val="14"/>
              </w:rPr>
              <w:t>Requirements</w:t>
            </w:r>
          </w:p>
        </w:tc>
        <w:tc>
          <w:tcPr>
            <w:tcW w:type="dxa" w:w="3024"/>
            <w:vAlign w:val="center"/>
            <w:shd w:fill="D9EAF7"/>
          </w:tcPr>
          <w:p>
            <w:pPr>
              <w:spacing w:after="0" w:before="0"/>
            </w:pPr>
            <w:r>
              <w:rPr>
                <w:rFonts w:ascii="Aptos" w:hAnsi="Aptos"/>
                <w:sz w:val="14"/>
              </w:rPr>
            </w:r>
            <w:r>
              <w:rPr>
                <w:rFonts w:ascii="Aptos" w:hAnsi="Aptos" w:eastAsia="Aptos"/>
                <w:b/>
                <w:color w:val="17365D"/>
                <w:sz w:val="14"/>
              </w:rPr>
              <w:t>Secoes</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Auth/partner selection</w:t>
            </w:r>
          </w:p>
        </w:tc>
        <w:tc>
          <w:tcPr>
            <w:tcW w:type="dxa" w:w="4968"/>
            <w:vAlign w:val="center"/>
          </w:tcPr>
          <w:p>
            <w:pPr>
              <w:spacing w:after="0" w:before="0"/>
            </w:pPr>
            <w:r>
              <w:rPr>
                <w:rFonts w:ascii="Aptos" w:hAnsi="Aptos"/>
                <w:sz w:val="14"/>
              </w:rPr>
            </w:r>
            <w:r>
              <w:rPr>
                <w:rFonts w:ascii="Aptos" w:hAnsi="Aptos" w:eastAsia="Aptos"/>
                <w:b w:val="0"/>
                <w:sz w:val="14"/>
              </w:rPr>
              <w:t>FR-AUTH-001..008; FR-AUTHZ-001..010</w:t>
            </w:r>
          </w:p>
        </w:tc>
        <w:tc>
          <w:tcPr>
            <w:tcW w:type="dxa" w:w="3024"/>
            <w:vAlign w:val="center"/>
          </w:tcPr>
          <w:p>
            <w:pPr>
              <w:spacing w:after="0" w:before="0"/>
            </w:pPr>
            <w:r>
              <w:rPr>
                <w:rFonts w:ascii="Aptos" w:hAnsi="Aptos"/>
                <w:sz w:val="14"/>
              </w:rPr>
            </w:r>
            <w:r>
              <w:rPr>
                <w:rFonts w:ascii="Aptos" w:hAnsi="Aptos" w:eastAsia="Aptos"/>
                <w:b w:val="0"/>
                <w:sz w:val="14"/>
              </w:rPr>
              <w:t>§3, §7, §8</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Pre-onboarding</w:t>
            </w:r>
          </w:p>
        </w:tc>
        <w:tc>
          <w:tcPr>
            <w:tcW w:type="dxa" w:w="4968"/>
            <w:vAlign w:val="center"/>
          </w:tcPr>
          <w:p>
            <w:pPr>
              <w:spacing w:after="0" w:before="0"/>
            </w:pPr>
            <w:r>
              <w:rPr>
                <w:rFonts w:ascii="Aptos" w:hAnsi="Aptos"/>
                <w:sz w:val="14"/>
              </w:rPr>
            </w:r>
            <w:r>
              <w:rPr>
                <w:rFonts w:ascii="Aptos" w:hAnsi="Aptos" w:eastAsia="Aptos"/>
                <w:b w:val="0"/>
                <w:sz w:val="14"/>
              </w:rPr>
              <w:t>FR-PRE-001..010; SEC-ABUSE-001..004</w:t>
            </w:r>
          </w:p>
        </w:tc>
        <w:tc>
          <w:tcPr>
            <w:tcW w:type="dxa" w:w="3024"/>
            <w:vAlign w:val="center"/>
          </w:tcPr>
          <w:p>
            <w:pPr>
              <w:spacing w:after="0" w:before="0"/>
            </w:pPr>
            <w:r>
              <w:rPr>
                <w:rFonts w:ascii="Aptos" w:hAnsi="Aptos"/>
                <w:sz w:val="14"/>
              </w:rPr>
            </w:r>
            <w:r>
              <w:rPr>
                <w:rFonts w:ascii="Aptos" w:hAnsi="Aptos" w:eastAsia="Aptos"/>
                <w:b w:val="0"/>
                <w:sz w:val="14"/>
              </w:rPr>
              <w:t>§8, §19</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Device lifecycle</w:t>
            </w:r>
          </w:p>
        </w:tc>
        <w:tc>
          <w:tcPr>
            <w:tcW w:type="dxa" w:w="4968"/>
            <w:vAlign w:val="center"/>
          </w:tcPr>
          <w:p>
            <w:pPr>
              <w:spacing w:after="0" w:before="0"/>
            </w:pPr>
            <w:r>
              <w:rPr>
                <w:rFonts w:ascii="Aptos" w:hAnsi="Aptos"/>
                <w:sz w:val="14"/>
              </w:rPr>
            </w:r>
            <w:r>
              <w:rPr>
                <w:rFonts w:ascii="Aptos" w:hAnsi="Aptos" w:eastAsia="Aptos"/>
                <w:b w:val="0"/>
                <w:sz w:val="14"/>
              </w:rPr>
              <w:t>FR-DEVICE-*; DATA-001/002/008</w:t>
            </w:r>
          </w:p>
        </w:tc>
        <w:tc>
          <w:tcPr>
            <w:tcW w:type="dxa" w:w="3024"/>
            <w:vAlign w:val="center"/>
          </w:tcPr>
          <w:p>
            <w:pPr>
              <w:spacing w:after="0" w:before="0"/>
            </w:pPr>
            <w:r>
              <w:rPr>
                <w:rFonts w:ascii="Aptos" w:hAnsi="Aptos"/>
                <w:sz w:val="14"/>
              </w:rPr>
            </w:r>
            <w:r>
              <w:rPr>
                <w:rFonts w:ascii="Aptos" w:hAnsi="Aptos" w:eastAsia="Aptos"/>
                <w:b w:val="0"/>
                <w:sz w:val="14"/>
              </w:rPr>
              <w:t>§8, §16</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TPM/PoP</w:t>
            </w:r>
          </w:p>
        </w:tc>
        <w:tc>
          <w:tcPr>
            <w:tcW w:type="dxa" w:w="4968"/>
            <w:vAlign w:val="center"/>
          </w:tcPr>
          <w:p>
            <w:pPr>
              <w:spacing w:after="0" w:before="0"/>
            </w:pPr>
            <w:r>
              <w:rPr>
                <w:rFonts w:ascii="Aptos" w:hAnsi="Aptos"/>
                <w:sz w:val="14"/>
              </w:rPr>
            </w:r>
            <w:r>
              <w:rPr>
                <w:rFonts w:ascii="Aptos" w:hAnsi="Aptos" w:eastAsia="Aptos"/>
                <w:b w:val="0"/>
                <w:sz w:val="14"/>
              </w:rPr>
              <w:t>FR-TPM-*; SEC-TPM-*; SEC-KEY-005</w:t>
            </w:r>
          </w:p>
        </w:tc>
        <w:tc>
          <w:tcPr>
            <w:tcW w:type="dxa" w:w="3024"/>
            <w:vAlign w:val="center"/>
          </w:tcPr>
          <w:p>
            <w:pPr>
              <w:spacing w:after="0" w:before="0"/>
            </w:pPr>
            <w:r>
              <w:rPr>
                <w:rFonts w:ascii="Aptos" w:hAnsi="Aptos"/>
                <w:sz w:val="14"/>
              </w:rPr>
            </w:r>
            <w:r>
              <w:rPr>
                <w:rFonts w:ascii="Aptos" w:hAnsi="Aptos" w:eastAsia="Aptos"/>
                <w:b w:val="0"/>
                <w:sz w:val="14"/>
              </w:rPr>
              <w:t>§9-10, §23</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Enrollment</w:t>
            </w:r>
          </w:p>
        </w:tc>
        <w:tc>
          <w:tcPr>
            <w:tcW w:type="dxa" w:w="4968"/>
            <w:vAlign w:val="center"/>
          </w:tcPr>
          <w:p>
            <w:pPr>
              <w:spacing w:after="0" w:before="0"/>
            </w:pPr>
            <w:r>
              <w:rPr>
                <w:rFonts w:ascii="Aptos" w:hAnsi="Aptos"/>
                <w:sz w:val="14"/>
              </w:rPr>
            </w:r>
            <w:r>
              <w:rPr>
                <w:rFonts w:ascii="Aptos" w:hAnsi="Aptos" w:eastAsia="Aptos"/>
                <w:b w:val="0"/>
                <w:sz w:val="14"/>
              </w:rPr>
              <w:t>FR-ENR-001..013; DATA-CONC-*</w:t>
            </w:r>
          </w:p>
        </w:tc>
        <w:tc>
          <w:tcPr>
            <w:tcW w:type="dxa" w:w="3024"/>
            <w:vAlign w:val="center"/>
          </w:tcPr>
          <w:p>
            <w:pPr>
              <w:spacing w:after="0" w:before="0"/>
            </w:pPr>
            <w:r>
              <w:rPr>
                <w:rFonts w:ascii="Aptos" w:hAnsi="Aptos"/>
                <w:sz w:val="14"/>
              </w:rPr>
            </w:r>
            <w:r>
              <w:rPr>
                <w:rFonts w:ascii="Aptos" w:hAnsi="Aptos" w:eastAsia="Aptos"/>
                <w:b w:val="0"/>
                <w:sz w:val="14"/>
              </w:rPr>
              <w:t>§9-13, §22</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Certificates</w:t>
            </w:r>
          </w:p>
        </w:tc>
        <w:tc>
          <w:tcPr>
            <w:tcW w:type="dxa" w:w="4968"/>
            <w:vAlign w:val="center"/>
          </w:tcPr>
          <w:p>
            <w:pPr>
              <w:spacing w:after="0" w:before="0"/>
            </w:pPr>
            <w:r>
              <w:rPr>
                <w:rFonts w:ascii="Aptos" w:hAnsi="Aptos"/>
                <w:sz w:val="14"/>
              </w:rPr>
            </w:r>
            <w:r>
              <w:rPr>
                <w:rFonts w:ascii="Aptos" w:hAnsi="Aptos" w:eastAsia="Aptos"/>
                <w:b w:val="0"/>
                <w:sz w:val="14"/>
              </w:rPr>
              <w:t>FR-CERT-001..016; SEC-CERT-*</w:t>
            </w:r>
          </w:p>
        </w:tc>
        <w:tc>
          <w:tcPr>
            <w:tcW w:type="dxa" w:w="3024"/>
            <w:vAlign w:val="center"/>
          </w:tcPr>
          <w:p>
            <w:pPr>
              <w:spacing w:after="0" w:before="0"/>
            </w:pPr>
            <w:r>
              <w:rPr>
                <w:rFonts w:ascii="Aptos" w:hAnsi="Aptos"/>
                <w:sz w:val="14"/>
              </w:rPr>
            </w:r>
            <w:r>
              <w:rPr>
                <w:rFonts w:ascii="Aptos" w:hAnsi="Aptos" w:eastAsia="Aptos"/>
                <w:b w:val="0"/>
                <w:sz w:val="14"/>
              </w:rPr>
              <w:t>§11-14</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Revocation</w:t>
            </w:r>
          </w:p>
        </w:tc>
        <w:tc>
          <w:tcPr>
            <w:tcW w:type="dxa" w:w="4968"/>
            <w:vAlign w:val="center"/>
          </w:tcPr>
          <w:p>
            <w:pPr>
              <w:spacing w:after="0" w:before="0"/>
            </w:pPr>
            <w:r>
              <w:rPr>
                <w:rFonts w:ascii="Aptos" w:hAnsi="Aptos"/>
                <w:sz w:val="14"/>
              </w:rPr>
            </w:r>
            <w:r>
              <w:rPr>
                <w:rFonts w:ascii="Aptos" w:hAnsi="Aptos" w:eastAsia="Aptos"/>
                <w:b w:val="0"/>
                <w:sz w:val="14"/>
              </w:rPr>
              <w:t>FR-REV-001..012</w:t>
            </w:r>
          </w:p>
        </w:tc>
        <w:tc>
          <w:tcPr>
            <w:tcW w:type="dxa" w:w="3024"/>
            <w:vAlign w:val="center"/>
          </w:tcPr>
          <w:p>
            <w:pPr>
              <w:spacing w:after="0" w:before="0"/>
            </w:pPr>
            <w:r>
              <w:rPr>
                <w:rFonts w:ascii="Aptos" w:hAnsi="Aptos"/>
                <w:sz w:val="14"/>
              </w:rPr>
            </w:r>
            <w:r>
              <w:rPr>
                <w:rFonts w:ascii="Aptos" w:hAnsi="Aptos" w:eastAsia="Aptos"/>
                <w:b w:val="0"/>
                <w:sz w:val="14"/>
              </w:rPr>
              <w:t>§16.3, §21.2</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Admin</w:t>
            </w:r>
          </w:p>
        </w:tc>
        <w:tc>
          <w:tcPr>
            <w:tcW w:type="dxa" w:w="4968"/>
            <w:vAlign w:val="center"/>
          </w:tcPr>
          <w:p>
            <w:pPr>
              <w:spacing w:after="0" w:before="0"/>
            </w:pPr>
            <w:r>
              <w:rPr>
                <w:rFonts w:ascii="Aptos" w:hAnsi="Aptos"/>
                <w:sz w:val="14"/>
              </w:rPr>
            </w:r>
            <w:r>
              <w:rPr>
                <w:rFonts w:ascii="Aptos" w:hAnsi="Aptos" w:eastAsia="Aptos"/>
                <w:b w:val="0"/>
                <w:sz w:val="14"/>
              </w:rPr>
              <w:t>FR-ADMIN-*; SEC-ID-004/005</w:t>
            </w:r>
          </w:p>
        </w:tc>
        <w:tc>
          <w:tcPr>
            <w:tcW w:type="dxa" w:w="3024"/>
            <w:vAlign w:val="center"/>
          </w:tcPr>
          <w:p>
            <w:pPr>
              <w:spacing w:after="0" w:before="0"/>
            </w:pPr>
            <w:r>
              <w:rPr>
                <w:rFonts w:ascii="Aptos" w:hAnsi="Aptos"/>
                <w:sz w:val="14"/>
              </w:rPr>
            </w:r>
            <w:r>
              <w:rPr>
                <w:rFonts w:ascii="Aptos" w:hAnsi="Aptos" w:eastAsia="Aptos"/>
                <w:b w:val="0"/>
                <w:sz w:val="14"/>
              </w:rPr>
              <w:t>§16-17</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API common</w:t>
            </w:r>
          </w:p>
        </w:tc>
        <w:tc>
          <w:tcPr>
            <w:tcW w:type="dxa" w:w="4968"/>
            <w:vAlign w:val="center"/>
          </w:tcPr>
          <w:p>
            <w:pPr>
              <w:spacing w:after="0" w:before="0"/>
            </w:pPr>
            <w:r>
              <w:rPr>
                <w:rFonts w:ascii="Aptos" w:hAnsi="Aptos"/>
                <w:sz w:val="14"/>
              </w:rPr>
            </w:r>
            <w:r>
              <w:rPr>
                <w:rFonts w:ascii="Aptos" w:hAnsi="Aptos" w:eastAsia="Aptos"/>
                <w:b w:val="0"/>
                <w:sz w:val="14"/>
              </w:rPr>
              <w:t>FR-API-001..004; SEC-NET-005/006</w:t>
            </w:r>
          </w:p>
        </w:tc>
        <w:tc>
          <w:tcPr>
            <w:tcW w:type="dxa" w:w="3024"/>
            <w:vAlign w:val="center"/>
          </w:tcPr>
          <w:p>
            <w:pPr>
              <w:spacing w:after="0" w:before="0"/>
            </w:pPr>
            <w:r>
              <w:rPr>
                <w:rFonts w:ascii="Aptos" w:hAnsi="Aptos"/>
                <w:sz w:val="14"/>
              </w:rPr>
            </w:r>
            <w:r>
              <w:rPr>
                <w:rFonts w:ascii="Aptos" w:hAnsi="Aptos" w:eastAsia="Aptos"/>
                <w:b w:val="0"/>
                <w:sz w:val="14"/>
              </w:rPr>
              <w:t>§4-6, §20</w:t>
            </w:r>
          </w:p>
        </w:tc>
      </w:tr>
      <w:tr>
        <w:trPr>
          <w:cantSplit/>
          <w:cantSplit/>
        </w:trPr>
        <w:tc>
          <w:tcPr>
            <w:tcW w:type="dxa" w:w="2520"/>
            <w:vAlign w:val="center"/>
          </w:tcPr>
          <w:p>
            <w:pPr>
              <w:spacing w:after="0" w:before="0"/>
            </w:pPr>
            <w:r>
              <w:rPr>
                <w:rFonts w:ascii="Aptos" w:hAnsi="Aptos"/>
                <w:sz w:val="14"/>
              </w:rPr>
            </w:r>
            <w:r>
              <w:rPr>
                <w:rFonts w:ascii="Aptos" w:hAnsi="Aptos" w:eastAsia="Aptos"/>
                <w:b w:val="0"/>
                <w:sz w:val="14"/>
              </w:rPr>
              <w:t>Audit/observability</w:t>
            </w:r>
          </w:p>
        </w:tc>
        <w:tc>
          <w:tcPr>
            <w:tcW w:type="dxa" w:w="4968"/>
            <w:vAlign w:val="center"/>
          </w:tcPr>
          <w:p>
            <w:pPr>
              <w:spacing w:after="0" w:before="0"/>
            </w:pPr>
            <w:r>
              <w:rPr>
                <w:rFonts w:ascii="Aptos" w:hAnsi="Aptos"/>
                <w:sz w:val="14"/>
              </w:rPr>
            </w:r>
            <w:r>
              <w:rPr>
                <w:rFonts w:ascii="Aptos" w:hAnsi="Aptos" w:eastAsia="Aptos"/>
                <w:b w:val="0"/>
                <w:sz w:val="14"/>
              </w:rPr>
              <w:t>FR-AUDIT-*; FR-OBS-*; SEC-LOG-*</w:t>
            </w:r>
          </w:p>
        </w:tc>
        <w:tc>
          <w:tcPr>
            <w:tcW w:type="dxa" w:w="3024"/>
            <w:vAlign w:val="center"/>
          </w:tcPr>
          <w:p>
            <w:pPr>
              <w:spacing w:after="0" w:before="0"/>
            </w:pPr>
            <w:r>
              <w:rPr>
                <w:rFonts w:ascii="Aptos" w:hAnsi="Aptos"/>
                <w:sz w:val="14"/>
              </w:rPr>
            </w:r>
            <w:r>
              <w:rPr>
                <w:rFonts w:ascii="Aptos" w:hAnsi="Aptos" w:eastAsia="Aptos"/>
                <w:b w:val="0"/>
                <w:sz w:val="14"/>
              </w:rPr>
              <w:t>§4.3, §19</w:t>
            </w:r>
          </w:p>
        </w:tc>
      </w:tr>
    </w:tbl>
    <w:p>
      <w:pPr>
        <w:spacing w:after="20"/>
      </w:pPr>
    </w:p>
    <w:p>
      <w:pPr>
        <w:pStyle w:val="Heading1"/>
        <w:keepNext/>
      </w:pPr>
      <w:r>
        <w:t>25. Decisões técnicas vigentes no v0.2.7 após review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vAlign w:val="center"/>
            <w:shd w:fill="D9EAF7"/>
          </w:tcPr>
          <w:p>
            <w:pPr>
              <w:spacing w:after="0" w:before="0"/>
            </w:pPr>
            <w:r>
              <w:rPr>
                <w:rFonts w:ascii="Aptos" w:hAnsi="Aptos"/>
                <w:sz w:val="15"/>
              </w:rPr>
            </w:r>
            <w:r>
              <w:rPr>
                <w:rFonts w:ascii="Aptos" w:hAnsi="Aptos" w:eastAsia="Aptos"/>
                <w:b/>
                <w:color w:val="17365D"/>
                <w:sz w:val="15"/>
              </w:rPr>
              <w:t>ID</w:t>
            </w:r>
          </w:p>
        </w:tc>
        <w:tc>
          <w:tcPr>
            <w:tcW w:type="dxa" w:w="1440"/>
            <w:vAlign w:val="center"/>
            <w:shd w:fill="D9EAF7"/>
          </w:tcPr>
          <w:p>
            <w:pPr>
              <w:spacing w:after="0" w:before="0"/>
            </w:pPr>
            <w:r>
              <w:rPr>
                <w:rFonts w:ascii="Aptos" w:hAnsi="Aptos"/>
                <w:sz w:val="15"/>
              </w:rPr>
            </w:r>
            <w:r>
              <w:rPr>
                <w:rFonts w:ascii="Aptos" w:hAnsi="Aptos" w:eastAsia="Aptos"/>
                <w:b/>
                <w:color w:val="17365D"/>
                <w:sz w:val="15"/>
              </w:rPr>
              <w:t>Status</w:t>
            </w:r>
          </w:p>
        </w:tc>
        <w:tc>
          <w:tcPr>
            <w:tcW w:type="dxa" w:w="7488"/>
            <w:vAlign w:val="center"/>
            <w:shd w:fill="D9EAF7"/>
          </w:tcPr>
          <w:p>
            <w:pPr>
              <w:spacing w:after="0" w:before="0"/>
            </w:pPr>
            <w:r>
              <w:rPr>
                <w:rFonts w:ascii="Aptos" w:hAnsi="Aptos"/>
                <w:sz w:val="15"/>
              </w:rPr>
            </w:r>
            <w:r>
              <w:rPr>
                <w:rFonts w:ascii="Aptos" w:hAnsi="Aptos" w:eastAsia="Aptos"/>
                <w:b/>
                <w:color w:val="17365D"/>
                <w:sz w:val="15"/>
              </w:rPr>
              <w:t>Escolha</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TPS-001</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t>Tokens opacos de request/enrollment com &gt;=256 bits de entropia; verifier ativo em hash/verificador server-side. Respostas originadoras de REQUEST_ACCESS_TOKEN ou ENROLLMENT_ACCESS_TOKEN podem manter replay capsule AEAD temporario exclusivamente para recovery idempotente de response loss.</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TPS-002</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pPr>
              <w:spacing w:after="0" w:before="0"/>
            </w:pPr>
            <w:r>
              <w:rPr>
                <w:rFonts w:ascii="Aptos" w:hAnsi="Aptos"/>
                <w:sz w:val="15"/>
              </w:rPr>
            </w:r>
            <w:r>
              <w:rPr>
                <w:rFonts w:ascii="Aptos" w:hAnsi="Aptos" w:eastAsia="Aptos"/>
                <w:b w:val="0"/>
                <w:sz w:val="15"/>
              </w:rPr>
              <w:t>Cursor pagination com default 50/max 200.</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TPS-003</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pPr>
              <w:spacing w:after="0" w:before="0"/>
            </w:pPr>
            <w:r>
              <w:rPr>
                <w:rFonts w:ascii="Aptos" w:hAnsi="Aptos"/>
                <w:sz w:val="15"/>
              </w:rPr>
            </w:r>
            <w:r>
              <w:rPr>
                <w:rFonts w:ascii="Aptos" w:hAnsi="Aptos" w:eastAsia="Aptos"/>
                <w:b w:val="0"/>
                <w:sz w:val="15"/>
              </w:rPr>
              <w:t>RFC 9457 Problem Details + error_code/correlation_id.</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TPS-004</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rPr>
                <w:rFonts w:ascii="Aptos" w:hAnsi="Aptos"/>
                <w:sz w:val="15"/>
              </w:rPr>
              <w:t>Enrollment PoP por JWS Compact, typ enrollment-pop+jws, ES256 allowlisted e binding a enrollment/challenge/CSR/SPKI.</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TPS-005</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pPr>
              <w:spacing w:after="0" w:before="0"/>
            </w:pPr>
            <w:r>
              <w:rPr>
                <w:rFonts w:ascii="Aptos" w:hAnsi="Aptos"/>
                <w:sz w:val="15"/>
              </w:rPr>
            </w:r>
            <w:r>
              <w:rPr>
                <w:rFonts w:ascii="Aptos" w:hAnsi="Aptos" w:eastAsia="Aptos"/>
                <w:b w:val="0"/>
                <w:sz w:val="15"/>
              </w:rPr>
              <w:t>Endpoint dedicado de trust bundle separado da entrega do leaf.</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TPS-006</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rPr>
                <w:rFonts w:ascii="Aptos" w:hAnsi="Aptos"/>
                <w:sz w:val="15"/>
              </w:rPr>
              <w:t>Ativacao bem-sucedida por DEVICE_MTLS usando exatamente o certificado emitido; sem activation signature customizada.</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TPS-007</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rPr>
                <w:rFonts w:ascii="Aptos" w:hAnsi="Aptos"/>
                <w:sz w:val="15"/>
              </w:rPr>
              <w:t>REQUEST_ACCESS_TOKEN -&gt; troca atomica em POST /v1/enrollments -&gt; ENROLLMENT_ACCESS_TOKEN; Enrollment Grant removido.</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TPS-008</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t>Strong ETag/If-Match em transicoes administrativas concorrentes que possuem ETag obtivel; stale precondition =&gt; 412. Revogacao de certificado nao exige If-Match do caller e usa concorrencia server-side.</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TPS-009</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pPr>
              <w:spacing w:after="0" w:before="0"/>
            </w:pPr>
            <w:r>
              <w:rPr>
                <w:rFonts w:ascii="Aptos" w:hAnsi="Aptos"/>
                <w:sz w:val="15"/>
              </w:rPr>
            </w:r>
            <w:r>
              <w:rPr>
                <w:rFonts w:ascii="Aptos" w:hAnsi="Aptos" w:eastAsia="Aptos"/>
                <w:b w:val="0"/>
                <w:sz w:val="15"/>
              </w:rPr>
              <w:t>Global hard ceiling inicial de request 4 MiB e sub-limites configuraveis.</w:t>
            </w:r>
          </w:p>
        </w:tc>
      </w:tr>
      <w:tr>
        <w:trPr>
          <w:cantSplit/>
          <w:cantSplit/>
        </w:trPr>
        <w:tc>
          <w:tcPr>
            <w:tcW w:type="dxa" w:w="1440"/>
            <w:vAlign w:val="center"/>
          </w:tcPr>
          <w:p>
            <w:pPr>
              <w:spacing w:after="0" w:before="0"/>
            </w:pPr>
            <w:r>
              <w:rPr>
                <w:rFonts w:ascii="Aptos" w:hAnsi="Aptos"/>
                <w:sz w:val="15"/>
              </w:rPr>
            </w:r>
            <w:r>
              <w:rPr>
                <w:rFonts w:ascii="Aptos" w:hAnsi="Aptos" w:eastAsia="Aptos"/>
                <w:b w:val="0"/>
                <w:sz w:val="15"/>
              </w:rPr>
              <w:t>TPS-010</w:t>
            </w:r>
          </w:p>
        </w:tc>
        <w:tc>
          <w:tcPr>
            <w:tcW w:type="dxa" w:w="1440"/>
            <w:vAlign w:val="center"/>
          </w:tcPr>
          <w:p>
            <w:pPr>
              <w:spacing w:after="0" w:before="0"/>
            </w:pPr>
            <w:r>
              <w:rPr>
                <w:rFonts w:ascii="Aptos" w:hAnsi="Aptos"/>
                <w:sz w:val="15"/>
              </w:rPr>
            </w:r>
            <w:r>
              <w:rPr>
                <w:rFonts w:ascii="Aptos" w:hAnsi="Aptos" w:eastAsia="Aptos"/>
                <w:b w:val="0"/>
                <w:sz w:val="15"/>
              </w:rPr>
              <w:t>PROPOSTO</w:t>
            </w:r>
          </w:p>
        </w:tc>
        <w:tc>
          <w:tcPr>
            <w:tcW w:type="dxa" w:w="7488"/>
            <w:vAlign w:val="center"/>
          </w:tcPr>
          <w:p>
            <w:r>
              <w:rPr>
                <w:rFonts w:ascii="Aptos" w:hAnsi="Aptos"/>
                <w:sz w:val="15"/>
              </w:rPr>
              <w:t>mTLS do device termina no Reverse Proxy; Proxy-&gt;API tambem usa mTLS de service identity; metadata e confiada somente nesse hop autenticado com header stripping.</w:t>
            </w:r>
          </w:p>
        </w:tc>
      </w:tr>
      <w:tr>
        <w:tc>
          <w:p>
            <w:r>
              <w:t>Protocol §6.4</w:t>
            </w:r>
          </w:p>
        </w:tc>
        <w:tc>
          <w:p>
            <w:r>
              <w:t>enrollment_id/AAD tension</w:t>
            </w:r>
          </w:p>
        </w:tc>
        <w:tc>
          <w:p>
            <w:r>
              <w:t>Idempotency Replay Capsule AAD binding tension for pre-onboarding originator (REQUEST_ACCESS_TOKEN); CLOSED BY CR-M5.6-001.</w:t>
            </w:r>
          </w:p>
        </w:tc>
      </w:tr>
    </w:tbl>
    <w:p>
      <w:pPr>
        <w:spacing w:after="20"/>
      </w:pPr>
    </w:p>
    <w:p>
      <w:pPr>
        <w:pStyle w:val="Heading2"/>
        <w:keepNext/>
      </w:pPr>
      <w:r>
        <w:t>25.1 Condicao de saida para OpenAPI / baseline do protocolo</w:t>
      </w:r>
    </w:p>
    <w:p>
      <w:pPr>
        <w:pStyle w:val="ListBullet"/>
        <w:spacing w:after="40"/>
      </w:pPr>
      <w:r>
        <w:t>Quick re-check independente do v0.2 concluido: classificacao MADURO PARA OPENAPI, sem novos findings HIGH/CRITICAL; disposicao interna de recovery incorporada no v0.2.4.</w:t>
      </w:r>
    </w:p>
    <w:p>
      <w:pPr>
        <w:pStyle w:val="ListBullet"/>
        <w:spacing w:after="40"/>
      </w:pPr>
      <w:r>
        <w:t>POC OPEN-004A produzir wire format de TPM evidence compativel com envelope deste documento.</w:t>
      </w:r>
    </w:p>
    <w:p>
      <w:pPr>
        <w:pStyle w:val="ListBullet"/>
        <w:spacing w:after="40"/>
      </w:pPr>
      <w:r>
        <w:t>Validar em contract/integration test o response loss apos consumo do REQUEST_ACCESS_TOKEN: mesmo retry deve reproduzir a mesma credencial via replay capsule valido e nunca criar segundo enrollment.</w:t>
      </w:r>
    </w:p>
    <w:p>
      <w:pPr>
        <w:pStyle w:val="ListBullet"/>
        <w:spacing w:after="40"/>
      </w:pPr>
      <w:r>
        <w:t>Validar mTLS do device no Reverse Proxy, mTLS Proxy-&gt;API, stripping de headers externos e activation via certificado recem-emitido.</w:t>
      </w:r>
    </w:p>
    <w:p>
      <w:pPr>
        <w:pStyle w:val="ListBullet"/>
        <w:spacing w:after="40"/>
      </w:pPr>
      <w:r>
        <w:t>Produzir OpenAPI / Contract Draft v0.1.6 a partir desta errata e validar examples/schema, conditional security metadata, forward compatibility, semântica HTTP e EvidenceIdentityV1.</w:t>
      </w:r>
    </w:p>
    <w:p>
      <w:pPr>
        <w:pStyle w:val="ListBullet"/>
        <w:spacing w:after="40"/>
      </w:pPr>
      <w:r>
        <w:t>Produzir testes de contract/idempotency/state transition antes de considerar o protocolo baseline.</w:t>
      </w:r>
    </w:p>
    <w:p>
      <w:pPr>
        <w:pStyle w:val="Heading1"/>
        <w:keepNext/>
      </w:pPr>
      <w:r>
        <w:t>26. Proximos artefatos derivados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936"/>
            <w:vAlign w:val="center"/>
            <w:shd w:fill="D9EAF7"/>
          </w:tcPr>
          <w:p>
            <w:pPr>
              <w:spacing w:after="0" w:before="0"/>
            </w:pPr>
            <w:r>
              <w:rPr>
                <w:rFonts w:ascii="Aptos" w:hAnsi="Aptos"/>
                <w:sz w:val="14"/>
              </w:rPr>
            </w:r>
            <w:r>
              <w:rPr>
                <w:rFonts w:ascii="Aptos" w:hAnsi="Aptos" w:eastAsia="Aptos"/>
                <w:b/>
                <w:color w:val="17365D"/>
                <w:sz w:val="14"/>
              </w:rPr>
              <w:t>Ordem</w:t>
            </w:r>
          </w:p>
        </w:tc>
        <w:tc>
          <w:tcPr>
            <w:tcW w:type="dxa" w:w="3600"/>
            <w:vAlign w:val="center"/>
            <w:shd w:fill="D9EAF7"/>
          </w:tcPr>
          <w:p>
            <w:pPr>
              <w:spacing w:after="0" w:before="0"/>
            </w:pPr>
            <w:r>
              <w:rPr>
                <w:rFonts w:ascii="Aptos" w:hAnsi="Aptos"/>
                <w:sz w:val="14"/>
              </w:rPr>
            </w:r>
            <w:r>
              <w:rPr>
                <w:rFonts w:ascii="Aptos" w:hAnsi="Aptos" w:eastAsia="Aptos"/>
                <w:b/>
                <w:color w:val="17365D"/>
                <w:sz w:val="14"/>
              </w:rPr>
              <w:t>Artefato</w:t>
            </w:r>
          </w:p>
        </w:tc>
        <w:tc>
          <w:tcPr>
            <w:tcW w:type="dxa" w:w="5832"/>
            <w:vAlign w:val="center"/>
            <w:shd w:fill="D9EAF7"/>
          </w:tcPr>
          <w:p>
            <w:pPr>
              <w:spacing w:after="0" w:before="0"/>
            </w:pPr>
            <w:r>
              <w:rPr>
                <w:rFonts w:ascii="Aptos" w:hAnsi="Aptos"/>
                <w:sz w:val="14"/>
              </w:rPr>
            </w:r>
            <w:r>
              <w:rPr>
                <w:rFonts w:ascii="Aptos" w:hAnsi="Aptos" w:eastAsia="Aptos"/>
                <w:b/>
                <w:color w:val="17365D"/>
                <w:sz w:val="14"/>
              </w:rPr>
              <w:t>Resultado</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1</w:t>
            </w:r>
          </w:p>
        </w:tc>
        <w:tc>
          <w:tcPr>
            <w:tcW w:type="dxa" w:w="3600"/>
            <w:vAlign w:val="center"/>
          </w:tcPr>
          <w:p>
            <w:r>
              <w:t>OpenAPI / Contract Draft v0.1.3</w:t>
            </w:r>
          </w:p>
        </w:tc>
        <w:tc>
          <w:tcPr>
            <w:tcW w:type="dxa" w:w="5832"/>
            <w:vAlign w:val="center"/>
          </w:tcPr>
          <w:p>
            <w:r>
              <w:t>Formalizar schemas, status codes, headers, security conditions e examples do Protocol v0.2.4; incorporar findings aceitos das reviews do OpenAPI v0.1.</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2</w:t>
            </w:r>
          </w:p>
        </w:tc>
        <w:tc>
          <w:tcPr>
            <w:tcW w:type="dxa" w:w="3600"/>
            <w:vAlign w:val="center"/>
          </w:tcPr>
          <w:p>
            <w:pPr>
              <w:spacing w:after="0" w:before="0"/>
            </w:pPr>
            <w:r>
              <w:rPr>
                <w:rFonts w:ascii="Aptos" w:hAnsi="Aptos"/>
                <w:sz w:val="14"/>
              </w:rPr>
            </w:r>
            <w:r>
              <w:rPr>
                <w:rFonts w:ascii="Aptos" w:hAnsi="Aptos" w:eastAsia="Aptos"/>
                <w:b w:val="0"/>
                <w:sz w:val="14"/>
              </w:rPr>
              <w:t>PostgreSQL Data Model Draft v0.1</w:t>
            </w:r>
          </w:p>
        </w:tc>
        <w:tc>
          <w:tcPr>
            <w:tcW w:type="dxa" w:w="5832"/>
            <w:vAlign w:val="center"/>
          </w:tcPr>
          <w:p>
            <w:r>
              <w:t>Persistencia de states, idempotency, token verifiers, replay capsules, decision snapshots e history.</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3</w:t>
            </w:r>
          </w:p>
        </w:tc>
        <w:tc>
          <w:tcPr>
            <w:tcW w:type="dxa" w:w="3600"/>
            <w:vAlign w:val="center"/>
          </w:tcPr>
          <w:p>
            <w:pPr>
              <w:spacing w:after="0" w:before="0"/>
            </w:pPr>
            <w:r>
              <w:rPr>
                <w:rFonts w:ascii="Aptos" w:hAnsi="Aptos"/>
                <w:sz w:val="14"/>
              </w:rPr>
            </w:r>
            <w:r>
              <w:rPr>
                <w:rFonts w:ascii="Aptos" w:hAnsi="Aptos" w:eastAsia="Aptos"/>
                <w:b w:val="0"/>
                <w:sz w:val="14"/>
              </w:rPr>
              <w:t>TPM Evidence Protocol + POC</w:t>
            </w:r>
          </w:p>
        </w:tc>
        <w:tc>
          <w:tcPr>
            <w:tcW w:type="dxa" w:w="5832"/>
            <w:vAlign w:val="center"/>
          </w:tcPr>
          <w:p>
            <w:pPr>
              <w:spacing w:after="0" w:before="0"/>
            </w:pPr>
            <w:r>
              <w:rPr>
                <w:rFonts w:ascii="Aptos" w:hAnsi="Aptos"/>
                <w:sz w:val="14"/>
              </w:rPr>
            </w:r>
            <w:r>
              <w:rPr>
                <w:rFonts w:ascii="Aptos" w:hAnsi="Aptos" w:eastAsia="Aptos"/>
                <w:b w:val="0"/>
                <w:sz w:val="14"/>
              </w:rPr>
              <w:t>Fechar OPEN-004A e validar A2/A3 em hardware real.</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4</w:t>
            </w:r>
          </w:p>
        </w:tc>
        <w:tc>
          <w:tcPr>
            <w:tcW w:type="dxa" w:w="3600"/>
            <w:vAlign w:val="center"/>
          </w:tcPr>
          <w:p>
            <w:pPr>
              <w:spacing w:after="0" w:before="0"/>
            </w:pPr>
            <w:r>
              <w:rPr>
                <w:rFonts w:ascii="Aptos" w:hAnsi="Aptos"/>
                <w:sz w:val="14"/>
              </w:rPr>
            </w:r>
            <w:r>
              <w:rPr>
                <w:rFonts w:ascii="Aptos" w:hAnsi="Aptos" w:eastAsia="Aptos"/>
                <w:b w:val="0"/>
                <w:sz w:val="14"/>
              </w:rPr>
              <w:t>Agent Protocol Client Design</w:t>
            </w:r>
          </w:p>
        </w:tc>
        <w:tc>
          <w:tcPr>
            <w:tcW w:type="dxa" w:w="5832"/>
            <w:vAlign w:val="center"/>
          </w:tcPr>
          <w:p>
            <w:r>
              <w:rPr>
                <w:rFonts w:ascii="Aptos" w:hAnsi="Aptos"/>
                <w:sz w:val="14"/>
              </w:rPr>
              <w:t>Persistencia segura de request/enrollment tokens, retries, JWS PoP, instalacao, activation via mTLS e renewal.</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5</w:t>
            </w:r>
          </w:p>
        </w:tc>
        <w:tc>
          <w:tcPr>
            <w:tcW w:type="dxa" w:w="3600"/>
            <w:vAlign w:val="center"/>
          </w:tcPr>
          <w:p>
            <w:pPr>
              <w:spacing w:after="0" w:before="0"/>
            </w:pPr>
            <w:r>
              <w:rPr>
                <w:rFonts w:ascii="Aptos" w:hAnsi="Aptos"/>
                <w:sz w:val="14"/>
              </w:rPr>
            </w:r>
            <w:r>
              <w:rPr>
                <w:rFonts w:ascii="Aptos" w:hAnsi="Aptos" w:eastAsia="Aptos"/>
                <w:b w:val="0"/>
                <w:sz w:val="14"/>
              </w:rPr>
              <w:t>Reverse Proxy Security Spec</w:t>
            </w:r>
          </w:p>
        </w:tc>
        <w:tc>
          <w:tcPr>
            <w:tcW w:type="dxa" w:w="5832"/>
            <w:vAlign w:val="center"/>
          </w:tcPr>
          <w:p>
            <w:r>
              <w:rPr>
                <w:rFonts w:ascii="Aptos" w:hAnsi="Aptos"/>
                <w:sz w:val="14"/>
              </w:rPr>
              <w:t>TLS/mTLS externo, mTLS Proxy-&gt;API, service identity, header stripping, rate limits e payload ceilings.</w:t>
            </w:r>
          </w:p>
        </w:tc>
      </w:tr>
      <w:tr>
        <w:trPr>
          <w:cantSplit/>
          <w:cantSplit/>
        </w:trPr>
        <w:tc>
          <w:tcPr>
            <w:tcW w:type="dxa" w:w="936"/>
            <w:vAlign w:val="center"/>
          </w:tcPr>
          <w:p>
            <w:pPr>
              <w:spacing w:after="0" w:before="0"/>
            </w:pPr>
            <w:r>
              <w:rPr>
                <w:rFonts w:ascii="Aptos" w:hAnsi="Aptos"/>
                <w:sz w:val="14"/>
              </w:rPr>
            </w:r>
            <w:r>
              <w:rPr>
                <w:rFonts w:ascii="Aptos" w:hAnsi="Aptos" w:eastAsia="Aptos"/>
                <w:b w:val="0"/>
                <w:sz w:val="14"/>
              </w:rPr>
              <w:t>6</w:t>
            </w:r>
          </w:p>
        </w:tc>
        <w:tc>
          <w:tcPr>
            <w:tcW w:type="dxa" w:w="3600"/>
            <w:vAlign w:val="center"/>
          </w:tcPr>
          <w:p>
            <w:pPr>
              <w:spacing w:after="0" w:before="0"/>
            </w:pPr>
            <w:r>
              <w:rPr>
                <w:rFonts w:ascii="Aptos" w:hAnsi="Aptos"/>
                <w:sz w:val="14"/>
              </w:rPr>
            </w:r>
            <w:r>
              <w:rPr>
                <w:rFonts w:ascii="Aptos" w:hAnsi="Aptos" w:eastAsia="Aptos"/>
                <w:b w:val="0"/>
                <w:sz w:val="14"/>
              </w:rPr>
              <w:t>Contract Test Plan</w:t>
            </w:r>
          </w:p>
        </w:tc>
        <w:tc>
          <w:tcPr>
            <w:tcW w:type="dxa" w:w="5832"/>
            <w:vAlign w:val="center"/>
          </w:tcPr>
          <w:p>
            <w:pPr>
              <w:spacing w:after="0" w:before="0"/>
            </w:pPr>
            <w:r>
              <w:rPr>
                <w:rFonts w:ascii="Aptos" w:hAnsi="Aptos"/>
                <w:sz w:val="14"/>
              </w:rPr>
            </w:r>
            <w:r>
              <w:rPr>
                <w:rFonts w:ascii="Aptos" w:hAnsi="Aptos" w:eastAsia="Aptos"/>
                <w:b w:val="0"/>
                <w:sz w:val="14"/>
              </w:rPr>
              <w:t>Casos positivos, replay, races, duplicate issuance, stale state e dependency failure.</w:t>
            </w:r>
          </w:p>
        </w:tc>
      </w:tr>
    </w:tbl>
    <w:p>
      <w:pPr>
        <w:spacing w:after="20"/>
      </w:pPr>
    </w:p>
    <w:p>
      <w:pPr>
        <w:pStyle w:val="Heading1"/>
        <w:keepNext/>
      </w:pPr>
      <w:r>
        <w:t>Anexo A. Schemas conceituais resumidos</w:t>
      </w:r>
    </w:p>
    <w:p>
      <w:pPr>
        <w:pStyle w:val="Heading2"/>
        <w:keepNext/>
      </w:pPr>
      <w:r>
        <w:t>A.1 PreOnboardingRequest</w:t>
      </w:r>
    </w:p>
    <w:p>
      <w:pPr>
        <w:pStyle w:val="CodeBlock"/>
        <w:keepLines/>
        <w:shd w:fill="F3F6F9"/>
      </w:pPr>
      <w:r>
        <w:t>{</w:t>
        <w:br/>
        <w:t xml:space="preserve">  "pre_onboarding_request_id":"string",</w:t>
        <w:br/>
        <w:t xml:space="preserve">  "partner_id":"string",</w:t>
        <w:br/>
        <w:t xml:space="preserve">  "status":"PENDING_APPROVAL|ENROLLMENT_READY|REJECTED|EXPIRED|INVALIDATED",</w:t>
        <w:br/>
        <w:t xml:space="preserve">  "claimed_device":{},</w:t>
        <w:br/>
        <w:t xml:space="preserve">  "device_id":"string|null",</w:t>
        <w:br/>
        <w:t xml:space="preserve">  "resource_version":1,</w:t>
        <w:br/>
        <w:t xml:space="preserve">  "created_at":"RFC3339",</w:t>
        <w:br/>
        <w:t xml:space="preserve">  "expires_at":"RFC3339"</w:t>
        <w:br/>
        <w:t>}</w:t>
      </w:r>
    </w:p>
    <w:p>
      <w:pPr>
        <w:pStyle w:val="Heading2"/>
        <w:keepNext/>
      </w:pPr>
      <w:r>
        <w:t>A.2 Enrollment</w:t>
      </w:r>
    </w:p>
    <w:p>
      <w:pPr>
        <w:pStyle w:val="CodeBlock"/>
        <w:keepLines/>
        <w:shd w:fill="F3F6F9"/>
      </w:pPr>
      <w:r>
        <w:t>{</w:t>
        <w:br/>
        <w:t xml:space="preserve">  "enrollment_id":"string",</w:t>
        <w:br/>
        <w:t xml:space="preserve">  "device_id":"string",</w:t>
        <w:br/>
        <w:t xml:space="preserve">  "operation":"INITIAL|RENEWAL|REKEY",</w:t>
        <w:br/>
        <w:t xml:space="preserve">  "certificate_usage":"string",</w:t>
        <w:br/>
        <w:t xml:space="preserve">  "state":"string",</w:t>
        <w:br/>
        <w:t xml:space="preserve">  "challenge":{</w:t>
        <w:br/>
        <w:t xml:space="preserve">    "nonce":"base64url",</w:t>
        <w:br/>
        <w:t xml:space="preserve">    "challenge_version":1,</w:t>
        <w:br/>
        <w:t xml:space="preserve">    "expires_at":"RFC3339",</w:t>
        <w:br/>
        <w:t xml:space="preserve">    "pop_format":"enrollment-pop+jws"</w:t>
        <w:br/>
        <w:t xml:space="preserve">  },</w:t>
        <w:br/>
        <w:t xml:space="preserve">  "assurance_level":"A0|A1|A2|A3|null",</w:t>
        <w:br/>
        <w:t xml:space="preserve">  "certificate_id":"string|null",</w:t>
        <w:br/>
        <w:t xml:space="preserve">  "created_at":"RFC3339",</w:t>
        <w:br/>
        <w:t xml:space="preserve">  "updated_at":"RFC3339"</w:t>
        <w:br/>
        <w:t>}</w:t>
      </w:r>
    </w:p>
    <w:p>
      <w:pPr>
        <w:pStyle w:val="Heading2"/>
        <w:keepNext/>
      </w:pPr>
      <w:r>
        <w:t>A.3 ProblemDetail extension</w:t>
      </w:r>
    </w:p>
    <w:p>
      <w:pPr>
        <w:pStyle w:val="CodeBlock"/>
        <w:keepLines/>
        <w:shd w:fill="F3F6F9"/>
      </w:pPr>
      <w:r>
        <w:t>{</w:t>
        <w:br/>
        <w:t xml:space="preserve">  "type":"uri",</w:t>
        <w:br/>
        <w:t xml:space="preserve">  "title":"string",</w:t>
        <w:br/>
        <w:t xml:space="preserve">  "status":409,</w:t>
        <w:br/>
        <w:t xml:space="preserve">  "detail":"string",</w:t>
        <w:br/>
        <w:t xml:space="preserve">  "instance":"uri-reference",</w:t>
        <w:br/>
        <w:t xml:space="preserve">  "error_code":"STABLE_MACHINE_CODE",</w:t>
        <w:br/>
        <w:t xml:space="preserve">  "correlation_id":"string",</w:t>
        <w:br/>
        <w:t xml:space="preserve">  "retryable":false,</w:t>
        <w:br/>
        <w:t xml:space="preserve">  "retry_after_seconds":null</w:t>
        <w:br/>
        <w:t>}</w:t>
      </w:r>
    </w:p>
    <w:p>
      <w:pPr>
        <w:pStyle w:val="Heading1"/>
        <w:keepNext/>
      </w:pPr>
      <w:r>
        <w:t>Anexo B. Classificacao de retry do Agent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240"/>
            <w:vAlign w:val="center"/>
            <w:shd w:fill="D9EAF7"/>
          </w:tcPr>
          <w:p>
            <w:pPr>
              <w:spacing w:after="0" w:before="0"/>
            </w:pPr>
            <w:r>
              <w:rPr>
                <w:rFonts w:ascii="Aptos" w:hAnsi="Aptos"/>
                <w:sz w:val="14"/>
              </w:rPr>
            </w:r>
            <w:r>
              <w:rPr>
                <w:rFonts w:ascii="Aptos" w:hAnsi="Aptos" w:eastAsia="Aptos"/>
                <w:b/>
                <w:color w:val="17365D"/>
                <w:sz w:val="14"/>
              </w:rPr>
              <w:t>Condicao</w:t>
            </w:r>
          </w:p>
        </w:tc>
        <w:tc>
          <w:tcPr>
            <w:tcW w:type="dxa" w:w="2016"/>
            <w:vAlign w:val="center"/>
            <w:shd w:fill="D9EAF7"/>
          </w:tcPr>
          <w:p>
            <w:pPr>
              <w:spacing w:after="0" w:before="0"/>
            </w:pPr>
            <w:r>
              <w:rPr>
                <w:rFonts w:ascii="Aptos" w:hAnsi="Aptos"/>
                <w:sz w:val="14"/>
              </w:rPr>
            </w:r>
            <w:r>
              <w:rPr>
                <w:rFonts w:ascii="Aptos" w:hAnsi="Aptos" w:eastAsia="Aptos"/>
                <w:b/>
                <w:color w:val="17365D"/>
                <w:sz w:val="14"/>
              </w:rPr>
              <w:t>Retry</w:t>
            </w:r>
          </w:p>
        </w:tc>
        <w:tc>
          <w:tcPr>
            <w:tcW w:type="dxa" w:w="5544"/>
            <w:vAlign w:val="center"/>
            <w:shd w:fill="D9EAF7"/>
          </w:tcPr>
          <w:p>
            <w:pPr>
              <w:spacing w:after="0" w:before="0"/>
            </w:pPr>
            <w:r>
              <w:rPr>
                <w:rFonts w:ascii="Aptos" w:hAnsi="Aptos"/>
                <w:sz w:val="14"/>
              </w:rPr>
            </w:r>
            <w:r>
              <w:rPr>
                <w:rFonts w:ascii="Aptos" w:hAnsi="Aptos" w:eastAsia="Aptos"/>
                <w:b/>
                <w:color w:val="17365D"/>
                <w:sz w:val="14"/>
              </w:rPr>
              <w:t>Regra</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400/401/403/404/410/413/415/422</w:t>
            </w:r>
          </w:p>
        </w:tc>
        <w:tc>
          <w:tcPr>
            <w:tcW w:type="dxa" w:w="2016"/>
            <w:vAlign w:val="center"/>
          </w:tcPr>
          <w:p>
            <w:pPr>
              <w:spacing w:after="0" w:before="0"/>
            </w:pPr>
            <w:r>
              <w:rPr>
                <w:rFonts w:ascii="Aptos" w:hAnsi="Aptos"/>
                <w:sz w:val="14"/>
              </w:rPr>
            </w:r>
            <w:r>
              <w:rPr>
                <w:rFonts w:ascii="Aptos" w:hAnsi="Aptos" w:eastAsia="Aptos"/>
                <w:b w:val="0"/>
                <w:sz w:val="14"/>
              </w:rPr>
              <w:t>Nao automatico</w:t>
            </w:r>
          </w:p>
        </w:tc>
        <w:tc>
          <w:tcPr>
            <w:tcW w:type="dxa" w:w="5544"/>
            <w:vAlign w:val="center"/>
          </w:tcPr>
          <w:p>
            <w:pPr>
              <w:spacing w:after="0" w:before="0"/>
            </w:pPr>
            <w:r>
              <w:rPr>
                <w:rFonts w:ascii="Aptos" w:hAnsi="Aptos"/>
                <w:sz w:val="14"/>
              </w:rPr>
            </w:r>
            <w:r>
              <w:rPr>
                <w:rFonts w:ascii="Aptos" w:hAnsi="Aptos" w:eastAsia="Aptos"/>
                <w:b w:val="0"/>
                <w:sz w:val="14"/>
              </w:rPr>
              <w:t>Corrigir input/credencial/estado ou iniciar novo fluxo quando aplicavel.</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409 IDEMPOTENCY_CONFLICT</w:t>
            </w:r>
          </w:p>
        </w:tc>
        <w:tc>
          <w:tcPr>
            <w:tcW w:type="dxa" w:w="2016"/>
            <w:vAlign w:val="center"/>
          </w:tcPr>
          <w:p>
            <w:pPr>
              <w:spacing w:after="0" w:before="0"/>
            </w:pPr>
            <w:r>
              <w:rPr>
                <w:rFonts w:ascii="Aptos" w:hAnsi="Aptos"/>
                <w:sz w:val="14"/>
              </w:rPr>
            </w:r>
            <w:r>
              <w:rPr>
                <w:rFonts w:ascii="Aptos" w:hAnsi="Aptos" w:eastAsia="Aptos"/>
                <w:b w:val="0"/>
                <w:sz w:val="14"/>
              </w:rPr>
              <w:t>Nao</w:t>
            </w:r>
          </w:p>
        </w:tc>
        <w:tc>
          <w:tcPr>
            <w:tcW w:type="dxa" w:w="5544"/>
            <w:vAlign w:val="center"/>
          </w:tcPr>
          <w:p>
            <w:pPr>
              <w:spacing w:after="0" w:before="0"/>
            </w:pPr>
            <w:r>
              <w:rPr>
                <w:rFonts w:ascii="Aptos" w:hAnsi="Aptos"/>
                <w:sz w:val="14"/>
              </w:rPr>
            </w:r>
            <w:r>
              <w:rPr>
                <w:rFonts w:ascii="Aptos" w:hAnsi="Aptos" w:eastAsia="Aptos"/>
                <w:b w:val="0"/>
                <w:sz w:val="14"/>
              </w:rPr>
              <w:t>Erro de programacao/uso incorreto da key.</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409 STATE_CONFLICT</w:t>
            </w:r>
          </w:p>
        </w:tc>
        <w:tc>
          <w:tcPr>
            <w:tcW w:type="dxa" w:w="2016"/>
            <w:vAlign w:val="center"/>
          </w:tcPr>
          <w:p>
            <w:pPr>
              <w:spacing w:after="0" w:before="0"/>
            </w:pPr>
            <w:r>
              <w:rPr>
                <w:rFonts w:ascii="Aptos" w:hAnsi="Aptos"/>
                <w:sz w:val="14"/>
              </w:rPr>
            </w:r>
            <w:r>
              <w:rPr>
                <w:rFonts w:ascii="Aptos" w:hAnsi="Aptos" w:eastAsia="Aptos"/>
                <w:b w:val="0"/>
                <w:sz w:val="14"/>
              </w:rPr>
              <w:t>GET e reavaliar</w:t>
            </w:r>
          </w:p>
        </w:tc>
        <w:tc>
          <w:tcPr>
            <w:tcW w:type="dxa" w:w="5544"/>
            <w:vAlign w:val="center"/>
          </w:tcPr>
          <w:p>
            <w:pPr>
              <w:spacing w:after="0" w:before="0"/>
            </w:pPr>
            <w:r>
              <w:rPr>
                <w:rFonts w:ascii="Aptos" w:hAnsi="Aptos"/>
                <w:sz w:val="14"/>
              </w:rPr>
            </w:r>
            <w:r>
              <w:rPr>
                <w:rFonts w:ascii="Aptos" w:hAnsi="Aptos" w:eastAsia="Aptos"/>
                <w:b w:val="0"/>
                <w:sz w:val="14"/>
              </w:rPr>
              <w:t>Pode indicar request concorrente ou estado avancado.</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409 CERTIFICATE_NOT_DELIVERABLE</w:t>
            </w:r>
          </w:p>
        </w:tc>
        <w:tc>
          <w:tcPr>
            <w:tcW w:type="dxa" w:w="2016"/>
            <w:vAlign w:val="center"/>
          </w:tcPr>
          <w:p>
            <w:pPr>
              <w:spacing w:after="0" w:before="0"/>
            </w:pPr>
            <w:r>
              <w:rPr>
                <w:rFonts w:ascii="Aptos" w:hAnsi="Aptos"/>
                <w:sz w:val="14"/>
              </w:rPr>
            </w:r>
            <w:r>
              <w:rPr>
                <w:rFonts w:ascii="Aptos" w:hAnsi="Aptos" w:eastAsia="Aptos"/>
                <w:b w:val="0"/>
                <w:sz w:val="14"/>
              </w:rPr>
              <w:t>Nao</w:t>
            </w:r>
          </w:p>
        </w:tc>
        <w:tc>
          <w:tcPr>
            <w:tcW w:type="dxa" w:w="5544"/>
            <w:vAlign w:val="center"/>
          </w:tcPr>
          <w:p>
            <w:pPr>
              <w:spacing w:after="0" w:before="0"/>
            </w:pPr>
            <w:r>
              <w:rPr>
                <w:rFonts w:ascii="Aptos" w:hAnsi="Aptos"/>
                <w:sz w:val="14"/>
              </w:rPr>
            </w:r>
            <w:r>
              <w:rPr>
                <w:rFonts w:ascii="Aptos" w:hAnsi="Aptos" w:eastAsia="Aptos"/>
                <w:b w:val="0"/>
                <w:sz w:val="14"/>
              </w:rPr>
              <w:t>Terminal para a transacao; nunca gerar nova emissao automaticamente.</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429</w:t>
            </w:r>
          </w:p>
        </w:tc>
        <w:tc>
          <w:tcPr>
            <w:tcW w:type="dxa" w:w="2016"/>
            <w:vAlign w:val="center"/>
          </w:tcPr>
          <w:p>
            <w:pPr>
              <w:spacing w:after="0" w:before="0"/>
            </w:pPr>
            <w:r>
              <w:rPr>
                <w:rFonts w:ascii="Aptos" w:hAnsi="Aptos"/>
                <w:sz w:val="14"/>
              </w:rPr>
            </w:r>
            <w:r>
              <w:rPr>
                <w:rFonts w:ascii="Aptos" w:hAnsi="Aptos" w:eastAsia="Aptos"/>
                <w:b w:val="0"/>
                <w:sz w:val="14"/>
              </w:rPr>
              <w:t>Sim, bounded</w:t>
            </w:r>
          </w:p>
        </w:tc>
        <w:tc>
          <w:tcPr>
            <w:tcW w:type="dxa" w:w="5544"/>
            <w:vAlign w:val="center"/>
          </w:tcPr>
          <w:p>
            <w:pPr>
              <w:spacing w:after="0" w:before="0"/>
            </w:pPr>
            <w:r>
              <w:rPr>
                <w:rFonts w:ascii="Aptos" w:hAnsi="Aptos"/>
                <w:sz w:val="14"/>
              </w:rPr>
            </w:r>
            <w:r>
              <w:rPr>
                <w:rFonts w:ascii="Aptos" w:hAnsi="Aptos" w:eastAsia="Aptos"/>
                <w:b w:val="0"/>
                <w:sz w:val="14"/>
              </w:rPr>
              <w:t>Respeitar Retry-After + jitter; nao contornar quota com novas identidades.</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502/503/504</w:t>
            </w:r>
          </w:p>
        </w:tc>
        <w:tc>
          <w:tcPr>
            <w:tcW w:type="dxa" w:w="2016"/>
            <w:vAlign w:val="center"/>
          </w:tcPr>
          <w:p>
            <w:pPr>
              <w:spacing w:after="0" w:before="0"/>
            </w:pPr>
            <w:r>
              <w:rPr>
                <w:rFonts w:ascii="Aptos" w:hAnsi="Aptos"/>
                <w:sz w:val="14"/>
              </w:rPr>
            </w:r>
            <w:r>
              <w:rPr>
                <w:rFonts w:ascii="Aptos" w:hAnsi="Aptos" w:eastAsia="Aptos"/>
                <w:b w:val="0"/>
                <w:sz w:val="14"/>
              </w:rPr>
              <w:t>Sim, bounded</w:t>
            </w:r>
          </w:p>
        </w:tc>
        <w:tc>
          <w:tcPr>
            <w:tcW w:type="dxa" w:w="5544"/>
            <w:vAlign w:val="center"/>
          </w:tcPr>
          <w:p>
            <w:pPr>
              <w:spacing w:after="0" w:before="0"/>
            </w:pPr>
            <w:r>
              <w:rPr>
                <w:rFonts w:ascii="Aptos" w:hAnsi="Aptos"/>
                <w:sz w:val="14"/>
              </w:rPr>
            </w:r>
            <w:r>
              <w:rPr>
                <w:rFonts w:ascii="Aptos" w:hAnsi="Aptos" w:eastAsia="Aptos"/>
                <w:b w:val="0"/>
                <w:sz w:val="14"/>
              </w:rPr>
              <w:t>Usar mesma Idempotency-Key; backoff+jitter; consultar status quando houver resource ID.</w:t>
            </w:r>
          </w:p>
        </w:tc>
      </w:tr>
      <w:tr>
        <w:trPr>
          <w:cantSplit/>
          <w:cantSplit/>
        </w:trPr>
        <w:tc>
          <w:tcPr>
            <w:tcW w:type="dxa" w:w="3240"/>
            <w:vAlign w:val="center"/>
          </w:tcPr>
          <w:p>
            <w:pPr>
              <w:spacing w:after="0" w:before="0"/>
            </w:pPr>
            <w:r>
              <w:rPr>
                <w:rFonts w:ascii="Aptos" w:hAnsi="Aptos"/>
                <w:sz w:val="14"/>
              </w:rPr>
            </w:r>
            <w:r>
              <w:rPr>
                <w:rFonts w:ascii="Aptos" w:hAnsi="Aptos" w:eastAsia="Aptos"/>
                <w:b w:val="0"/>
                <w:sz w:val="14"/>
              </w:rPr>
              <w:t>Network timeout unknown outcome</w:t>
            </w:r>
          </w:p>
        </w:tc>
        <w:tc>
          <w:tcPr>
            <w:tcW w:type="dxa" w:w="2016"/>
            <w:vAlign w:val="center"/>
          </w:tcPr>
          <w:p>
            <w:pPr>
              <w:spacing w:after="0" w:before="0"/>
            </w:pPr>
            <w:r>
              <w:rPr>
                <w:rFonts w:ascii="Aptos" w:hAnsi="Aptos"/>
                <w:sz w:val="14"/>
              </w:rPr>
            </w:r>
            <w:r>
              <w:rPr>
                <w:rFonts w:ascii="Aptos" w:hAnsi="Aptos" w:eastAsia="Aptos"/>
                <w:b w:val="0"/>
                <w:sz w:val="14"/>
              </w:rPr>
              <w:t>Consultar recurso / repetir com mesma key</w:t>
            </w:r>
          </w:p>
        </w:tc>
        <w:tc>
          <w:tcPr>
            <w:tcW w:type="dxa" w:w="5544"/>
            <w:vAlign w:val="center"/>
          </w:tcPr>
          <w:p>
            <w:r>
              <w:t>Nunca repetir com key nova ate determinar outcome. Se a operacao originou REQUEST_ACCESS_TOKEN ou ENROLLMENT_ACCESS_TOKEN, o replay da mesma key pode reproduzir o mesmo segredo somente pela regra §6.4 e dentro da replay window.</w:t>
            </w:r>
          </w:p>
        </w:tc>
      </w:tr>
    </w:tbl>
    <w:p>
      <w:pPr>
        <w:spacing w:after="20"/>
      </w:pPr>
    </w:p>
    <w:p>
      <w:pPr>
        <w:pStyle w:val="Heading1"/>
        <w:keepNext/>
      </w:pPr>
      <w:r>
        <w:t>Anexo C. Glossario do protocolo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D9EAF7"/>
          </w:tcPr>
          <w:p>
            <w:pPr>
              <w:spacing w:after="0" w:before="0"/>
            </w:pPr>
            <w:r>
              <w:rPr>
                <w:rFonts w:ascii="Aptos" w:hAnsi="Aptos"/>
                <w:sz w:val="15"/>
              </w:rPr>
            </w:r>
            <w:r>
              <w:rPr>
                <w:rFonts w:ascii="Aptos" w:hAnsi="Aptos" w:eastAsia="Aptos"/>
                <w:b/>
                <w:color w:val="17365D"/>
                <w:sz w:val="15"/>
              </w:rPr>
              <w:t>Termo</w:t>
            </w:r>
          </w:p>
        </w:tc>
        <w:tc>
          <w:tcPr>
            <w:tcW w:type="dxa" w:w="7488"/>
            <w:vAlign w:val="center"/>
            <w:shd w:fill="D9EAF7"/>
          </w:tcPr>
          <w:p>
            <w:pPr>
              <w:spacing w:after="0" w:before="0"/>
            </w:pPr>
            <w:r>
              <w:rPr>
                <w:rFonts w:ascii="Aptos" w:hAnsi="Aptos"/>
                <w:sz w:val="15"/>
              </w:rPr>
            </w:r>
            <w:r>
              <w:rPr>
                <w:rFonts w:ascii="Aptos" w:hAnsi="Aptos" w:eastAsia="Aptos"/>
                <w:b/>
                <w:color w:val="17365D"/>
                <w:sz w:val="15"/>
              </w:rPr>
              <w:t>Definicao</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Request Access Token</w:t>
            </w:r>
          </w:p>
        </w:tc>
        <w:tc>
          <w:tcPr>
            <w:tcW w:type="dxa" w:w="7488"/>
            <w:vAlign w:val="center"/>
          </w:tcPr>
          <w:p>
            <w:r>
              <w:t>Credencial opaca e limitada a uma pre-solicitacao; depois da aprovacao pode ser consumida uma unica vez para criar o enrollment INITIAL, com recovery da operacao via idempotency record sem reativar a credencial.</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Enrollment Access Token</w:t>
            </w:r>
          </w:p>
        </w:tc>
        <w:tc>
          <w:tcPr>
            <w:tcW w:type="dxa" w:w="7488"/>
            <w:vAlign w:val="center"/>
          </w:tcPr>
          <w:p>
            <w:r>
              <w:t>Credencial opaca limitada a um enrollment especifico para status/evidence/delivery e reporte de falha; verifier ativo e nao reversivel. Na resposta originadora, o mesmo segredo pode ser reproduzido somente por replay idempotente protegido conforme §6.4; sucesso de ativacao usa DEVICE_MTLS.</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Authorization Commit Point</w:t>
            </w:r>
          </w:p>
        </w:tc>
        <w:tc>
          <w:tcPr>
            <w:tcW w:type="dxa" w:w="7488"/>
            <w:vAlign w:val="center"/>
          </w:tcPr>
          <w:p>
            <w:pPr>
              <w:spacing w:after="0" w:before="0"/>
            </w:pPr>
            <w:r>
              <w:rPr>
                <w:rFonts w:ascii="Aptos" w:hAnsi="Aptos"/>
                <w:sz w:val="15"/>
              </w:rPr>
            </w:r>
            <w:r>
              <w:rPr>
                <w:rFonts w:ascii="Aptos" w:hAnsi="Aptos" w:eastAsia="Aptos"/>
                <w:b w:val="0"/>
                <w:sz w:val="15"/>
              </w:rPr>
              <w:t>Transicao AUTHORIZED -&gt; CA_REQUESTED apos a qual a decisao de emissao foi persistida e a CA pode sofrer side effect.</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Deliverable</w:t>
            </w:r>
          </w:p>
        </w:tc>
        <w:tc>
          <w:tcPr>
            <w:tcW w:type="dxa" w:w="7488"/>
            <w:vAlign w:val="center"/>
          </w:tcPr>
          <w:p>
            <w:pPr>
              <w:spacing w:after="0" w:before="0"/>
            </w:pPr>
            <w:r>
              <w:rPr>
                <w:rFonts w:ascii="Aptos" w:hAnsi="Aptos"/>
                <w:sz w:val="15"/>
              </w:rPr>
            </w:r>
            <w:r>
              <w:rPr>
                <w:rFonts w:ascii="Aptos" w:hAnsi="Aptos" w:eastAsia="Aptos"/>
                <w:b w:val="0"/>
                <w:sz w:val="15"/>
              </w:rPr>
              <w:t>Certificado emitido que passou revalidacao e pode ser retornado ao Agent.</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Withheld</w:t>
            </w:r>
          </w:p>
        </w:tc>
        <w:tc>
          <w:tcPr>
            <w:tcW w:type="dxa" w:w="7488"/>
            <w:vAlign w:val="center"/>
          </w:tcPr>
          <w:p>
            <w:pPr>
              <w:spacing w:after="0" w:before="0"/>
            </w:pPr>
            <w:r>
              <w:rPr>
                <w:rFonts w:ascii="Aptos" w:hAnsi="Aptos"/>
                <w:sz w:val="15"/>
              </w:rPr>
            </w:r>
            <w:r>
              <w:rPr>
                <w:rFonts w:ascii="Aptos" w:hAnsi="Aptos" w:eastAsia="Aptos"/>
                <w:b w:val="0"/>
                <w:sz w:val="15"/>
              </w:rPr>
              <w:t>Certificado historicamente emitido mas deliberadamente nao entregue por perda de eligibility/policy.</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PoP</w:t>
            </w:r>
          </w:p>
        </w:tc>
        <w:tc>
          <w:tcPr>
            <w:tcW w:type="dxa" w:w="7488"/>
            <w:vAlign w:val="center"/>
          </w:tcPr>
          <w:p>
            <w:r>
              <w:t>Proof-of-Possession da private key correspondente a CSR, representada no v0.2.4 por JWS ES256 com binding a enrollment/challenge/CSR/SPKI.</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TPM evidence</w:t>
            </w:r>
          </w:p>
        </w:tc>
        <w:tc>
          <w:tcPr>
            <w:tcW w:type="dxa" w:w="7488"/>
            <w:vAlign w:val="center"/>
          </w:tcPr>
          <w:p>
            <w:pPr>
              <w:spacing w:after="0" w:before="0"/>
            </w:pPr>
            <w:r>
              <w:rPr>
                <w:rFonts w:ascii="Aptos" w:hAnsi="Aptos"/>
                <w:sz w:val="15"/>
              </w:rPr>
            </w:r>
            <w:r>
              <w:rPr>
                <w:rFonts w:ascii="Aptos" w:hAnsi="Aptos" w:eastAsia="Aptos"/>
                <w:b w:val="0"/>
                <w:sz w:val="15"/>
              </w:rPr>
              <w:t>Objeto versionado verificado pelo AttestationVerifier; detalhes em OPEN-004A.</w:t>
            </w:r>
          </w:p>
        </w:tc>
      </w:tr>
      <w:tr>
        <w:trPr>
          <w:cantSplit/>
          <w:cantSplit/>
        </w:trPr>
        <w:tc>
          <w:tcPr>
            <w:tcW w:type="dxa" w:w="2880"/>
            <w:vAlign w:val="center"/>
          </w:tcPr>
          <w:p>
            <w:pPr>
              <w:spacing w:after="0" w:before="0"/>
            </w:pPr>
            <w:r>
              <w:rPr>
                <w:rFonts w:ascii="Aptos" w:hAnsi="Aptos"/>
                <w:sz w:val="15"/>
              </w:rPr>
            </w:r>
            <w:r>
              <w:rPr>
                <w:rFonts w:ascii="Aptos" w:hAnsi="Aptos" w:eastAsia="Aptos"/>
                <w:b w:val="0"/>
                <w:sz w:val="15"/>
              </w:rPr>
              <w:t>Transport Trust</w:t>
            </w:r>
          </w:p>
        </w:tc>
        <w:tc>
          <w:tcPr>
            <w:tcW w:type="dxa" w:w="7488"/>
            <w:vAlign w:val="center"/>
          </w:tcPr>
          <w:p>
            <w:r>
              <w:rPr>
                <w:rFonts w:ascii="Aptos" w:hAnsi="Aptos"/>
                <w:sz w:val="15"/>
              </w:rPr>
              <w:t>Confianca TLS externa no Reverse Proxy e mTLS autenticado Proxy-&gt;API; separada da Issuance Trust da PKI interna.</w:t>
            </w:r>
          </w:p>
        </w:tc>
      </w:tr>
      <w:tr>
        <w:trPr>
          <w:cantSplit/>
        </w:trPr>
        <w:tc>
          <w:tcPr>
            <w:tcW w:type="dxa" w:w="5083"/>
          </w:tcPr>
          <w:p>
            <w:r>
              <w:rPr>
                <w:rFonts w:ascii="Aptos" w:hAnsi="Aptos"/>
                <w:sz w:val="15"/>
              </w:rPr>
              <w:t>challenge_version</w:t>
            </w:r>
          </w:p>
        </w:tc>
        <w:tc>
          <w:tcPr>
            <w:tcW w:type="dxa" w:w="5083"/>
          </w:tcPr>
          <w:p>
            <w:r>
              <w:rPr>
                <w:rFonts w:ascii="Aptos" w:hAnsi="Aptos"/>
                <w:sz w:val="15"/>
              </w:rPr>
              <w:t>Versao monotonicamente incrementada do challenge ativo; evidence acceptance e refresh usam compare-and-set logico para impedir dupla utilizacao.</w:t>
            </w:r>
          </w:p>
        </w:tc>
      </w:tr>
      <w:tr>
        <w:trPr>
          <w:cantSplit/>
        </w:trPr>
        <w:tc>
          <w:tcPr>
            <w:tcW w:type="dxa" w:w="5083"/>
          </w:tcPr>
          <w:p>
            <w:r>
              <w:rPr>
                <w:rFonts w:ascii="Aptos" w:hAnsi="Aptos"/>
                <w:sz w:val="15"/>
              </w:rPr>
              <w:t>DEVICE_MTLS activation</w:t>
            </w:r>
          </w:p>
        </w:tc>
        <w:tc>
          <w:tcPr>
            <w:tcW w:type="dxa" w:w="5083"/>
          </w:tcPr>
          <w:p>
            <w:r>
              <w:rPr>
                <w:rFonts w:ascii="Aptos" w:hAnsi="Aptos"/>
                <w:sz w:val="15"/>
              </w:rPr>
              <w:t>Prova operacional de posse/uso da chave do certificado emitido por nova conexao mTLS; nao prova remotamente o caminho exato do Windows store.</w:t>
            </w:r>
          </w:p>
        </w:tc>
      </w:tr>
      <w:tr>
        <w:tc>
          <w:tcPr>
            <w:tcW w:type="dxa" w:w="5083"/>
          </w:tcPr>
          <w:p>
            <w:r>
              <w:t>Idempotency Replay Capsule</w:t>
            </w:r>
          </w:p>
        </w:tc>
        <w:tc>
          <w:tcPr>
            <w:tcW w:type="dxa" w:w="5083"/>
          </w:tcPr>
          <w:p>
            <w:r>
              <w:t>Copia cifrada temporaria de segredo server-generated (REQUEST_ACCESS_TOKEN ou ENROLLMENT_ACCESS_TOKEN) mantida somente no registro de idempotencia para reproduzir a resposta originadora apos outcome desconhecido; nao e verifier de autenticacao e possui retencao limitada.</w:t>
            </w:r>
          </w:p>
        </w:tc>
      </w:tr>
    </w:tbl>
    <w:p>
      <w:pPr>
        <w:spacing w:after="20"/>
      </w:pPr>
      <w:r>
        <w:t>26.1 CR-M5.6-001 — fechamento normativo de Replay Capsule e recovery</w:t>
      </w:r>
    </w:p>
    <w:p>
      <w:pPr>
        <w:spacing w:after="20"/>
      </w:pPr>
      <w:r>
        <w:t>Para createPreOnboardingRequest, replay bem-sucedido retorna HTTP 201 e o body original committed incluindo request_access_token, ETag original e Location original do snapshot; nunca os recomputa do estado atual. X-Correlation-ID é da tentativa atual, não pertence a Scope/fingerprint/AAD e não substitui correlation_id do PREONBOARD_SUBMITTED original; replay não produz outro evento.</w:t>
      </w:r>
    </w:p>
    <w:p>
      <w:pPr>
        <w:spacing w:after="20"/>
      </w:pPr>
      <w:r>
        <w:t>NEW é o único dono de mutação. REPLAY não avalia quota como gate de submissão, não consome quota, não aloca ID, não gera secret/verifier, não muda recurso e não faz audit staging. Autenticação e regras não-quota de autorização/visibility permanecem aplicáveis.</w:t>
      </w:r>
    </w:p>
    <w:p>
      <w:pPr>
        <w:spacing w:after="20"/>
      </w:pPr>
      <w:r>
        <w:t>max_submissions aplica-se exclusivamente a NEW committed: NEW consome exatamente 1; REPLAY, CONFLICT, IN_PROGRESS, NEW falho/rollback, perda permanente e falha transitória consomem 0. Corrida pelo último slot permite no máximo um commit; OPEN-009 não congela mecanismo físico de DB.</w:t>
      </w:r>
    </w:p>
    <w:p>
      <w:pPr>
        <w:spacing w:after="20"/>
      </w:pPr>
      <w:r>
        <w:t>M4 capability authentication é FROZEN e READ-ONLY: não cria, persiste, consome ou atualiza RequestAccessToken. Issuance/verifier e quota são lifecycle/write transacional separado; autenticação posterior pode apenas ler lifecycle committed.</w:t>
      </w:r>
    </w:p>
    <w:p>
      <w:pPr>
        <w:spacing w:after="20"/>
      </w:pPr>
      <w:r>
        <w:t>Decisão CR-M5.6-001: não há endpoint novo, replacement minting, TTL quantitativo congelado ou decisão de AEAD/vendor/locking. CG-003 e OPEN-009 permanecem OPEN.</w:t>
      </w:r>
    </w:p>
    <w:p>
      <w:pPr>
        <w:spacing w:after="20"/>
      </w:pPr>
      <w:r>
        <w:t>26.2 CR-M5.8-001 — resource-idempotency de evidence</w:t>
      </w:r>
    </w:p>
    <w:p>
      <w:pPr>
        <w:spacing w:after="20"/>
      </w:pPr>
      <w:r>
        <w:t>Decisão CR-M5.8-001: PUT evidence permanece keyless e resource-idempotent. EvidenceIdentityV1 é o único classificador persistido de retry versus conflito, com DER CSR, bytes JWS exatos e RFC 8785/JCS apenas para JSON de identidade. Retry igual retorna 202 original; first unresolved expired submit é 410 RESOURCE_EXPIRED; evidence diferente após aceite é 409 STATE_CONFLICT; identidade ausente/corrompida é 503 DEPENDENCY_UNAVAILABLE.</w:t>
      </w:r>
    </w:p>
    <w:p>
      <w:pPr>
        <w:spacing w:after="20"/>
      </w:pPr>
      <w:r>
        <w:t>A decisão não adiciona endpoint, Idempotency-Key à evidence, recovery com EAT expirado, semântica TPM, verifier, trust anchor, derivação A2/A3, transição AUTHORIZED/CA_REQUESTED ou mecanismo físico de locking. OPEN-003, OPEN-004A..D, OPEN-005, OPEN-006, OPEN-007 e OPEN-009 permanecem abertos.</w:t>
      </w:r>
    </w:p>
    <w:p>
      <w:pPr>
        <w:pStyle w:val="Heading2"/>
      </w:pPr>
      <w:r>
        <w:t xml:space="preserve">26.3 CR-M5.8-002 — precedência de autenticação e replay keyed</w:t>
      </w:r>
    </w:p>
    <w:p>
      <w:r>
        <w:t xml:space="preserve">Decisão CR-M5.8-002: autenticação ordinária válida, binding exato do recurso e autorização aplicável são pré-requisitos para Reserve/REPLAY keyed. Idempotência não é material de autenticação: Idempotency-Key, fingerprint e conhecimento de resultado anterior não autenticam caller algum.</w:t>
      </w:r>
    </w:p>
    <w:p>
      <w:r>
        <w:t xml:space="preserve">Para POST /v1/enrollments/{id}/challenge:refresh, EAT válido e binding exato, record committed normativamente disponível, mesmo EffectiveScope, Idempotency-Key e fingerprint recuperam o 200 original mesmo após expiração do challenge anterior ou avanço de freshness/preconditions de negócio. EAT expirado, inválido, revogado ou rejeitado retorna o resultado ordinário de autenticação, 401 AUTHENTICATION_REQUIRED quando aplicável, antes de qualquer replay.</w:t>
      </w:r>
    </w:p>
    <w:p>
      <w:r>
        <w:t xml:space="preserve">Recuperação pós-expiração de credencial existe somente quando mecanismo específico da operação estiver explicitamente definido. Replay Capsule de §6.4 permanece ciphertext temporário para respostas originadoras com segredo server-generated; não é bearer credential, authentication verifier nem mecanismo de recovery para challenge refresh. Esta decisão não define TTL, janela de retenção, eviction, reuso de key, TTL/revogação de EAT ou comportamento terminal. CG-003, OPEN-003, OPEN-004A..D, OPEN-005, OPEN-006, OPEN-007 e OPEN-009 permanecem OPEN.</w:t>
      </w:r>
    </w:p>
    <w:p>
      <w:pPr>
        <w:pStyle w:val="Heading2"/>
      </w:pPr>
      <w:r>
        <w:t xml:space="preserve">26.4 CR-M5.9-001 — rejeição definitiva Phase-2 e replay de evidência</w:t>
      </w:r>
    </w:p>
    <w:p>
      <w:r>
        <w:t xml:space="preserve">Decisão CR-M5.9-001: admissão de evidence (Fase-1) e avaliação Phase-2 são distintas. Antes do EVIDENCE_RECEIVED durável, rejeição de admissão Phase-1 mantém o comportamento síncrono de request existente. Após o EVIDENCE_RECEIVED durável, um resultado negativo definitivo e confiável de Phase-2 produz EVIDENCE_RECEIVED -&gt; REJECTED, terminal para aquele enrollment, com ISSUANCE_DENIED como evento de auditoria, sempre pré-autorização/pré-CA: nenhum side effect de Step CA ocorre e a fronteira AUTHORIZED -&gt; CA_REQUESTED nunca é cruzada. Resultados transitórios/indeterminados permanecem EVIDENCE_RECEIVED e são recuperáveis/retentáveis internamente.</w:t>
      </w:r>
    </w:p>
    <w:p>
      <w:r>
        <w:t xml:space="preserve">A admissão de evidence commitada é histórica e permanece resource-idempotent: EAT válido, binding exato e a mesma EvidenceIdentityV1 persistida retornam a representação 202 committed original mesmo depois de o lifecycle se tornar REJECTED. Replay compatível não reavalia evidence, não muta estado, não emite outro evento e não ressuscita o enrollment. Evidence diferente após aceite permanece 409 STATE_CONFLICT; refresh de challenge permanece indisponível após evidence aceita.</w:t>
      </w:r>
    </w:p>
    <w:p>
      <w:r>
        <w:t xml:space="preserve">Caso A/B/C: (A) autoridade de admissão rejeita antes do commit — rejeição Phase-1 existente; (B) evidence admitida mas verifier implantado incapaz de decidir por capability/configuração/dependência — indeterminado, permanece EVIDENCE_RECEIVED; (C) verifier autoritativo compatível e regra autoritativa corrente concluem inaceitabilidade de formato/versão — pode participar da rejeição definitiva Phase-2. CASE C é explicitamente SOURCE/CONFIGURATION-DEPENDENT: torna-se definitivo somente quando um verifier autoritativo compatível e a regra autoritativa corrente puderem fazer essa determinação conclusiva. Esta errata não define formatos/versões TPM suportados; OPEN-004A..D permanecem abertos.</w:t>
      </w:r>
    </w:p>
    <w:p>
      <w:r>
        <w:t xml:space="preserve">A decisão não define wire semantics TPM, implementação/vendor de verifier, trust anchors, valores mínimos de assurance, mecânica física de DB ou TTL/replay quantitativos. CG-003, OPEN-003, OPEN-004A..D, OPEN-005, OPEN-006, OPEN-007 e OPEN-009 permanecem OPEN.</w:t>
      </w:r>
    </w:p>
    <w:sectPr w:rsidR="00FC693F" w:rsidRPr="0006063C" w:rsidSect="00034616">
      <w:headerReference w:type="default" ns2:id="rId9"/>
      <w:footerReference w:type="default" ns2: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DRAFT - 20/08/2026 | Uso interno | 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Enrollment Platform - Enrollment Protocol Specification v0.2.7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173" w:right="173"/>
    </w:pPr>
    <w:rPr>
      <w:rFonts w:ascii="DejaVu Sans Mono" w:hAnsi="DejaVu Sans Mono" w:eastAsia="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Enrollment Protocol Specification v0.2.7</dc:title>
  <dc:subject>CR-M5.9-001 Phase-2 definitive rejection controlled-source revision</dc:subject>
  <dc:creator>Enrollment Platform Architecture</dc:creator>
  <cp:keywords/>
  <dc:description>Controlled-source synchronization CR-M5.9-001 derived from Protocol v0.2.6.</dc:description>
  <cp:lastModifiedBy/>
  <cp:revision>1</cp:revision>
  <dcterms:created xsi:type="dcterms:W3CDTF">2013-12-23T23:15:00Z</dcterms:created>
  <dcterms:modified xsi:type="dcterms:W3CDTF">2013-12-23T23:15:00Z</dcterms:modified>
  <cp:category/>
</cp:coreProperties>
</file>