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40"/>
      </w:pPr>
      <w:r>
        <w:rPr>
          <w:rFonts w:ascii="Georgia" w:hAnsi="Georgia" w:eastAsia="Microsoft JhengHei"/>
          <w:b/>
          <w:color w:val="241F19"/>
          <w:sz w:val="60"/>
        </w:rPr>
        <w:t>Europe, 1853–1871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8C2F23"/>
          <w:sz w:val="30"/>
        </w:rPr>
        <w:t>歐洲協調制度的瓦解：從克里米亞戰爭到德意志統一</w:t>
      </w:r>
    </w:p>
    <w:p>
      <w:pPr>
        <w:spacing w:after="360"/>
      </w:pPr>
      <w:r>
        <w:rPr>
          <w:rFonts w:ascii="Microsoft JhengHei" w:hAnsi="Microsoft JhengHei" w:eastAsia="Microsoft JhengHei"/>
          <w:color w:val="5A4A36"/>
          <w:sz w:val="26"/>
        </w:rPr>
        <w:t>互動歷史地圖　使用說明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1927"/>
        <w:gridCol w:w="7711"/>
      </w:tblGrid>
      <w:tr>
        <w:tc>
          <w:tcPr>
            <w:tcW w:type="dxa" w:w="1928"/>
            <w:shd w:val="clear" w:color="auto" w:fill="F6EFE0"/>
          </w:tcPr>
          <w:p>
            <w:pPr>
              <w:spacing w:before="40" w:after="40" w:line="300" w:lineRule="auto"/>
            </w:pPr>
            <w:r/>
            <w:r>
              <w:rPr>
                <w:rFonts w:ascii="Microsoft JhengHei" w:hAnsi="Microsoft JhengHei" w:eastAsia="Microsoft JhengHei"/>
                <w:b/>
                <w:color w:val="5A4A36"/>
                <w:sz w:val="19"/>
              </w:rPr>
              <w:t>適用課程</w:t>
            </w:r>
          </w:p>
        </w:tc>
        <w:tc>
          <w:tcPr>
            <w:tcW w:type="dxa" w:w="7710"/>
            <w:shd w:val="clear" w:color="auto" w:fill="F6EFE0"/>
          </w:tcPr>
          <w:p>
            <w:pPr>
              <w:spacing w:before="40" w:after="40" w:line="30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1F19"/>
                <w:sz w:val="19"/>
              </w:rPr>
              <w:t>近代外交史／近代歐洲史（政治系、歷史系）</w:t>
            </w:r>
          </w:p>
        </w:tc>
      </w:tr>
      <w:tr>
        <w:tc>
          <w:tcPr>
            <w:tcW w:type="dxa" w:w="1928"/>
            <w:shd w:val="clear" w:color="auto" w:fill="F6EFE0"/>
          </w:tcPr>
          <w:p>
            <w:pPr>
              <w:spacing w:before="40" w:after="40" w:line="300" w:lineRule="auto"/>
            </w:pPr>
            <w:r/>
            <w:r>
              <w:rPr>
                <w:rFonts w:ascii="Microsoft JhengHei" w:hAnsi="Microsoft JhengHei" w:eastAsia="Microsoft JhengHei"/>
                <w:b/>
                <w:color w:val="5A4A36"/>
                <w:sz w:val="19"/>
              </w:rPr>
              <w:t>版本</w:t>
            </w:r>
          </w:p>
        </w:tc>
        <w:tc>
          <w:tcPr>
            <w:tcW w:type="dxa" w:w="7710"/>
            <w:shd w:val="clear" w:color="auto" w:fill="F6EFE0"/>
          </w:tcPr>
          <w:p>
            <w:pPr>
              <w:spacing w:before="40" w:after="40" w:line="30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1F19"/>
                <w:sz w:val="19"/>
              </w:rPr>
              <w:t>1.1（2026 年 10 月）</w:t>
            </w:r>
          </w:p>
        </w:tc>
      </w:tr>
      <w:tr>
        <w:tc>
          <w:tcPr>
            <w:tcW w:type="dxa" w:w="1928"/>
            <w:shd w:val="clear" w:color="auto" w:fill="F6EFE0"/>
          </w:tcPr>
          <w:p>
            <w:pPr>
              <w:spacing w:before="40" w:after="40" w:line="300" w:lineRule="auto"/>
            </w:pPr>
            <w:r/>
            <w:r>
              <w:rPr>
                <w:rFonts w:ascii="Microsoft JhengHei" w:hAnsi="Microsoft JhengHei" w:eastAsia="Microsoft JhengHei"/>
                <w:b/>
                <w:color w:val="5A4A36"/>
                <w:sz w:val="19"/>
              </w:rPr>
              <w:t>交付檔案</w:t>
            </w:r>
          </w:p>
        </w:tc>
        <w:tc>
          <w:tcPr>
            <w:tcW w:type="dxa" w:w="7710"/>
            <w:shd w:val="clear" w:color="auto" w:fill="F6EFE0"/>
          </w:tcPr>
          <w:p>
            <w:pPr>
              <w:spacing w:before="40" w:after="40" w:line="30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1F19"/>
                <w:sz w:val="19"/>
              </w:rPr>
              <w:t>Europe_1853-1871.html（單一檔案，750 KB）</w:t>
            </w:r>
          </w:p>
        </w:tc>
      </w:tr>
      <w:tr>
        <w:tc>
          <w:tcPr>
            <w:tcW w:type="dxa" w:w="1928"/>
            <w:shd w:val="clear" w:color="auto" w:fill="F6EFE0"/>
          </w:tcPr>
          <w:p>
            <w:pPr>
              <w:spacing w:before="40" w:after="40" w:line="300" w:lineRule="auto"/>
            </w:pPr>
            <w:r/>
            <w:r>
              <w:rPr>
                <w:rFonts w:ascii="Microsoft JhengHei" w:hAnsi="Microsoft JhengHei" w:eastAsia="Microsoft JhengHei"/>
                <w:b/>
                <w:color w:val="5A4A36"/>
                <w:sz w:val="19"/>
              </w:rPr>
              <w:t>開啟方式</w:t>
            </w:r>
          </w:p>
        </w:tc>
        <w:tc>
          <w:tcPr>
            <w:tcW w:type="dxa" w:w="7710"/>
            <w:shd w:val="clear" w:color="auto" w:fill="F6EFE0"/>
          </w:tcPr>
          <w:p>
            <w:pPr>
              <w:spacing w:before="40" w:after="40" w:line="30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1F19"/>
                <w:sz w:val="19"/>
              </w:rPr>
              <w:t>雙擊 HTML 檔，或公開網址 https://&lt;你的帳號&gt;.github.io/europe-1853-1871/</w:t>
            </w:r>
          </w:p>
        </w:tc>
      </w:tr>
    </w:tbl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3442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5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JhengHei" w:hAnsi="Microsoft JhengHei" w:eastAsia="Microsoft JhengHei"/>
          <w:i/>
          <w:color w:val="5A4A36"/>
          <w:sz w:val="18"/>
        </w:rPr>
        <w:t>1853 年：克里米亞戰爭前夕的歐洲。左欄為年份滑桿與 27 個關鍵事件，右欄為選取資訊與圖例。</w:t>
      </w:r>
    </w:p>
    <w:p>
      <w:r>
        <w:br w:type="page"/>
      </w:r>
    </w:p>
    <w:p>
      <w:pPr>
        <w:keepNext/>
        <w:spacing w:before="360" w:after="160" w:line="288" w:lineRule="auto"/>
        <w:pBdr>
          <w:bottom w:val="single" w:sz="6" w:space="4" w:color="C9B99B"/>
        </w:pBdr>
      </w:pPr>
      <w:r>
        <w:rPr>
          <w:rFonts w:ascii="Georgia" w:hAnsi="Georgia" w:eastAsia="Microsoft JhengHei"/>
          <w:b/>
          <w:color w:val="8C2F23"/>
          <w:sz w:val="26"/>
        </w:rPr>
        <w:t xml:space="preserve">01　</w:t>
      </w:r>
      <w:r>
        <w:rPr>
          <w:rFonts w:ascii="Microsoft JhengHei" w:hAnsi="Microsoft JhengHei" w:eastAsia="Microsoft JhengHei"/>
          <w:b/>
          <w:color w:val="241F19"/>
          <w:sz w:val="26"/>
        </w:rPr>
        <w:t>三種開啟方式</w:t>
      </w:r>
      <w:r>
        <w:rPr>
          <w:rFonts w:ascii="Georgia" w:hAnsi="Georgia" w:eastAsia="Microsoft JhengHei"/>
          <w:i/>
          <w:color w:val="5A4A36"/>
          <w:sz w:val="20"/>
        </w:rPr>
        <w:t xml:space="preserve">　How to open</w:t>
      </w:r>
    </w:p>
    <w:p>
      <w:pPr>
        <w:spacing w:before="0" w:after="120" w:line="360" w:lineRule="auto"/>
      </w:pPr>
      <w:r>
        <w:rPr>
          <w:rFonts w:ascii="Microsoft JhengHei" w:hAnsi="Microsoft JhengHei" w:eastAsia="Microsoft JhengHei"/>
          <w:b w:val="0"/>
          <w:i w:val="0"/>
          <w:color w:val="241F19"/>
          <w:sz w:val="21"/>
        </w:rPr>
        <w:t>地圖是「單一 HTML 檔、完全離線」，不需要安裝任何軟體。以下三種方式效果完全相同，依場合選用：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2041"/>
        <w:gridCol w:w="4762"/>
        <w:gridCol w:w="2835"/>
      </w:tblGrid>
      <w:tr>
        <w:trPr>
          <w:tblHeader w:val="true"/>
        </w:trPr>
        <w:tc>
          <w:tcPr>
            <w:tcW w:type="dxa" w:w="2041"/>
            <w:shd w:val="clear" w:color="auto" w:fill="8C2F23"/>
          </w:tcPr>
          <w:p>
            <w:pPr>
              <w:spacing w:before="40" w:after="40" w:line="30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方式</w:t>
            </w:r>
          </w:p>
        </w:tc>
        <w:tc>
          <w:tcPr>
            <w:tcW w:type="dxa" w:w="4762"/>
            <w:shd w:val="clear" w:color="auto" w:fill="8C2F23"/>
          </w:tcPr>
          <w:p>
            <w:pPr>
              <w:spacing w:before="40" w:after="40" w:line="30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做法</w:t>
            </w:r>
          </w:p>
        </w:tc>
        <w:tc>
          <w:tcPr>
            <w:tcW w:type="dxa" w:w="2835"/>
            <w:shd w:val="clear" w:color="auto" w:fill="8C2F23"/>
          </w:tcPr>
          <w:p>
            <w:pPr>
              <w:spacing w:before="40" w:after="40" w:line="30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適用場合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30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1F19"/>
                <w:sz w:val="19"/>
              </w:rPr>
              <w:t>A. 雙擊開檔</w:t>
            </w:r>
          </w:p>
        </w:tc>
        <w:tc>
          <w:tcPr>
            <w:tcW w:type="dxa" w:w="4762"/>
          </w:tcPr>
          <w:p>
            <w:pPr>
              <w:spacing w:before="40" w:after="40" w:line="30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1F19"/>
                <w:sz w:val="19"/>
              </w:rPr>
              <w:t>直接雙擊 Europe_1853-1871.html，用 Chrome／Edge 開啟</w:t>
            </w:r>
          </w:p>
        </w:tc>
        <w:tc>
          <w:tcPr>
            <w:tcW w:type="dxa" w:w="2835"/>
          </w:tcPr>
          <w:p>
            <w:pPr>
              <w:spacing w:before="40" w:after="40" w:line="30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1F19"/>
                <w:sz w:val="19"/>
              </w:rPr>
              <w:t>課堂、離線、放進 USB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30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1F19"/>
                <w:sz w:val="19"/>
              </w:rPr>
              <w:t>B. 公開網址（GitHub Pages）</w:t>
            </w:r>
          </w:p>
        </w:tc>
        <w:tc>
          <w:tcPr>
            <w:tcW w:type="dxa" w:w="4762"/>
          </w:tcPr>
          <w:p>
            <w:pPr>
              <w:spacing w:before="40" w:after="40" w:line="30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1F19"/>
                <w:sz w:val="19"/>
              </w:rPr>
              <w:t>上架後打開 https://&lt;你的帳號&gt;.github.io/europe-1853-1871/</w:t>
            </w:r>
          </w:p>
        </w:tc>
        <w:tc>
          <w:tcPr>
            <w:tcW w:type="dxa" w:w="2835"/>
          </w:tcPr>
          <w:p>
            <w:pPr>
              <w:spacing w:before="40" w:after="40" w:line="30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1F19"/>
                <w:sz w:val="19"/>
              </w:rPr>
              <w:t>給學生、公開分享、手機平板都能開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30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1F19"/>
                <w:sz w:val="19"/>
              </w:rPr>
              <w:t>C. 本機伺服器</w:t>
            </w:r>
          </w:p>
        </w:tc>
        <w:tc>
          <w:tcPr>
            <w:tcW w:type="dxa" w:w="4762"/>
          </w:tcPr>
          <w:p>
            <w:pPr>
              <w:spacing w:before="40" w:after="40" w:line="30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1F19"/>
                <w:sz w:val="19"/>
              </w:rPr>
              <w:t>在資料夾執行 python -m http.server 8721，再開 http://127.0.0.1:8721/</w:t>
            </w:r>
          </w:p>
        </w:tc>
        <w:tc>
          <w:tcPr>
            <w:tcW w:type="dxa" w:w="2835"/>
          </w:tcPr>
          <w:p>
            <w:pPr>
              <w:spacing w:before="40" w:after="40" w:line="30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1F19"/>
                <w:sz w:val="19"/>
              </w:rPr>
              <w:t>在自己的電腦上以連結開啟</w:t>
            </w:r>
          </w:p>
        </w:tc>
      </w:tr>
    </w:tbl>
    <w:p>
      <w:pPr>
        <w:spacing w:before="0" w:after="40" w:line="36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9639"/>
      </w:tblGrid>
      <w:tr>
        <w:tc>
          <w:tcPr>
            <w:tcW w:type="dxa" w:w="9638"/>
            <w:shd w:val="clear" w:color="auto" w:fill="FBF3E4"/>
            <w:tcBorders>
              <w:top w:val="single" w:sz="4" w:color="C9A227"/>
              <w:left w:val="single" w:sz="8" w:color="C9A227"/>
              <w:bottom w:val="single" w:sz="4" w:color="C9A227"/>
              <w:right w:val="single" w:sz="4" w:color="C9A227"/>
            </w:tcBorders>
          </w:tcPr>
          <w:p>
            <w:pPr>
              <w:spacing w:before="80" w:after="40"/>
            </w:pPr>
            <w:r/>
            <w:r>
              <w:rPr>
                <w:rFonts w:ascii="Microsoft JhengHei" w:hAnsi="Microsoft JhengHei" w:eastAsia="Microsoft JhengHei"/>
                <w:b/>
                <w:color w:val="8C2F23"/>
                <w:sz w:val="20"/>
              </w:rPr>
              <w:t>提醒</w:t>
            </w:r>
          </w:p>
          <w:p>
            <w:pPr>
              <w:spacing w:before="0" w:after="40" w:line="336" w:lineRule="auto"/>
            </w:pPr>
            <w:r>
              <w:rPr>
                <w:rFonts w:ascii="Microsoft JhengHei" w:hAnsi="Microsoft JhengHei" w:eastAsia="Microsoft JhengHei"/>
                <w:color w:val="241F19"/>
                <w:sz w:val="19"/>
              </w:rPr>
              <w:t>方式 B 是「讓大家都能開」最推薦的做法：不用寄檔案、不用每台電腦裝東西，學生點連結就看得到。</w:t>
            </w:r>
          </w:p>
          <w:p>
            <w:pPr>
              <w:spacing w:before="0" w:after="40" w:line="336" w:lineRule="auto"/>
            </w:pPr>
            <w:r>
              <w:rPr>
                <w:rFonts w:ascii="Microsoft JhengHei" w:hAnsi="Microsoft JhengHei" w:eastAsia="Microsoft JhengHei"/>
                <w:color w:val="241F19"/>
                <w:sz w:val="19"/>
              </w:rPr>
              <w:t>上架步驟見 GitHub上架步驟.md：第一次約 5 分鐘，之後更新地圖只需覆蓋 index.html 一個檔案。</w:t>
            </w:r>
          </w:p>
          <w:p>
            <w:pPr>
              <w:spacing w:before="0" w:after="40" w:line="336" w:lineRule="auto"/>
            </w:pPr>
            <w:r>
              <w:rPr>
                <w:rFonts w:ascii="Microsoft JhengHei" w:hAnsi="Microsoft JhengHei" w:eastAsia="Microsoft JhengHei"/>
                <w:color w:val="241F19"/>
                <w:sz w:val="19"/>
              </w:rPr>
              <w:t>可以使用 GitHub Pages、學校網頁空間、Netlify 等「靜態網站空間」；但 Google Drive 的分享連結不行——它不會執行網頁的 JavaScript。</w:t>
            </w:r>
          </w:p>
          <w:p>
            <w:pPr>
              <w:spacing w:before="0" w:after="40" w:line="336" w:lineRule="auto"/>
            </w:pPr>
            <w:r>
              <w:rPr>
                <w:rFonts w:ascii="Microsoft JhengHei" w:hAnsi="Microsoft JhengHei" w:eastAsia="Microsoft JhengHei"/>
                <w:color w:val="241F19"/>
                <w:sz w:val="19"/>
              </w:rPr>
              <w:t>建議使用 Chrome 或 Edge（1024×768 以上）。投影時按 F11 全螢幕效果最好。</w:t>
            </w:r>
          </w:p>
        </w:tc>
      </w:tr>
    </w:tbl>
    <w:p>
      <w:pPr>
        <w:spacing w:after="40"/>
      </w:pPr>
    </w:p>
    <w:p>
      <w:pPr>
        <w:keepNext/>
        <w:spacing w:before="360" w:after="160" w:line="288" w:lineRule="auto"/>
        <w:pBdr>
          <w:bottom w:val="single" w:sz="6" w:space="4" w:color="C9B99B"/>
        </w:pBdr>
      </w:pPr>
      <w:r>
        <w:rPr>
          <w:rFonts w:ascii="Georgia" w:hAnsi="Georgia" w:eastAsia="Microsoft JhengHei"/>
          <w:b/>
          <w:color w:val="8C2F23"/>
          <w:sz w:val="26"/>
        </w:rPr>
        <w:t xml:space="preserve">02　</w:t>
      </w:r>
      <w:r>
        <w:rPr>
          <w:rFonts w:ascii="Microsoft JhengHei" w:hAnsi="Microsoft JhengHei" w:eastAsia="Microsoft JhengHei"/>
          <w:b/>
          <w:color w:val="241F19"/>
          <w:sz w:val="26"/>
        </w:rPr>
        <w:t>介面導覽</w:t>
      </w:r>
      <w:r>
        <w:rPr>
          <w:rFonts w:ascii="Georgia" w:hAnsi="Georgia" w:eastAsia="Microsoft JhengHei"/>
          <w:i/>
          <w:color w:val="5A4A36"/>
          <w:sz w:val="20"/>
        </w:rPr>
        <w:t xml:space="preserve">　Interface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2211"/>
        <w:gridCol w:w="7427"/>
      </w:tblGrid>
      <w:tr>
        <w:trPr>
          <w:tblHeader w:val="true"/>
        </w:trPr>
        <w:tc>
          <w:tcPr>
            <w:tcW w:type="dxa" w:w="2211"/>
            <w:shd w:val="clear" w:color="auto" w:fill="8C2F23"/>
          </w:tcPr>
          <w:p>
            <w:pPr>
              <w:spacing w:before="40" w:after="40" w:line="30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區域</w:t>
            </w:r>
          </w:p>
        </w:tc>
        <w:tc>
          <w:tcPr>
            <w:tcW w:type="dxa" w:w="7427"/>
            <w:shd w:val="clear" w:color="auto" w:fill="8C2F23"/>
          </w:tcPr>
          <w:p>
            <w:pPr>
              <w:spacing w:before="40" w:after="40" w:line="30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內容與操作</w:t>
            </w:r>
          </w:p>
        </w:tc>
      </w:tr>
      <w:tr>
        <w:tc>
          <w:tcPr>
            <w:tcW w:type="dxa" w:w="2211"/>
          </w:tcPr>
          <w:p>
            <w:pPr>
              <w:spacing w:before="40" w:after="40" w:line="300" w:lineRule="auto"/>
            </w:pPr>
            <w:r/>
            <w:r>
              <w:rPr>
                <w:rFonts w:ascii="Microsoft JhengHei" w:hAnsi="Microsoft JhengHei" w:eastAsia="Microsoft JhengHei"/>
                <w:b/>
                <w:color w:val="241F19"/>
                <w:sz w:val="19"/>
              </w:rPr>
              <w:t>左欄上：時間軸</w:t>
            </w:r>
          </w:p>
        </w:tc>
        <w:tc>
          <w:tcPr>
            <w:tcW w:type="dxa" w:w="7427"/>
          </w:tcPr>
          <w:p>
            <w:pPr>
              <w:spacing w:before="40" w:after="40" w:line="30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1F19"/>
                <w:sz w:val="19"/>
              </w:rPr>
              <w:t>年份讀數＋時代標籤（英文）。拖動滑桿可連續看 1853–1871；下方小刻度是 10 個關鍵年代，可點擊直接跳轉。按 Play 自動播放整段過程。</w:t>
            </w:r>
          </w:p>
        </w:tc>
      </w:tr>
      <w:tr>
        <w:tc>
          <w:tcPr>
            <w:tcW w:type="dxa" w:w="2211"/>
          </w:tcPr>
          <w:p>
            <w:pPr>
              <w:spacing w:before="40" w:after="40" w:line="300" w:lineRule="auto"/>
            </w:pPr>
            <w:r/>
            <w:r>
              <w:rPr>
                <w:rFonts w:ascii="Microsoft JhengHei" w:hAnsi="Microsoft JhengHei" w:eastAsia="Microsoft JhengHei"/>
                <w:b/>
                <w:color w:val="241F19"/>
                <w:sz w:val="19"/>
              </w:rPr>
              <w:t>左欄下：關鍵事件</w:t>
            </w:r>
          </w:p>
        </w:tc>
        <w:tc>
          <w:tcPr>
            <w:tcW w:type="dxa" w:w="7427"/>
          </w:tcPr>
          <w:p>
            <w:pPr>
              <w:spacing w:before="40" w:after="40" w:line="30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1F19"/>
                <w:sz w:val="19"/>
              </w:rPr>
              <w:t>27 個事件依年份排列，點一下＝跳到該年＋右欄顯示事件說明。目前年代所屬的事件會以暗紅標示。</w:t>
            </w:r>
          </w:p>
        </w:tc>
      </w:tr>
      <w:tr>
        <w:tc>
          <w:tcPr>
            <w:tcW w:type="dxa" w:w="2211"/>
          </w:tcPr>
          <w:p>
            <w:pPr>
              <w:spacing w:before="40" w:after="40" w:line="300" w:lineRule="auto"/>
            </w:pPr>
            <w:r/>
            <w:r>
              <w:rPr>
                <w:rFonts w:ascii="Microsoft JhengHei" w:hAnsi="Microsoft JhengHei" w:eastAsia="Microsoft JhengHei"/>
                <w:b/>
                <w:color w:val="241F19"/>
                <w:sz w:val="19"/>
              </w:rPr>
              <w:t>中央：地圖</w:t>
            </w:r>
          </w:p>
        </w:tc>
        <w:tc>
          <w:tcPr>
            <w:tcW w:type="dxa" w:w="7427"/>
          </w:tcPr>
          <w:p>
            <w:pPr>
              <w:spacing w:before="40" w:after="40" w:line="30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1F19"/>
                <w:sz w:val="19"/>
              </w:rPr>
              <w:t>拖曳平移、滾輪縮放、雙擊放大。點選任一國家會在右欄顯示該國資料。</w:t>
            </w:r>
          </w:p>
        </w:tc>
      </w:tr>
      <w:tr>
        <w:tc>
          <w:tcPr>
            <w:tcW w:type="dxa" w:w="2211"/>
          </w:tcPr>
          <w:p>
            <w:pPr>
              <w:spacing w:before="40" w:after="40" w:line="300" w:lineRule="auto"/>
            </w:pPr>
            <w:r/>
            <w:r>
              <w:rPr>
                <w:rFonts w:ascii="Microsoft JhengHei" w:hAnsi="Microsoft JhengHei" w:eastAsia="Microsoft JhengHei"/>
                <w:b/>
                <w:color w:val="241F19"/>
                <w:sz w:val="19"/>
              </w:rPr>
              <w:t>右欄上：選取面板</w:t>
            </w:r>
          </w:p>
        </w:tc>
        <w:tc>
          <w:tcPr>
            <w:tcW w:type="dxa" w:w="7427"/>
          </w:tcPr>
          <w:p>
            <w:pPr>
              <w:spacing w:before="40" w:after="40" w:line="30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1F19"/>
                <w:sz w:val="19"/>
              </w:rPr>
              <w:t>正式國名（1853 年當時用法）、中文名、首都、1853 年元首、當前狀態（獨立／成員邦／已併入）、疆域地塊數、以及該國在 1853–1871 的地位變化。</w:t>
            </w:r>
          </w:p>
        </w:tc>
      </w:tr>
      <w:tr>
        <w:tc>
          <w:tcPr>
            <w:tcW w:type="dxa" w:w="2211"/>
          </w:tcPr>
          <w:p>
            <w:pPr>
              <w:spacing w:before="40" w:after="40" w:line="300" w:lineRule="auto"/>
            </w:pPr>
            <w:r/>
            <w:r>
              <w:rPr>
                <w:rFonts w:ascii="Microsoft JhengHei" w:hAnsi="Microsoft JhengHei" w:eastAsia="Microsoft JhengHei"/>
                <w:b/>
                <w:color w:val="241F19"/>
                <w:sz w:val="19"/>
              </w:rPr>
              <w:t>右欄下：圖例</w:t>
            </w:r>
          </w:p>
        </w:tc>
        <w:tc>
          <w:tcPr>
            <w:tcW w:type="dxa" w:w="7427"/>
          </w:tcPr>
          <w:p>
            <w:pPr>
              <w:spacing w:before="40" w:after="40" w:line="30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1F19"/>
                <w:sz w:val="19"/>
              </w:rPr>
              <w:t>依「列強／德意志諸邦／義大利諸邦／其他」分組，且只列出當前年份存在的實體（例如 1861 之後 Tuscany 消失、1871 才出現 German Empire）。點任一項＝在地圖上選取該國。</w:t>
            </w:r>
          </w:p>
        </w:tc>
      </w:tr>
      <w:tr>
        <w:tc>
          <w:tcPr>
            <w:tcW w:type="dxa" w:w="2211"/>
          </w:tcPr>
          <w:p>
            <w:pPr>
              <w:spacing w:before="40" w:after="40" w:line="300" w:lineRule="auto"/>
            </w:pPr>
            <w:r/>
            <w:r>
              <w:rPr>
                <w:rFonts w:ascii="Microsoft JhengHei" w:hAnsi="Microsoft JhengHei" w:eastAsia="Microsoft JhengHei"/>
                <w:b/>
                <w:color w:val="241F19"/>
                <w:sz w:val="19"/>
              </w:rPr>
              <w:t>工具列</w:t>
            </w:r>
          </w:p>
        </w:tc>
        <w:tc>
          <w:tcPr>
            <w:tcW w:type="dxa" w:w="7427"/>
          </w:tcPr>
          <w:p>
            <w:pPr>
              <w:spacing w:before="40" w:after="40" w:line="30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1F19"/>
                <w:sz w:val="19"/>
              </w:rPr>
              <w:t>縮放、Reset view（重設視角）、Labels（國名開關）、Borders（國界開關）、Edit borders（疆界編輯）、Undo、Reset borders、PNG 匯出、Save（JSON 匯出）、Panels（收合側欄）、說明。</w:t>
            </w:r>
          </w:p>
        </w:tc>
      </w:tr>
      <w:tr>
        <w:tc>
          <w:tcPr>
            <w:tcW w:type="dxa" w:w="2211"/>
          </w:tcPr>
          <w:p>
            <w:pPr>
              <w:spacing w:before="40" w:after="40" w:line="300" w:lineRule="auto"/>
            </w:pPr>
            <w:r/>
            <w:r>
              <w:rPr>
                <w:rFonts w:ascii="Microsoft JhengHei" w:hAnsi="Microsoft JhengHei" w:eastAsia="Microsoft JhengHei"/>
                <w:b/>
                <w:color w:val="241F19"/>
                <w:sz w:val="19"/>
              </w:rPr>
              <w:t>狀態列</w:t>
            </w:r>
          </w:p>
        </w:tc>
        <w:tc>
          <w:tcPr>
            <w:tcW w:type="dxa" w:w="7427"/>
          </w:tcPr>
          <w:p>
            <w:pPr>
              <w:spacing w:before="40" w:after="40" w:line="30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1F19"/>
                <w:sz w:val="19"/>
              </w:rPr>
              <w:t>左下：目前年份與時代標籤；右下：縮放倍率。</w:t>
            </w:r>
          </w:p>
        </w:tc>
      </w:tr>
    </w:tbl>
    <w:p>
      <w:pPr>
        <w:keepNext/>
        <w:spacing w:before="360" w:after="160" w:line="288" w:lineRule="auto"/>
        <w:pBdr>
          <w:bottom w:val="single" w:sz="6" w:space="4" w:color="C9B99B"/>
        </w:pBdr>
      </w:pPr>
      <w:r>
        <w:rPr>
          <w:rFonts w:ascii="Georgia" w:hAnsi="Georgia" w:eastAsia="Microsoft JhengHei"/>
          <w:b/>
          <w:color w:val="8C2F23"/>
          <w:sz w:val="26"/>
        </w:rPr>
        <w:t xml:space="preserve">03　</w:t>
      </w:r>
      <w:r>
        <w:rPr>
          <w:rFonts w:ascii="Microsoft JhengHei" w:hAnsi="Microsoft JhengHei" w:eastAsia="Microsoft JhengHei"/>
          <w:b/>
          <w:color w:val="241F19"/>
          <w:sz w:val="26"/>
        </w:rPr>
        <w:t>五個可直接使用的課堂操作</w:t>
      </w:r>
      <w:r>
        <w:rPr>
          <w:rFonts w:ascii="Georgia" w:hAnsi="Georgia" w:eastAsia="Microsoft JhengHei"/>
          <w:i/>
          <w:color w:val="5A4A36"/>
          <w:sz w:val="20"/>
        </w:rPr>
        <w:t xml:space="preserve">　Five classroom moves</w:t>
      </w:r>
    </w:p>
    <w:p>
      <w:pPr>
        <w:spacing w:before="80" w:after="40" w:line="348" w:lineRule="auto"/>
      </w:pPr>
      <w:r>
        <w:rPr>
          <w:rFonts w:ascii="Microsoft JhengHei" w:hAnsi="Microsoft JhengHei" w:eastAsia="Microsoft JhengHei"/>
          <w:b/>
          <w:color w:val="1C3F63"/>
          <w:sz w:val="21"/>
        </w:rPr>
        <w:t>活動 1　看「協調」如何運作</w:t>
      </w:r>
    </w:p>
    <w:p>
      <w:pPr>
        <w:spacing w:before="0" w:after="160" w:line="360" w:lineRule="auto"/>
        <w:ind w:left="340"/>
      </w:pPr>
      <w:r>
        <w:rPr>
          <w:rFonts w:ascii="Microsoft JhengHei" w:hAnsi="Microsoft JhengHei" w:eastAsia="Microsoft JhengHei"/>
          <w:b w:val="0"/>
          <w:i w:val="0"/>
          <w:color w:val="241F19"/>
          <w:sz w:val="21"/>
        </w:rPr>
        <w:t>停在 1856，按 Play 播到 1871。問學生：為什麼 1856 年各國願意坐下來簽巴黎條約，1871 年卻是在凡爾賽鏡廳宣布帝國成立？</w:t>
      </w:r>
    </w:p>
    <w:p>
      <w:pPr>
        <w:spacing w:before="80" w:after="40" w:line="348" w:lineRule="auto"/>
      </w:pPr>
      <w:r>
        <w:rPr>
          <w:rFonts w:ascii="Microsoft JhengHei" w:hAnsi="Microsoft JhengHei" w:eastAsia="Microsoft JhengHei"/>
          <w:b/>
          <w:color w:val="1C3F63"/>
          <w:sz w:val="21"/>
        </w:rPr>
        <w:t>活動 2　義大利是「拼」出來的</w:t>
      </w:r>
    </w:p>
    <w:p>
      <w:pPr>
        <w:spacing w:before="0" w:after="160" w:line="360" w:lineRule="auto"/>
        <w:ind w:left="340"/>
      </w:pPr>
      <w:r>
        <w:rPr>
          <w:rFonts w:ascii="Microsoft JhengHei" w:hAnsi="Microsoft JhengHei" w:eastAsia="Microsoft JhengHei"/>
          <w:b w:val="0"/>
          <w:i w:val="0"/>
          <w:color w:val="241F19"/>
          <w:sz w:val="21"/>
        </w:rPr>
        <w:t>依序切換 1859 → 1860 → 1861 → 1866 → 1870，逐一指出倫巴底（1859）、中義大利與兩西西里（1860）、威尼托（1866）、羅馬（1870）分別由誰「給出」。注意曼圖亞（Mantua）要到 1866 才離開奧地利——這是常被忽略的細節。</w:t>
      </w:r>
    </w:p>
    <w:p>
      <w:pPr>
        <w:spacing w:before="80" w:after="40" w:line="348" w:lineRule="auto"/>
      </w:pPr>
      <w:r>
        <w:rPr>
          <w:rFonts w:ascii="Microsoft JhengHei" w:hAnsi="Microsoft JhengHei" w:eastAsia="Microsoft JhengHei"/>
          <w:b/>
          <w:color w:val="1C3F63"/>
          <w:sz w:val="21"/>
        </w:rPr>
        <w:t>活動 3　德意志統一的兩步</w:t>
      </w:r>
    </w:p>
    <w:p>
      <w:pPr>
        <w:spacing w:before="0" w:after="160" w:line="360" w:lineRule="auto"/>
        <w:ind w:left="340"/>
      </w:pPr>
      <w:r>
        <w:rPr>
          <w:rFonts w:ascii="Microsoft JhengHei" w:hAnsi="Microsoft JhengHei" w:eastAsia="Microsoft JhengHei"/>
          <w:b w:val="0"/>
          <w:i w:val="0"/>
          <w:color w:val="241F19"/>
          <w:sz w:val="21"/>
        </w:rPr>
        <w:t>1864（什勒斯維希-霍爾斯坦）→ 1866（普魯士兼併漢諾威、黑森選侯國、拿騷、法蘭克福）→ 1867（北德意志邦聯以虛線框出現）→ 1871（德意志帝國粗框、巴伐利亞等南德諸邦入列、亞爾薩斯-洛林）。</w:t>
      </w:r>
    </w:p>
    <w:p>
      <w:pPr>
        <w:spacing w:before="80" w:after="40" w:line="348" w:lineRule="auto"/>
      </w:pPr>
      <w:r>
        <w:rPr>
          <w:rFonts w:ascii="Microsoft JhengHei" w:hAnsi="Microsoft JhengHei" w:eastAsia="Microsoft JhengHei"/>
          <w:b/>
          <w:color w:val="1C3F63"/>
          <w:sz w:val="21"/>
        </w:rPr>
        <w:t>活動 4　奧匈折衷</w:t>
      </w:r>
    </w:p>
    <w:p>
      <w:pPr>
        <w:spacing w:before="0" w:after="160" w:line="360" w:lineRule="auto"/>
        <w:ind w:left="340"/>
      </w:pPr>
      <w:r>
        <w:rPr>
          <w:rFonts w:ascii="Microsoft JhengHei" w:hAnsi="Microsoft JhengHei" w:eastAsia="Microsoft JhengHei"/>
          <w:b w:val="0"/>
          <w:i w:val="0"/>
          <w:color w:val="241F19"/>
          <w:sz w:val="21"/>
        </w:rPr>
        <w:t>把滑桿停在 1866 與 1867 兩格，觀察 AUSTRIA 如何變成 AUSTRIA-HUNGARY。</w:t>
      </w:r>
    </w:p>
    <w:p>
      <w:pPr>
        <w:spacing w:before="80" w:after="40" w:line="348" w:lineRule="auto"/>
      </w:pPr>
      <w:r>
        <w:rPr>
          <w:rFonts w:ascii="Microsoft JhengHei" w:hAnsi="Microsoft JhengHei" w:eastAsia="Microsoft JhengHei"/>
          <w:b/>
          <w:color w:val="1C3F63"/>
          <w:sz w:val="21"/>
        </w:rPr>
        <w:t>活動 5　假設情境（What if）</w:t>
      </w:r>
    </w:p>
    <w:p>
      <w:pPr>
        <w:spacing w:before="0" w:after="160" w:line="360" w:lineRule="auto"/>
        <w:ind w:left="340"/>
      </w:pPr>
      <w:r>
        <w:rPr>
          <w:rFonts w:ascii="Microsoft JhengHei" w:hAnsi="Microsoft JhengHei" w:eastAsia="Microsoft JhengHei"/>
          <w:b w:val="0"/>
          <w:i w:val="0"/>
          <w:color w:val="241F19"/>
          <w:sz w:val="21"/>
        </w:rPr>
        <w:t>按 Edit borders，把亞爾薩斯-洛林拖回法國、或把威尼托拖回奧地利，讓學生討論：如果 1871 年德國沒有取得亞爾薩斯-洛林，之後的局勢會不會不同？</w:t>
      </w:r>
    </w:p>
    <w:p>
      <w:pPr>
        <w:keepNext/>
        <w:spacing w:before="360" w:after="160" w:line="288" w:lineRule="auto"/>
        <w:pBdr>
          <w:bottom w:val="single" w:sz="6" w:space="4" w:color="C9B99B"/>
        </w:pBdr>
      </w:pPr>
      <w:r>
        <w:rPr>
          <w:rFonts w:ascii="Georgia" w:hAnsi="Georgia" w:eastAsia="Microsoft JhengHei"/>
          <w:b/>
          <w:color w:val="8C2F23"/>
          <w:sz w:val="26"/>
        </w:rPr>
        <w:t xml:space="preserve">04　</w:t>
      </w:r>
      <w:r>
        <w:rPr>
          <w:rFonts w:ascii="Microsoft JhengHei" w:hAnsi="Microsoft JhengHei" w:eastAsia="Microsoft JhengHei"/>
          <w:b/>
          <w:color w:val="241F19"/>
          <w:sz w:val="26"/>
        </w:rPr>
        <w:t>調整疆域</w:t>
      </w:r>
      <w:r>
        <w:rPr>
          <w:rFonts w:ascii="Georgia" w:hAnsi="Georgia" w:eastAsia="Microsoft JhengHei"/>
          <w:i/>
          <w:color w:val="5A4A36"/>
          <w:sz w:val="20"/>
        </w:rPr>
        <w:t xml:space="preserve">　Editing borders</w:t>
      </w:r>
    </w:p>
    <w:p>
      <w:pPr>
        <w:spacing w:before="0" w:after="120" w:line="360" w:lineRule="auto"/>
      </w:pPr>
      <w:r>
        <w:rPr>
          <w:rFonts w:ascii="Microsoft JhengHei" w:hAnsi="Microsoft JhengHei" w:eastAsia="Microsoft JhengHei"/>
          <w:b w:val="0"/>
          <w:i w:val="0"/>
          <w:color w:val="241F19"/>
          <w:sz w:val="21"/>
        </w:rPr>
        <w:t>步驟：</w:t>
      </w:r>
    </w:p>
    <w:p>
      <w:pPr>
        <w:spacing w:before="0" w:after="60" w:line="348" w:lineRule="auto"/>
        <w:ind w:left="340"/>
      </w:pPr>
      <w:r>
        <w:rPr>
          <w:rFonts w:ascii="Microsoft JhengHei" w:hAnsi="Microsoft JhengHei" w:eastAsia="Microsoft JhengHei"/>
          <w:b/>
          <w:color w:val="8C2F23"/>
          <w:sz w:val="21"/>
        </w:rPr>
        <w:t xml:space="preserve">1. </w:t>
      </w:r>
      <w:r>
        <w:rPr>
          <w:rFonts w:ascii="Microsoft JhengHei" w:hAnsi="Microsoft JhengHei" w:eastAsia="Microsoft JhengHei"/>
          <w:sz w:val="21"/>
        </w:rPr>
        <w:t>按工具列 Edit borders（按鈕變暗紅即進入編輯模式）。</w:t>
      </w:r>
    </w:p>
    <w:p>
      <w:pPr>
        <w:spacing w:before="0" w:after="60" w:line="348" w:lineRule="auto"/>
        <w:ind w:left="340"/>
      </w:pPr>
      <w:r>
        <w:rPr>
          <w:rFonts w:ascii="Microsoft JhengHei" w:hAnsi="Microsoft JhengHei" w:eastAsia="Microsoft JhengHei"/>
          <w:b/>
          <w:color w:val="8C2F23"/>
          <w:sz w:val="21"/>
        </w:rPr>
        <w:t xml:space="preserve">2. </w:t>
      </w:r>
      <w:r>
        <w:rPr>
          <w:rFonts w:ascii="Microsoft JhengHei" w:hAnsi="Microsoft JhengHei" w:eastAsia="Microsoft JhengHei"/>
          <w:sz w:val="21"/>
        </w:rPr>
        <w:t>點選任一個國家 → 該國邊界出現白色圓形節點。</w:t>
      </w:r>
    </w:p>
    <w:p>
      <w:pPr>
        <w:spacing w:before="0" w:after="60" w:line="348" w:lineRule="auto"/>
        <w:ind w:left="340"/>
      </w:pPr>
      <w:r>
        <w:rPr>
          <w:rFonts w:ascii="Microsoft JhengHei" w:hAnsi="Microsoft JhengHei" w:eastAsia="Microsoft JhengHei"/>
          <w:b/>
          <w:color w:val="8C2F23"/>
          <w:sz w:val="21"/>
        </w:rPr>
        <w:t xml:space="preserve">3. </w:t>
      </w:r>
      <w:r>
        <w:rPr>
          <w:rFonts w:ascii="Microsoft JhengHei" w:hAnsi="Microsoft JhengHei" w:eastAsia="Microsoft JhengHei"/>
          <w:sz w:val="21"/>
        </w:rPr>
        <w:t>拖曳節點：周圍的節點會一起被帶動（含鄰國的共用邊界），所以國界會整段平移，不會只扯出一個尖角。</w:t>
      </w:r>
    </w:p>
    <w:p>
      <w:pPr>
        <w:spacing w:before="0" w:after="60" w:line="348" w:lineRule="auto"/>
        <w:ind w:left="340"/>
      </w:pPr>
      <w:r>
        <w:rPr>
          <w:rFonts w:ascii="Microsoft JhengHei" w:hAnsi="Microsoft JhengHei" w:eastAsia="Microsoft JhengHei"/>
          <w:b/>
          <w:color w:val="8C2F23"/>
          <w:sz w:val="21"/>
        </w:rPr>
        <w:t xml:space="preserve">4. </w:t>
      </w:r>
      <w:r>
        <w:rPr>
          <w:rFonts w:ascii="Microsoft JhengHei" w:hAnsi="Microsoft JhengHei" w:eastAsia="Microsoft JhengHei"/>
          <w:sz w:val="21"/>
        </w:rPr>
        <w:t>Undo 逐步復原；Reset borders 一次還原為歷史重建值。</w:t>
      </w:r>
    </w:p>
    <w:p>
      <w:pPr>
        <w:spacing w:before="0" w:after="40" w:line="36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9639"/>
      </w:tblGrid>
      <w:tr>
        <w:tc>
          <w:tcPr>
            <w:tcW w:type="dxa" w:w="9638"/>
            <w:shd w:val="clear" w:color="auto" w:fill="FBF3E4"/>
            <w:tcBorders>
              <w:top w:val="single" w:sz="4" w:color="C9A227"/>
              <w:left w:val="single" w:sz="8" w:color="C9A227"/>
              <w:bottom w:val="single" w:sz="4" w:color="C9A227"/>
              <w:right w:val="single" w:sz="4" w:color="C9A227"/>
            </w:tcBorders>
          </w:tcPr>
          <w:p>
            <w:pPr>
              <w:spacing w:before="80" w:after="40"/>
            </w:pPr>
            <w:r/>
            <w:r>
              <w:rPr>
                <w:rFonts w:ascii="Microsoft JhengHei" w:hAnsi="Microsoft JhengHei" w:eastAsia="Microsoft JhengHei"/>
                <w:b/>
                <w:color w:val="8C2F23"/>
                <w:sz w:val="20"/>
              </w:rPr>
              <w:t>兩個必須知道的限制</w:t>
            </w:r>
          </w:p>
          <w:p>
            <w:pPr>
              <w:spacing w:before="0" w:after="40" w:line="336" w:lineRule="auto"/>
            </w:pPr>
            <w:r>
              <w:rPr>
                <w:rFonts w:ascii="Microsoft JhengHei" w:hAnsi="Microsoft JhengHei" w:eastAsia="Microsoft JhengHei"/>
                <w:color w:val="241F19"/>
                <w:sz w:val="19"/>
              </w:rPr>
              <w:t>① 拖過邊界後，地圖會改用「單一線寬」繪製國界，並暫時隱藏邦聯／帝國的外框。原因是原本的粗／細線型是依歷史資料預先計算的拓撲，改過之後就不再對應。按 Reset borders 即恢復。</w:t>
            </w:r>
          </w:p>
          <w:p>
            <w:pPr>
              <w:spacing w:before="0" w:after="40" w:line="336" w:lineRule="auto"/>
            </w:pPr>
            <w:r>
              <w:rPr>
                <w:rFonts w:ascii="Microsoft JhengHei" w:hAnsi="Microsoft JhengHei" w:eastAsia="Microsoft JhengHei"/>
                <w:color w:val="241F19"/>
                <w:sz w:val="19"/>
              </w:rPr>
              <w:t>② 這是教學用示意，不是 GIS 拓撲編輯：拖曳可能造成極小的重疊或空隙，屬正常現象。編輯狀態不會自動存檔，要保留請用 Save 匯出 JSON。</w:t>
            </w:r>
          </w:p>
        </w:tc>
      </w:tr>
    </w:tbl>
    <w:p>
      <w:pPr>
        <w:spacing w:after="40"/>
      </w:pPr>
    </w:p>
    <w:p>
      <w:pPr>
        <w:keepNext/>
        <w:spacing w:before="360" w:after="160" w:line="288" w:lineRule="auto"/>
        <w:pBdr>
          <w:bottom w:val="single" w:sz="6" w:space="4" w:color="C9B99B"/>
        </w:pBdr>
      </w:pPr>
      <w:r>
        <w:rPr>
          <w:rFonts w:ascii="Georgia" w:hAnsi="Georgia" w:eastAsia="Microsoft JhengHei"/>
          <w:b/>
          <w:color w:val="8C2F23"/>
          <w:sz w:val="26"/>
        </w:rPr>
        <w:t xml:space="preserve">05　</w:t>
      </w:r>
      <w:r>
        <w:rPr>
          <w:rFonts w:ascii="Microsoft JhengHei" w:hAnsi="Microsoft JhengHei" w:eastAsia="Microsoft JhengHei"/>
          <w:b/>
          <w:color w:val="241F19"/>
          <w:sz w:val="26"/>
        </w:rPr>
        <w:t>匯出</w:t>
      </w:r>
      <w:r>
        <w:rPr>
          <w:rFonts w:ascii="Georgia" w:hAnsi="Georgia" w:eastAsia="Microsoft JhengHei"/>
          <w:i/>
          <w:color w:val="5A4A36"/>
          <w:sz w:val="20"/>
        </w:rPr>
        <w:t xml:space="preserve">　Export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1474"/>
        <w:gridCol w:w="4195"/>
        <w:gridCol w:w="3969"/>
      </w:tblGrid>
      <w:tr>
        <w:trPr>
          <w:tblHeader w:val="true"/>
        </w:trPr>
        <w:tc>
          <w:tcPr>
            <w:tcW w:type="dxa" w:w="1474"/>
            <w:shd w:val="clear" w:color="auto" w:fill="8C2F23"/>
          </w:tcPr>
          <w:p>
            <w:pPr>
              <w:spacing w:before="40" w:after="40" w:line="30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按鈕</w:t>
            </w:r>
          </w:p>
        </w:tc>
        <w:tc>
          <w:tcPr>
            <w:tcW w:type="dxa" w:w="4195"/>
            <w:shd w:val="clear" w:color="auto" w:fill="8C2F23"/>
          </w:tcPr>
          <w:p>
            <w:pPr>
              <w:spacing w:before="40" w:after="40" w:line="30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產出</w:t>
            </w:r>
          </w:p>
        </w:tc>
        <w:tc>
          <w:tcPr>
            <w:tcW w:type="dxa" w:w="3969"/>
            <w:shd w:val="clear" w:color="auto" w:fill="8C2F23"/>
          </w:tcPr>
          <w:p>
            <w:pPr>
              <w:spacing w:before="40" w:after="40" w:line="30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1474"/>
          </w:tcPr>
          <w:p>
            <w:pPr>
              <w:spacing w:before="40" w:after="40" w:line="30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1F19"/>
                <w:sz w:val="19"/>
              </w:rPr>
              <w:t>PNG</w:t>
            </w:r>
          </w:p>
        </w:tc>
        <w:tc>
          <w:tcPr>
            <w:tcW w:type="dxa" w:w="4195"/>
          </w:tcPr>
          <w:p>
            <w:pPr>
              <w:spacing w:before="40" w:after="40" w:line="30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1F19"/>
                <w:sz w:val="19"/>
              </w:rPr>
              <w:t>目前畫面（2 倍解析度、目前年份）</w:t>
            </w:r>
          </w:p>
        </w:tc>
        <w:tc>
          <w:tcPr>
            <w:tcW w:type="dxa" w:w="3969"/>
          </w:tcPr>
          <w:p>
            <w:pPr>
              <w:spacing w:before="40" w:after="40" w:line="30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1F19"/>
                <w:sz w:val="19"/>
              </w:rPr>
              <w:t>放進講義、PPT、考卷</w:t>
            </w:r>
          </w:p>
        </w:tc>
      </w:tr>
      <w:tr>
        <w:tc>
          <w:tcPr>
            <w:tcW w:type="dxa" w:w="1474"/>
          </w:tcPr>
          <w:p>
            <w:pPr>
              <w:spacing w:before="40" w:after="40" w:line="30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1F19"/>
                <w:sz w:val="19"/>
              </w:rPr>
              <w:t>Save</w:t>
            </w:r>
          </w:p>
        </w:tc>
        <w:tc>
          <w:tcPr>
            <w:tcW w:type="dxa" w:w="4195"/>
          </w:tcPr>
          <w:p>
            <w:pPr>
              <w:spacing w:before="40" w:after="40" w:line="30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1F19"/>
                <w:sz w:val="19"/>
              </w:rPr>
              <w:t>europe_borders_（年份）.json：所有地塊的經緯度座標</w:t>
            </w:r>
          </w:p>
        </w:tc>
        <w:tc>
          <w:tcPr>
            <w:tcW w:type="dxa" w:w="3969"/>
          </w:tcPr>
          <w:p>
            <w:pPr>
              <w:spacing w:before="40" w:after="40" w:line="30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1F19"/>
                <w:sz w:val="19"/>
              </w:rPr>
              <w:t>保存你調整後的疆界、給學生做作業</w:t>
            </w:r>
          </w:p>
        </w:tc>
      </w:tr>
    </w:tbl>
    <w:p>
      <w:pPr>
        <w:keepNext/>
        <w:spacing w:before="360" w:after="160" w:line="288" w:lineRule="auto"/>
        <w:pBdr>
          <w:bottom w:val="single" w:sz="6" w:space="4" w:color="C9B99B"/>
        </w:pBdr>
      </w:pPr>
      <w:r>
        <w:rPr>
          <w:rFonts w:ascii="Georgia" w:hAnsi="Georgia" w:eastAsia="Microsoft JhengHei"/>
          <w:b/>
          <w:color w:val="8C2F23"/>
          <w:sz w:val="26"/>
        </w:rPr>
        <w:t xml:space="preserve">06　</w:t>
      </w:r>
      <w:r>
        <w:rPr>
          <w:rFonts w:ascii="Microsoft JhengHei" w:hAnsi="Microsoft JhengHei" w:eastAsia="Microsoft JhengHei"/>
          <w:b/>
          <w:color w:val="241F19"/>
          <w:sz w:val="26"/>
        </w:rPr>
        <w:t>鍵盤快捷鍵</w:t>
      </w:r>
      <w:r>
        <w:rPr>
          <w:rFonts w:ascii="Georgia" w:hAnsi="Georgia" w:eastAsia="Microsoft JhengHei"/>
          <w:i/>
          <w:color w:val="5A4A36"/>
          <w:sz w:val="20"/>
        </w:rPr>
        <w:t xml:space="preserve">　Shortcuts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2041"/>
        <w:gridCol w:w="2835"/>
        <w:gridCol w:w="1927"/>
        <w:gridCol w:w="2835"/>
      </w:tblGrid>
      <w:tr>
        <w:trPr>
          <w:tblHeader w:val="true"/>
        </w:trPr>
        <w:tc>
          <w:tcPr>
            <w:tcW w:type="dxa" w:w="2041"/>
            <w:shd w:val="clear" w:color="auto" w:fill="8C2F23"/>
          </w:tcPr>
          <w:p>
            <w:pPr>
              <w:spacing w:before="40" w:after="40" w:line="30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按鍵</w:t>
            </w:r>
          </w:p>
        </w:tc>
        <w:tc>
          <w:tcPr>
            <w:tcW w:type="dxa" w:w="2835"/>
            <w:shd w:val="clear" w:color="auto" w:fill="8C2F23"/>
          </w:tcPr>
          <w:p>
            <w:pPr>
              <w:spacing w:before="40" w:after="40" w:line="30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1928"/>
            <w:shd w:val="clear" w:color="auto" w:fill="8C2F23"/>
          </w:tcPr>
          <w:p>
            <w:pPr>
              <w:spacing w:before="40" w:after="40" w:line="30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按鍵</w:t>
            </w:r>
          </w:p>
        </w:tc>
        <w:tc>
          <w:tcPr>
            <w:tcW w:type="dxa" w:w="2835"/>
            <w:shd w:val="clear" w:color="auto" w:fill="8C2F23"/>
          </w:tcPr>
          <w:p>
            <w:pPr>
              <w:spacing w:before="40" w:after="40" w:line="30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功能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30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1F19"/>
                <w:sz w:val="19"/>
              </w:rPr>
              <w:t>←　→</w:t>
            </w:r>
          </w:p>
        </w:tc>
        <w:tc>
          <w:tcPr>
            <w:tcW w:type="dxa" w:w="2835"/>
          </w:tcPr>
          <w:p>
            <w:pPr>
              <w:spacing w:before="40" w:after="40" w:line="30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1F19"/>
                <w:sz w:val="19"/>
              </w:rPr>
              <w:t>逐年</w:t>
            </w:r>
          </w:p>
        </w:tc>
        <w:tc>
          <w:tcPr>
            <w:tcW w:type="dxa" w:w="1928"/>
          </w:tcPr>
          <w:p>
            <w:pPr>
              <w:spacing w:before="40" w:after="40" w:line="30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1F19"/>
                <w:sz w:val="19"/>
              </w:rPr>
              <w:t>Space</w:t>
            </w:r>
          </w:p>
        </w:tc>
        <w:tc>
          <w:tcPr>
            <w:tcW w:type="dxa" w:w="2835"/>
          </w:tcPr>
          <w:p>
            <w:pPr>
              <w:spacing w:before="40" w:after="40" w:line="30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1F19"/>
                <w:sz w:val="19"/>
              </w:rPr>
              <w:t>播放／暫停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30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1F19"/>
                <w:sz w:val="19"/>
              </w:rPr>
              <w:t>PageUp／PageDown</w:t>
            </w:r>
          </w:p>
        </w:tc>
        <w:tc>
          <w:tcPr>
            <w:tcW w:type="dxa" w:w="2835"/>
          </w:tcPr>
          <w:p>
            <w:pPr>
              <w:spacing w:before="40" w:after="40" w:line="30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1F19"/>
                <w:sz w:val="19"/>
              </w:rPr>
              <w:t>跳到下／上一個關鍵年代</w:t>
            </w:r>
          </w:p>
        </w:tc>
        <w:tc>
          <w:tcPr>
            <w:tcW w:type="dxa" w:w="1928"/>
          </w:tcPr>
          <w:p>
            <w:pPr>
              <w:spacing w:before="40" w:after="40" w:line="30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1F19"/>
                <w:sz w:val="19"/>
              </w:rPr>
              <w:t>E</w:t>
            </w:r>
          </w:p>
        </w:tc>
        <w:tc>
          <w:tcPr>
            <w:tcW w:type="dxa" w:w="2835"/>
          </w:tcPr>
          <w:p>
            <w:pPr>
              <w:spacing w:before="40" w:after="40" w:line="30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1F19"/>
                <w:sz w:val="19"/>
              </w:rPr>
              <w:t>切換疆界編輯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30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1F19"/>
                <w:sz w:val="19"/>
              </w:rPr>
              <w:t>＋　－</w:t>
            </w:r>
          </w:p>
        </w:tc>
        <w:tc>
          <w:tcPr>
            <w:tcW w:type="dxa" w:w="2835"/>
          </w:tcPr>
          <w:p>
            <w:pPr>
              <w:spacing w:before="40" w:after="40" w:line="30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1F19"/>
                <w:sz w:val="19"/>
              </w:rPr>
              <w:t>縮放</w:t>
            </w:r>
          </w:p>
        </w:tc>
        <w:tc>
          <w:tcPr>
            <w:tcW w:type="dxa" w:w="1928"/>
          </w:tcPr>
          <w:p>
            <w:pPr>
              <w:spacing w:before="40" w:after="40" w:line="30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1F19"/>
                <w:sz w:val="19"/>
              </w:rPr>
              <w:t>L</w:t>
            </w:r>
          </w:p>
        </w:tc>
        <w:tc>
          <w:tcPr>
            <w:tcW w:type="dxa" w:w="2835"/>
          </w:tcPr>
          <w:p>
            <w:pPr>
              <w:spacing w:before="40" w:after="40" w:line="30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1F19"/>
                <w:sz w:val="19"/>
              </w:rPr>
              <w:t>國名標籤開關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30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1F19"/>
                <w:sz w:val="19"/>
              </w:rPr>
              <w:t>R</w:t>
            </w:r>
          </w:p>
        </w:tc>
        <w:tc>
          <w:tcPr>
            <w:tcW w:type="dxa" w:w="2835"/>
          </w:tcPr>
          <w:p>
            <w:pPr>
              <w:spacing w:before="40" w:after="40" w:line="30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1F19"/>
                <w:sz w:val="19"/>
              </w:rPr>
              <w:t>重設視角</w:t>
            </w:r>
          </w:p>
        </w:tc>
        <w:tc>
          <w:tcPr>
            <w:tcW w:type="dxa" w:w="1928"/>
          </w:tcPr>
          <w:p>
            <w:pPr>
              <w:spacing w:before="40" w:after="40" w:line="30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1F19"/>
                <w:sz w:val="19"/>
              </w:rPr>
              <w:t>Esc</w:t>
            </w:r>
          </w:p>
        </w:tc>
        <w:tc>
          <w:tcPr>
            <w:tcW w:type="dxa" w:w="2835"/>
          </w:tcPr>
          <w:p>
            <w:pPr>
              <w:spacing w:before="40" w:after="40" w:line="30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1F19"/>
                <w:sz w:val="19"/>
              </w:rPr>
              <w:t>取消選取／關閉說明</w:t>
            </w:r>
          </w:p>
        </w:tc>
      </w:tr>
    </w:tbl>
    <w:p>
      <w:pPr>
        <w:spacing w:before="120" w:after="80" w:line="360" w:lineRule="auto"/>
      </w:pPr>
      <w:r>
        <w:rPr>
          <w:rFonts w:ascii="Microsoft JhengHei" w:hAnsi="Microsoft JhengHei" w:eastAsia="Microsoft JhengHei"/>
          <w:b w:val="0"/>
          <w:i w:val="0"/>
          <w:color w:val="241F19"/>
          <w:sz w:val="21"/>
        </w:rPr>
        <w:t>深連結（可直接寫進講義或 bookmark）：</w:t>
      </w:r>
    </w:p>
    <w:p>
      <w:pPr>
        <w:spacing w:before="0" w:after="40" w:line="276" w:lineRule="auto"/>
        <w:ind w:left="340"/>
      </w:pPr>
      <w:r>
        <w:rPr>
          <w:rFonts w:ascii="Consolas" w:hAnsi="Consolas" w:eastAsia="Microsoft JhengHei"/>
          <w:color w:val="3D3327"/>
          <w:sz w:val="18"/>
        </w:rPr>
        <w:t>…/Europe_1853-1871.html#y=1871</w:t>
      </w:r>
    </w:p>
    <w:p>
      <w:pPr>
        <w:spacing w:before="0" w:after="40" w:line="276" w:lineRule="auto"/>
        <w:ind w:left="340"/>
      </w:pPr>
      <w:r>
        <w:rPr>
          <w:rFonts w:ascii="Consolas" w:hAnsi="Consolas" w:eastAsia="Microsoft JhengHei"/>
          <w:color w:val="3D3327"/>
          <w:sz w:val="18"/>
        </w:rPr>
        <w:t>…/Europe_1853-1871.html#y=1866&amp;sel=prussia</w:t>
      </w:r>
    </w:p>
    <w:p>
      <w:pPr>
        <w:spacing w:before="0" w:after="40" w:line="276" w:lineRule="auto"/>
        <w:ind w:left="340"/>
      </w:pPr>
      <w:r>
        <w:rPr>
          <w:rFonts w:ascii="Consolas" w:hAnsi="Consolas" w:eastAsia="Microsoft JhengHei"/>
          <w:color w:val="3D3327"/>
          <w:sz w:val="18"/>
        </w:rPr>
        <w:t>…/Europe_1853-1871.html#y=1871&amp;k=2.4&amp;clon=8.5&amp;clat=49.5　（k 為縮放倍率，clon／clat 為中心經緯度）</w:t>
      </w:r>
    </w:p>
    <w:p>
      <w:pPr>
        <w:keepNext/>
        <w:spacing w:before="360" w:after="160" w:line="288" w:lineRule="auto"/>
        <w:pBdr>
          <w:bottom w:val="single" w:sz="6" w:space="4" w:color="C9B99B"/>
        </w:pBdr>
      </w:pPr>
      <w:r>
        <w:rPr>
          <w:rFonts w:ascii="Georgia" w:hAnsi="Georgia" w:eastAsia="Microsoft JhengHei"/>
          <w:b/>
          <w:color w:val="8C2F23"/>
          <w:sz w:val="26"/>
        </w:rPr>
        <w:t xml:space="preserve">07　</w:t>
      </w:r>
      <w:r>
        <w:rPr>
          <w:rFonts w:ascii="Microsoft JhengHei" w:hAnsi="Microsoft JhengHei" w:eastAsia="Microsoft JhengHei"/>
          <w:b/>
          <w:color w:val="241F19"/>
          <w:sz w:val="26"/>
        </w:rPr>
        <w:t>精度、方法與資料來源</w:t>
      </w:r>
      <w:r>
        <w:rPr>
          <w:rFonts w:ascii="Georgia" w:hAnsi="Georgia" w:eastAsia="Microsoft JhengHei"/>
          <w:i/>
          <w:color w:val="5A4A36"/>
          <w:sz w:val="20"/>
        </w:rPr>
        <w:t xml:space="preserve">　Method &amp; sources</w:t>
      </w:r>
    </w:p>
    <w:p>
      <w:pPr>
        <w:spacing w:before="0" w:after="120" w:line="360" w:lineRule="auto"/>
      </w:pPr>
      <w:r>
        <w:rPr>
          <w:rFonts w:ascii="Microsoft JhengHei" w:hAnsi="Microsoft JhengHei" w:eastAsia="Microsoft JhengHei"/>
          <w:b w:val="0"/>
          <w:i w:val="0"/>
          <w:color w:val="241F19"/>
          <w:sz w:val="21"/>
        </w:rPr>
        <w:t>這張圖不是 AI 生成的插圖，而是用兩份已數位化的歷史地圖做骨架、再逐條校正邊界：</w:t>
      </w:r>
    </w:p>
    <w:p>
      <w:pPr>
        <w:pStyle w:val="ListBullet"/>
        <w:spacing w:before="0" w:after="80" w:line="348" w:lineRule="auto"/>
        <w:ind w:left="425"/>
      </w:pPr>
      <w:r>
        <w:rPr>
          <w:rFonts w:ascii="Microsoft JhengHei" w:hAnsi="Microsoft JhengHei" w:eastAsia="Microsoft JhengHei"/>
          <w:color w:val="241F19"/>
          <w:sz w:val="21"/>
        </w:rPr>
        <w:t>海岸線：Natural Earth 1:10m 現代國界（public domain）裁切後作為海岸基準，因此海岸線是現代精度；內陸歷史邊界才是 1853–1871 年的重建值。</w:t>
      </w:r>
    </w:p>
    <w:p>
      <w:pPr>
        <w:pStyle w:val="ListBullet"/>
        <w:spacing w:before="0" w:after="80" w:line="348" w:lineRule="auto"/>
        <w:ind w:left="425"/>
      </w:pPr>
      <w:r>
        <w:rPr>
          <w:rFonts w:ascii="Microsoft JhengHei" w:hAnsi="Microsoft JhengHei" w:eastAsia="Microsoft JhengHei"/>
          <w:color w:val="241F19"/>
          <w:sz w:val="21"/>
        </w:rPr>
        <w:t>歷史疆域：以 historical-basemaps（André Ourednik，CC BY-SA 4.0）的 1815 與 1878 兩張世界歷史地圖為骨架，並用現代行政區界補足精確的割讓線。</w:t>
      </w:r>
    </w:p>
    <w:p>
      <w:pPr>
        <w:pStyle w:val="ListBullet"/>
        <w:spacing w:before="0" w:after="80" w:line="348" w:lineRule="auto"/>
        <w:ind w:left="425"/>
      </w:pPr>
      <w:r>
        <w:rPr>
          <w:rFonts w:ascii="Microsoft JhengHei" w:hAnsi="Microsoft JhengHei" w:eastAsia="Microsoft JhengHei"/>
          <w:color w:val="241F19"/>
          <w:sz w:val="21"/>
        </w:rPr>
        <w:t>亞爾薩斯-洛林＝現代 Bas-Rhin＋Haut-Rhin＋Moselle（正好等於 1871–1918 德國領地）。</w:t>
      </w:r>
    </w:p>
    <w:p>
      <w:pPr>
        <w:pStyle w:val="ListBullet"/>
        <w:spacing w:before="0" w:after="80" w:line="348" w:lineRule="auto"/>
        <w:ind w:left="425"/>
      </w:pPr>
      <w:r>
        <w:rPr>
          <w:rFonts w:ascii="Microsoft JhengHei" w:hAnsi="Microsoft JhengHei" w:eastAsia="Microsoft JhengHei"/>
          <w:color w:val="241F19"/>
          <w:sz w:val="21"/>
        </w:rPr>
        <w:t>薩伏依＋尼斯＝現代 Savoie＋Haute-Savoie＋Alpes-Maritimes。</w:t>
      </w:r>
    </w:p>
    <w:p>
      <w:pPr>
        <w:pStyle w:val="ListBullet"/>
        <w:spacing w:before="0" w:after="80" w:line="348" w:lineRule="auto"/>
        <w:ind w:left="425"/>
      </w:pPr>
      <w:r>
        <w:rPr>
          <w:rFonts w:ascii="Microsoft JhengHei" w:hAnsi="Microsoft JhengHei" w:eastAsia="Microsoft JhengHei"/>
          <w:color w:val="241F19"/>
          <w:sz w:val="21"/>
        </w:rPr>
        <w:t>倫巴底與曼圖亞分離：曼圖亞 1859 年後仍屬奧地利，1866 年才歸義大利。</w:t>
      </w:r>
    </w:p>
    <w:p>
      <w:pPr>
        <w:pStyle w:val="ListBullet"/>
        <w:spacing w:before="0" w:after="80" w:line="348" w:lineRule="auto"/>
        <w:ind w:left="425"/>
      </w:pPr>
      <w:r>
        <w:rPr>
          <w:rFonts w:ascii="Microsoft JhengHei" w:hAnsi="Microsoft JhengHei" w:eastAsia="Microsoft JhengHei"/>
          <w:color w:val="241F19"/>
          <w:sz w:val="21"/>
        </w:rPr>
        <w:t>教宗國切成羅馬涅／馬爾凱-翁布里亞／拉吉歐，對應 1859、1860、1870 三次兼併。</w:t>
      </w:r>
    </w:p>
    <w:p>
      <w:pPr>
        <w:pStyle w:val="ListBullet"/>
        <w:spacing w:before="0" w:after="80" w:line="348" w:lineRule="auto"/>
        <w:ind w:left="425"/>
      </w:pPr>
      <w:r>
        <w:rPr>
          <w:rFonts w:ascii="Microsoft JhengHei" w:hAnsi="Microsoft JhengHei" w:eastAsia="Microsoft JhengHei"/>
          <w:color w:val="241F19"/>
          <w:sz w:val="21"/>
        </w:rPr>
        <w:t>比薩拉比亞：原歷史圖層有誤（1815 圖誤歸鄂圖曼、1878 圖誤歸羅馬尼亞），已依 Prut–Dniester 邊界重建，南半部依 1856 年巴黎條約歸摩爾達維亞。</w:t>
      </w:r>
    </w:p>
    <w:p>
      <w:pPr>
        <w:pStyle w:val="ListBullet"/>
        <w:spacing w:before="0" w:after="80" w:line="348" w:lineRule="auto"/>
        <w:ind w:left="425"/>
      </w:pPr>
      <w:r>
        <w:rPr>
          <w:rFonts w:ascii="Microsoft JhengHei" w:hAnsi="Microsoft JhengHei" w:eastAsia="Microsoft JhengHei"/>
          <w:color w:val="241F19"/>
          <w:sz w:val="21"/>
        </w:rPr>
        <w:t>高加索（喬治亞、亞美尼亞、亞塞拜然）補入俄國（1828 年起已屬俄）。</w:t>
      </w:r>
    </w:p>
    <w:p>
      <w:pPr>
        <w:spacing w:before="200" w:after="80" w:line="360" w:lineRule="auto"/>
      </w:pPr>
      <w:r>
        <w:rPr>
          <w:rFonts w:ascii="Microsoft JhengHei" w:hAnsi="Microsoft JhengHei" w:eastAsia="Microsoft JhengHei"/>
          <w:b/>
          <w:i w:val="0"/>
          <w:color w:val="8C2F23"/>
          <w:sz w:val="21"/>
        </w:rPr>
        <w:t>精度聲明</w:t>
      </w:r>
    </w:p>
    <w:p>
      <w:pPr>
        <w:spacing w:before="0" w:after="120" w:line="360" w:lineRule="auto"/>
      </w:pPr>
      <w:r>
        <w:rPr>
          <w:rFonts w:ascii="Microsoft JhengHei" w:hAnsi="Microsoft JhengHei" w:eastAsia="Microsoft JhengHei"/>
          <w:b w:val="0"/>
          <w:i w:val="0"/>
          <w:color w:val="241F19"/>
          <w:sz w:val="21"/>
        </w:rPr>
        <w:t>整體為約 1:10,000,000 的教學用重建圖。大尺度疆域轉移可信；小邦邊界、巴爾幹與高加索細節為近似值。若要做條約細節的論文級比對，請以紙本地圖集或 GIS 歷史邊界資料庫核對。蒙特內哥羅在 1853–1871 名義上仍屬鄂圖曼（de facto 自治），本圖以鄂圖曼色呈現並加註。「逐年切換」只呈現 10 個時間斷點；條約簽訂與實際交割常有數月落差，本圖以「該年政治結果」為準。</w:t>
      </w:r>
    </w:p>
    <w:p>
      <w:pPr>
        <w:keepNext/>
        <w:spacing w:before="360" w:after="160" w:line="288" w:lineRule="auto"/>
        <w:pBdr>
          <w:bottom w:val="single" w:sz="6" w:space="4" w:color="C9B99B"/>
        </w:pBdr>
      </w:pPr>
      <w:r>
        <w:rPr>
          <w:rFonts w:ascii="Georgia" w:hAnsi="Georgia" w:eastAsia="Microsoft JhengHei"/>
          <w:b/>
          <w:color w:val="8C2F23"/>
          <w:sz w:val="26"/>
        </w:rPr>
        <w:t xml:space="preserve">08　</w:t>
      </w:r>
      <w:r>
        <w:rPr>
          <w:rFonts w:ascii="Microsoft JhengHei" w:hAnsi="Microsoft JhengHei" w:eastAsia="Microsoft JhengHei"/>
          <w:b/>
          <w:color w:val="241F19"/>
          <w:sz w:val="26"/>
        </w:rPr>
        <w:t>已知限制</w:t>
      </w:r>
      <w:r>
        <w:rPr>
          <w:rFonts w:ascii="Georgia" w:hAnsi="Georgia" w:eastAsia="Microsoft JhengHei"/>
          <w:i/>
          <w:color w:val="5A4A36"/>
          <w:sz w:val="20"/>
        </w:rPr>
        <w:t xml:space="preserve">　Known limitations</w:t>
      </w:r>
    </w:p>
    <w:p>
      <w:pPr>
        <w:pStyle w:val="ListBullet"/>
        <w:spacing w:before="0" w:after="80" w:line="348" w:lineRule="auto"/>
        <w:ind w:left="425"/>
      </w:pPr>
      <w:r>
        <w:rPr>
          <w:rFonts w:ascii="Microsoft JhengHei" w:hAnsi="Microsoft JhengHei" w:eastAsia="Microsoft JhengHei"/>
          <w:color w:val="241F19"/>
          <w:sz w:val="21"/>
        </w:rPr>
        <w:t>內陸湖泊（日內瓦湖、加爾達湖等）未個別描繪。</w:t>
      </w:r>
    </w:p>
    <w:p>
      <w:pPr>
        <w:pStyle w:val="ListBullet"/>
        <w:spacing w:before="0" w:after="80" w:line="348" w:lineRule="auto"/>
        <w:ind w:left="425"/>
      </w:pPr>
      <w:r>
        <w:rPr>
          <w:rFonts w:ascii="Microsoft JhengHei" w:hAnsi="Microsoft JhengHei" w:eastAsia="Microsoft JhengHei"/>
          <w:color w:val="241F19"/>
          <w:sz w:val="21"/>
        </w:rPr>
        <w:t>愛奧尼亞群島（1864 年由英國割予希臘）未獨立成圖層；科西嘉、薩丁尼亞、西西里、克里特、賽普勒斯皆有正確歸屬。</w:t>
      </w:r>
    </w:p>
    <w:p>
      <w:pPr>
        <w:pStyle w:val="ListBullet"/>
        <w:spacing w:before="0" w:after="80" w:line="348" w:lineRule="auto"/>
        <w:ind w:left="425"/>
      </w:pPr>
      <w:r>
        <w:rPr>
          <w:rFonts w:ascii="Microsoft JhengHei" w:hAnsi="Microsoft JhengHei" w:eastAsia="Microsoft JhengHei"/>
          <w:color w:val="241F19"/>
          <w:sz w:val="21"/>
        </w:rPr>
        <w:t>地圖邊緣（北非、波斯、中亞）以中性色呈現，僅作背景參考。</w:t>
      </w:r>
    </w:p>
    <w:p>
      <w:pPr>
        <w:pStyle w:val="ListBullet"/>
        <w:spacing w:before="0" w:after="80" w:line="348" w:lineRule="auto"/>
        <w:ind w:left="425"/>
      </w:pPr>
      <w:r>
        <w:rPr>
          <w:rFonts w:ascii="Microsoft JhengHei" w:hAnsi="Microsoft JhengHei" w:eastAsia="Microsoft JhengHei"/>
          <w:color w:val="241F19"/>
          <w:sz w:val="21"/>
        </w:rPr>
        <w:t>事件文字為教學用整理，非學術引文；引用前建議核對原始條約文本。</w:t>
      </w:r>
    </w:p>
    <w:p>
      <w:pPr>
        <w:pStyle w:val="ListBullet"/>
        <w:spacing w:before="0" w:after="80" w:line="348" w:lineRule="auto"/>
        <w:ind w:left="425"/>
      </w:pPr>
      <w:r>
        <w:rPr>
          <w:rFonts w:ascii="Microsoft JhengHei" w:hAnsi="Microsoft JhengHei" w:eastAsia="Microsoft JhengHei"/>
          <w:color w:val="241F19"/>
          <w:sz w:val="21"/>
        </w:rPr>
        <w:t>只支援現代瀏覽器（Chrome／Edge 90+、Firefox 90+、Safari 15+）。</w:t>
      </w:r>
    </w:p>
    <w:p>
      <w:r>
        <w:br w:type="page"/>
      </w:r>
    </w:p>
    <w:p>
      <w:pPr>
        <w:keepNext/>
        <w:spacing w:before="360" w:after="160" w:line="288" w:lineRule="auto"/>
        <w:pBdr>
          <w:bottom w:val="single" w:sz="6" w:space="4" w:color="C9B99B"/>
        </w:pBdr>
      </w:pPr>
      <w:r>
        <w:rPr>
          <w:rFonts w:ascii="Georgia" w:hAnsi="Georgia" w:eastAsia="Microsoft JhengHei"/>
          <w:b/>
          <w:color w:val="8C2F23"/>
          <w:sz w:val="26"/>
        </w:rPr>
        <w:t xml:space="preserve">09　</w:t>
      </w:r>
      <w:r>
        <w:rPr>
          <w:rFonts w:ascii="Microsoft JhengHei" w:hAnsi="Microsoft JhengHei" w:eastAsia="Microsoft JhengHei"/>
          <w:b/>
          <w:color w:val="241F19"/>
          <w:sz w:val="26"/>
        </w:rPr>
        <w:t>成品參考圖</w:t>
      </w:r>
      <w:r>
        <w:rPr>
          <w:rFonts w:ascii="Georgia" w:hAnsi="Georgia" w:eastAsia="Microsoft JhengHei"/>
          <w:i/>
          <w:color w:val="5A4A36"/>
          <w:sz w:val="20"/>
        </w:rPr>
        <w:t xml:space="preserve">　Reference views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59_ital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JhengHei" w:hAnsi="Microsoft JhengHei" w:eastAsia="Microsoft JhengHei"/>
          <w:i/>
          <w:color w:val="5A4A36"/>
          <w:sz w:val="18"/>
        </w:rPr>
        <w:t>1859 年（放大）：倫巴底已割予薩丁尼亞，曼圖亞仍在奧地利；馬真塔、索爾費里諾戰役標記出現。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66_german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JhengHei" w:hAnsi="Microsoft JhengHei" w:eastAsia="Microsoft JhengHei"/>
          <w:i/>
          <w:color w:val="5A4A36"/>
          <w:sz w:val="18"/>
        </w:rPr>
        <w:t>1866 年（放大）：普魯士兼併什勒斯維希-霍爾斯坦、漢諾威、黑森選侯國、拿騷；柯尼希格雷茨標記位於奧地利境內的波希米亞。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71_empi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JhengHei" w:hAnsi="Microsoft JhengHei" w:eastAsia="Microsoft JhengHei"/>
          <w:i/>
          <w:color w:val="5A4A36"/>
          <w:sz w:val="18"/>
        </w:rPr>
        <w:t>1871 年：德意志帝國以粗框呈現（含亞爾薩斯-洛林），奧地利改稱 Austria-Hungary，義大利已完成統一（拉吉歐於 1870 年併入）。</w:t>
      </w:r>
    </w:p>
    <w:p>
      <w:pPr>
        <w:keepNext/>
        <w:spacing w:before="360" w:after="160" w:line="288" w:lineRule="auto"/>
        <w:pBdr>
          <w:bottom w:val="single" w:sz="6" w:space="4" w:color="C9B99B"/>
        </w:pBdr>
      </w:pPr>
      <w:r>
        <w:rPr>
          <w:rFonts w:ascii="Georgia" w:hAnsi="Georgia" w:eastAsia="Microsoft JhengHei"/>
          <w:b/>
          <w:color w:val="8C2F23"/>
          <w:sz w:val="26"/>
        </w:rPr>
        <w:t xml:space="preserve">10　</w:t>
      </w:r>
      <w:r>
        <w:rPr>
          <w:rFonts w:ascii="Microsoft JhengHei" w:hAnsi="Microsoft JhengHei" w:eastAsia="Microsoft JhengHei"/>
          <w:b/>
          <w:color w:val="241F19"/>
          <w:sz w:val="26"/>
        </w:rPr>
        <w:t>檔案結構與維護</w:t>
      </w:r>
      <w:r>
        <w:rPr>
          <w:rFonts w:ascii="Georgia" w:hAnsi="Georgia" w:eastAsia="Microsoft JhengHei"/>
          <w:i/>
          <w:color w:val="5A4A36"/>
          <w:sz w:val="20"/>
        </w:rPr>
        <w:t xml:space="preserve">　Files &amp; rebuild</w:t>
      </w:r>
    </w:p>
    <w:p>
      <w:pPr>
        <w:spacing w:before="0" w:after="120" w:line="360" w:lineRule="auto"/>
      </w:pPr>
      <w:r>
        <w:rPr>
          <w:rFonts w:ascii="Microsoft JhengHei" w:hAnsi="Microsoft JhengHei" w:eastAsia="Microsoft JhengHei"/>
          <w:b w:val="0"/>
          <w:i w:val="0"/>
          <w:color w:val="241F19"/>
          <w:sz w:val="21"/>
        </w:rPr>
        <w:t>一般使用只需要 Europe_1853-1871.html 這一個檔案。以下是完整工作目錄，供日後修改：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2608"/>
        <w:gridCol w:w="7030"/>
      </w:tblGrid>
      <w:tr>
        <w:trPr>
          <w:tblHeader w:val="true"/>
        </w:trPr>
        <w:tc>
          <w:tcPr>
            <w:tcW w:type="dxa" w:w="2608"/>
            <w:shd w:val="clear" w:color="auto" w:fill="8C2F23"/>
          </w:tcPr>
          <w:p>
            <w:pPr>
              <w:spacing w:before="40" w:after="40" w:line="30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檔案／資料夾</w:t>
            </w:r>
          </w:p>
        </w:tc>
        <w:tc>
          <w:tcPr>
            <w:tcW w:type="dxa" w:w="7030"/>
            <w:shd w:val="clear" w:color="auto" w:fill="8C2F23"/>
          </w:tcPr>
          <w:p>
            <w:pPr>
              <w:spacing w:before="40" w:after="40" w:line="30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內容</w:t>
            </w:r>
          </w:p>
        </w:tc>
      </w:tr>
      <w:tr>
        <w:tc>
          <w:tcPr>
            <w:tcW w:type="dxa" w:w="2608"/>
          </w:tcPr>
          <w:p>
            <w:pPr>
              <w:spacing w:before="40" w:after="40" w:line="300" w:lineRule="auto"/>
            </w:pPr>
            <w:r/>
            <w:r>
              <w:rPr>
                <w:rFonts w:ascii="Microsoft JhengHei" w:hAnsi="Microsoft JhengHei" w:eastAsia="Microsoft JhengHei"/>
                <w:b/>
                <w:color w:val="241F19"/>
                <w:sz w:val="18"/>
              </w:rPr>
              <w:t>Europe_1853-1871.html</w:t>
            </w:r>
          </w:p>
        </w:tc>
        <w:tc>
          <w:tcPr>
            <w:tcW w:type="dxa" w:w="7030"/>
          </w:tcPr>
          <w:p>
            <w:pPr>
              <w:spacing w:before="40" w:after="40" w:line="30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1F19"/>
                <w:sz w:val="18"/>
              </w:rPr>
              <w:t>最終交付檔（單檔，含全部 CSS／JS／資料，約 750 KB）</w:t>
            </w:r>
          </w:p>
        </w:tc>
      </w:tr>
      <w:tr>
        <w:tc>
          <w:tcPr>
            <w:tcW w:type="dxa" w:w="2608"/>
          </w:tcPr>
          <w:p>
            <w:pPr>
              <w:spacing w:before="40" w:after="40" w:line="300" w:lineRule="auto"/>
            </w:pPr>
            <w:r/>
            <w:r>
              <w:rPr>
                <w:rFonts w:ascii="Microsoft JhengHei" w:hAnsi="Microsoft JhengHei" w:eastAsia="Microsoft JhengHei"/>
                <w:b/>
                <w:color w:val="241F19"/>
                <w:sz w:val="18"/>
              </w:rPr>
              <w:t>index.html</w:t>
            </w:r>
          </w:p>
        </w:tc>
        <w:tc>
          <w:tcPr>
            <w:tcW w:type="dxa" w:w="7030"/>
          </w:tcPr>
          <w:p>
            <w:pPr>
              <w:spacing w:before="40" w:after="40" w:line="30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1F19"/>
                <w:sz w:val="18"/>
              </w:rPr>
              <w:t>同內容，供 http://127.0.0.1:8721/ 直接開啟</w:t>
            </w:r>
          </w:p>
        </w:tc>
      </w:tr>
      <w:tr>
        <w:tc>
          <w:tcPr>
            <w:tcW w:type="dxa" w:w="2608"/>
          </w:tcPr>
          <w:p>
            <w:pPr>
              <w:spacing w:before="40" w:after="40" w:line="300" w:lineRule="auto"/>
            </w:pPr>
            <w:r/>
            <w:r>
              <w:rPr>
                <w:rFonts w:ascii="Microsoft JhengHei" w:hAnsi="Microsoft JhengHei" w:eastAsia="Microsoft JhengHei"/>
                <w:b/>
                <w:color w:val="241F19"/>
                <w:sz w:val="18"/>
              </w:rPr>
              <w:t>使用說明.md／.docx</w:t>
            </w:r>
          </w:p>
        </w:tc>
        <w:tc>
          <w:tcPr>
            <w:tcW w:type="dxa" w:w="7030"/>
          </w:tcPr>
          <w:p>
            <w:pPr>
              <w:spacing w:before="40" w:after="40" w:line="30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1F19"/>
                <w:sz w:val="18"/>
              </w:rPr>
              <w:t>本文件（Markdown 版與 Word 版）</w:t>
            </w:r>
          </w:p>
        </w:tc>
      </w:tr>
      <w:tr>
        <w:tc>
          <w:tcPr>
            <w:tcW w:type="dxa" w:w="2608"/>
          </w:tcPr>
          <w:p>
            <w:pPr>
              <w:spacing w:before="40" w:after="40" w:line="300" w:lineRule="auto"/>
            </w:pPr>
            <w:r/>
            <w:r>
              <w:rPr>
                <w:rFonts w:ascii="Microsoft JhengHei" w:hAnsi="Microsoft JhengHei" w:eastAsia="Microsoft JhengHei"/>
                <w:b/>
                <w:color w:val="241F19"/>
                <w:sz w:val="18"/>
              </w:rPr>
              <w:t>src/template.html</w:t>
            </w:r>
          </w:p>
        </w:tc>
        <w:tc>
          <w:tcPr>
            <w:tcW w:type="dxa" w:w="7030"/>
          </w:tcPr>
          <w:p>
            <w:pPr>
              <w:spacing w:before="40" w:after="40" w:line="30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1F19"/>
                <w:sz w:val="18"/>
              </w:rPr>
              <w:t>頁面骨架（含 CSS／資料／程式三個注入點）</w:t>
            </w:r>
          </w:p>
        </w:tc>
      </w:tr>
      <w:tr>
        <w:tc>
          <w:tcPr>
            <w:tcW w:type="dxa" w:w="2608"/>
          </w:tcPr>
          <w:p>
            <w:pPr>
              <w:spacing w:before="40" w:after="40" w:line="300" w:lineRule="auto"/>
            </w:pPr>
            <w:r/>
            <w:r>
              <w:rPr>
                <w:rFonts w:ascii="Microsoft JhengHei" w:hAnsi="Microsoft JhengHei" w:eastAsia="Microsoft JhengHei"/>
                <w:b/>
                <w:color w:val="241F19"/>
                <w:sz w:val="18"/>
              </w:rPr>
              <w:t>src/ui.css／overrides.css</w:t>
            </w:r>
          </w:p>
        </w:tc>
        <w:tc>
          <w:tcPr>
            <w:tcW w:type="dxa" w:w="7030"/>
          </w:tcPr>
          <w:p>
            <w:pPr>
              <w:spacing w:before="40" w:after="40" w:line="30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1F19"/>
                <w:sz w:val="18"/>
              </w:rPr>
              <w:t>介面樣式（約 1,950 行，無任何外部資源）</w:t>
            </w:r>
          </w:p>
        </w:tc>
      </w:tr>
      <w:tr>
        <w:tc>
          <w:tcPr>
            <w:tcW w:type="dxa" w:w="2608"/>
          </w:tcPr>
          <w:p>
            <w:pPr>
              <w:spacing w:before="40" w:after="40" w:line="300" w:lineRule="auto"/>
            </w:pPr>
            <w:r/>
            <w:r>
              <w:rPr>
                <w:rFonts w:ascii="Microsoft JhengHei" w:hAnsi="Microsoft JhengHei" w:eastAsia="Microsoft JhengHei"/>
                <w:b/>
                <w:color w:val="241F19"/>
                <w:sz w:val="18"/>
              </w:rPr>
              <w:t>src/map.js</w:t>
            </w:r>
          </w:p>
        </w:tc>
        <w:tc>
          <w:tcPr>
            <w:tcW w:type="dxa" w:w="7030"/>
          </w:tcPr>
          <w:p>
            <w:pPr>
              <w:spacing w:before="40" w:after="40" w:line="30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1F19"/>
                <w:sz w:val="18"/>
              </w:rPr>
              <w:t>地圖核心：投影、渲染、邊界拓撲、拖拉編輯、時間軸</w:t>
            </w:r>
          </w:p>
        </w:tc>
      </w:tr>
      <w:tr>
        <w:tc>
          <w:tcPr>
            <w:tcW w:type="dxa" w:w="2608"/>
          </w:tcPr>
          <w:p>
            <w:pPr>
              <w:spacing w:before="40" w:after="40" w:line="300" w:lineRule="auto"/>
            </w:pPr>
            <w:r/>
            <w:r>
              <w:rPr>
                <w:rFonts w:ascii="Microsoft JhengHei" w:hAnsi="Microsoft JhengHei" w:eastAsia="Microsoft JhengHei"/>
                <w:b/>
                <w:color w:val="241F19"/>
                <w:sz w:val="18"/>
              </w:rPr>
              <w:t>src/data.js</w:t>
            </w:r>
          </w:p>
        </w:tc>
        <w:tc>
          <w:tcPr>
            <w:tcW w:type="dxa" w:w="7030"/>
          </w:tcPr>
          <w:p>
            <w:pPr>
              <w:spacing w:before="40" w:after="40" w:line="30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1F19"/>
                <w:sz w:val="18"/>
              </w:rPr>
              <w:t>地理資料：49 個地塊、867 條邊界邊段、45 個實體、27 個事件</w:t>
            </w:r>
          </w:p>
        </w:tc>
      </w:tr>
      <w:tr>
        <w:tc>
          <w:tcPr>
            <w:tcW w:type="dxa" w:w="2608"/>
          </w:tcPr>
          <w:p>
            <w:pPr>
              <w:spacing w:before="40" w:after="40" w:line="300" w:lineRule="auto"/>
            </w:pPr>
            <w:r/>
            <w:r>
              <w:rPr>
                <w:rFonts w:ascii="Microsoft JhengHei" w:hAnsi="Microsoft JhengHei" w:eastAsia="Microsoft JhengHei"/>
                <w:b/>
                <w:color w:val="241F19"/>
                <w:sz w:val="18"/>
              </w:rPr>
              <w:t>content/history.json</w:t>
            </w:r>
          </w:p>
        </w:tc>
        <w:tc>
          <w:tcPr>
            <w:tcW w:type="dxa" w:w="7030"/>
          </w:tcPr>
          <w:p>
            <w:pPr>
              <w:spacing w:before="40" w:after="40" w:line="30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1F19"/>
                <w:sz w:val="18"/>
              </w:rPr>
              <w:t>史料文字：事件、實體說明、58 個城市、12 個海域</w:t>
            </w:r>
          </w:p>
        </w:tc>
      </w:tr>
      <w:tr>
        <w:tc>
          <w:tcPr>
            <w:tcW w:type="dxa" w:w="2608"/>
          </w:tcPr>
          <w:p>
            <w:pPr>
              <w:spacing w:before="40" w:after="40" w:line="300" w:lineRule="auto"/>
            </w:pPr>
            <w:r/>
            <w:r>
              <w:rPr>
                <w:rFonts w:ascii="Microsoft JhengHei" w:hAnsi="Microsoft JhengHei" w:eastAsia="Microsoft JhengHei"/>
                <w:b/>
                <w:color w:val="241F19"/>
                <w:sz w:val="18"/>
              </w:rPr>
              <w:t>tools/　build.py</w:t>
            </w:r>
          </w:p>
        </w:tc>
        <w:tc>
          <w:tcPr>
            <w:tcW w:type="dxa" w:w="7030"/>
          </w:tcPr>
          <w:p>
            <w:pPr>
              <w:spacing w:before="40" w:after="40" w:line="30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1F19"/>
                <w:sz w:val="18"/>
              </w:rPr>
              <w:t>資料管線（01 抽圖 → 05 建模型 → 07 匯出）與單檔打包</w:t>
            </w:r>
          </w:p>
        </w:tc>
      </w:tr>
      <w:tr>
        <w:tc>
          <w:tcPr>
            <w:tcW w:type="dxa" w:w="2608"/>
          </w:tcPr>
          <w:p>
            <w:pPr>
              <w:spacing w:before="40" w:after="40" w:line="300" w:lineRule="auto"/>
            </w:pPr>
            <w:r/>
            <w:r>
              <w:rPr>
                <w:rFonts w:ascii="Microsoft JhengHei" w:hAnsi="Microsoft JhengHei" w:eastAsia="Microsoft JhengHei"/>
                <w:b/>
                <w:color w:val="241F19"/>
                <w:sz w:val="18"/>
              </w:rPr>
              <w:t>＊.geojson</w:t>
            </w:r>
          </w:p>
        </w:tc>
        <w:tc>
          <w:tcPr>
            <w:tcW w:type="dxa" w:w="7030"/>
          </w:tcPr>
          <w:p>
            <w:pPr>
              <w:spacing w:before="40" w:after="40" w:line="30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1F19"/>
                <w:sz w:val="18"/>
              </w:rPr>
              <w:t>原始下載資料（約 60 MB，僅重新建置時需要，可刪）</w:t>
            </w:r>
          </w:p>
        </w:tc>
      </w:tr>
    </w:tbl>
    <w:p>
      <w:pPr>
        <w:spacing w:before="160" w:after="60" w:line="360" w:lineRule="auto"/>
      </w:pPr>
      <w:r>
        <w:rPr>
          <w:rFonts w:ascii="Microsoft JhengHei" w:hAnsi="Microsoft JhengHei" w:eastAsia="Microsoft JhengHei"/>
          <w:b/>
          <w:i w:val="0"/>
          <w:color w:val="241F19"/>
          <w:sz w:val="20"/>
        </w:rPr>
        <w:t>重新建置：</w:t>
      </w:r>
    </w:p>
    <w:p>
      <w:pPr>
        <w:spacing w:before="0" w:after="40" w:line="276" w:lineRule="auto"/>
        <w:ind w:left="340"/>
      </w:pPr>
      <w:r>
        <w:rPr>
          <w:rFonts w:ascii="Consolas" w:hAnsi="Consolas" w:eastAsia="Microsoft JhengHei"/>
          <w:color w:val="3D3327"/>
          <w:sz w:val="18"/>
        </w:rPr>
        <w:t>python tools/05_regions.py &amp;&amp; python tools/07_export.py &amp;&amp; python build.py</w:t>
      </w:r>
    </w:p>
    <w:p>
      <w:pPr>
        <w:spacing w:before="120" w:after="120" w:line="360" w:lineRule="auto"/>
      </w:pPr>
      <w:r>
        <w:rPr>
          <w:rFonts w:ascii="Microsoft JhengHei" w:hAnsi="Microsoft JhengHei" w:eastAsia="Microsoft JhengHei"/>
          <w:b w:val="0"/>
          <w:i w:val="0"/>
          <w:color w:val="241F19"/>
          <w:sz w:val="20"/>
        </w:rPr>
        <w:t>自我測試：開啟 Europe_1853-1871.html#selftest=1，左下角會出現 SELFTEST PASS 12，代表投影往返、20 條史實疆域對應、10 個年代渲染、編輯／復原、JSON 匯出全部通過。</w:t>
      </w:r>
    </w:p>
    <w:sectPr w:rsidR="00FC693F" w:rsidRPr="0006063C" w:rsidSect="00034616">
      <w:footerReference w:type="default" r:id="rId13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A4A36"/>
        <w:sz w:val="17"/>
      </w:rPr>
      <w:t xml:space="preserve">Europe 1853–1871 · 使用說明　·　第 </w:t>
    </w:r>
    <w:fldSimple w:instr="PAGE">
      <w:r>
        <w:rPr>
          <w:sz w:val="17"/>
        </w:rPr>
        <w:t>1</w:t>
      </w:r>
    </w:fldSimple>
    <w:r>
      <w:rPr>
        <w:rFonts w:ascii="Microsoft JhengHei" w:hAnsi="Microsoft JhengHei" w:eastAsia="Microsoft JhengHei"/>
        <w:color w:val="5A4A36"/>
        <w:sz w:val="17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  <w:lang w:val="en-US" w:eastAsia="zh-T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