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endnotes.xml" ContentType="application/vnd.openxmlformats-officedocument.wordprocessingml.endnotes+xml"/>
  <Override PartName="/word/footnotes.xml" ContentType="application/vnd.openxmlformats-officedocument.wordprocessingml.footnotes+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ps="http://schemas.microsoft.com/office/word/2010/wordprocessingShape" xmlns:wne="http://schemas.microsoft.com/office/word/2006/wordml" xmlns:wpi="http://schemas.microsoft.com/office/word/2010/wordprocessingInk" xmlns:w16se="http://schemas.microsoft.com/office/word/2015/wordml/symex" xmlns:w16cid="http://schemas.microsoft.com/office/word/2016/wordml/cid" xmlns:w16cex="http://schemas.microsoft.com/office/word/2018/wordml/cex" xmlns:w15="http://schemas.microsoft.com/office/word/2012/wordml" xmlns:wp14="http://schemas.microsoft.com/office/word/2010/wordprocessingDrawing" xmlns:v="urn:schemas-microsoft-com:vml" xmlns:o="urn:schemas-microsoft-com:office:office" xmlns:am3d="http://schemas.microsoft.com/office/drawing/2017/model3d" xmlns:aink="http://schemas.microsoft.com/office/drawing/2016/ink" xmlns:cx8="http://schemas.microsoft.com/office/drawing/2016/5/14/chartex" xmlns:cx6="http://schemas.microsoft.com/office/drawing/2016/5/12/chartex" xmlns:w10="urn:schemas-microsoft-com:office:word" xmlns:wpg="http://schemas.microsoft.com/office/word/2010/wordprocessingGroup" xmlns:cx4="http://schemas.microsoft.com/office/drawing/2016/5/10/chartex" xmlns:mc="http://schemas.openxmlformats.org/markup-compatibility/2006" xmlns:wp="http://schemas.openxmlformats.org/drawingml/2006/wordprocessingDrawing" xmlns:r="http://schemas.openxmlformats.org/officeDocument/2006/relationships" xmlns:cx5="http://schemas.microsoft.com/office/drawing/2016/5/11/chartex" xmlns:m="http://schemas.openxmlformats.org/officeDocument/2006/math" xmlns:cx3="http://schemas.microsoft.com/office/drawing/2016/5/9/chartex" xmlns:wpc="http://schemas.microsoft.com/office/word/2010/wordprocessingCanvas" xmlns:w16sdtdh="http://schemas.microsoft.com/office/word/2020/wordml/sdtdatahash" xmlns:w14="http://schemas.microsoft.com/office/word/2010/wordml" xmlns:oel="http://schemas.microsoft.com/office/2019/extlst" xmlns:w16="http://schemas.microsoft.com/office/word/2018/wordml" xmlns:cx1="http://schemas.microsoft.com/office/drawing/2015/9/8/chartex" xmlns:cx="http://schemas.microsoft.com/office/drawing/2014/chartex" xmlns:w="http://schemas.openxmlformats.org/wordprocessingml/2006/main" xmlns:cx7="http://schemas.microsoft.com/office/drawing/2016/5/13/chartex" xmlns:cx2="http://schemas.microsoft.com/office/drawing/2015/10/21/chartex" mc:Ignorable="w14 w15 w16se w16cid w16 w16cex w16sdtdh wp14">
  <w:body>
    <w:p w14:paraId="3DFDA7D1" w14:textId="595D919E" w:rsidR="0008794B" w:rsidRPr="0008794B" w:rsidRDefault="0008794B" w:rsidP="0008794B">
      <w:pPr>
        <w:pStyle w:val="2"/>
        <w:jc w:val="center"/>
        <w:spacing w:after="156" w:afterLines="50" w:before="156" w:beforeLines="50" w:line="240" w:lineRule="exact"/>
        <w:rPr>
          <w:sz w:val="36"/>
          <w:szCs w:val="36"/>
          <w:rFonts w:ascii="黑体" w:hAnsi="黑体" w:eastAsia="黑体"/>
        </w:rPr>
      </w:pPr>
      <w:r w:rsidR="00571BEE">
        <w:rPr>
          <w:highlight w:val="yellow"/>
          <w:sz w:val="13"/>
          <w:szCs w:val="36"/>
          <w:rFonts w:ascii="黑体" w:hAnsi="黑体" w:eastAsia="黑体" w:hint="eastAsia"/>
        </w:rPr>
        <w:t>习概主观题</w:t>
      </w:r>
    </w:p>
    <w:p w14:paraId="66F31586" w14:textId="37D33DFB" w:rsidR="00BA6C9B" w:rsidRPr="00A25E8E" w:rsidRDefault="00BA6C9B" w:rsidP="00A25E8E">
      <w:pPr>
        <w:pStyle w:val="2"/>
        <w:spacing w:after="156" w:afterLines="50" w:before="156" w:beforeLines="50" w:line="240" w:lineRule="exact"/>
        <w:rPr>
          <w:sz w:val="24"/>
          <w:szCs w:val="24"/>
          <w:rFonts w:ascii="宋体" w:hAnsi="宋体" w:eastAsia="宋体"/>
        </w:rPr>
      </w:pPr>
      <w:r w:rsidRPr="00A25E8E">
        <w:rPr>
          <w:sz w:val="13"/>
          <w:szCs w:val="24"/>
          <w:rFonts w:ascii="宋体" w:hAnsi="宋体" w:eastAsia="宋体" w:hint="eastAsia"/>
        </w:rPr>
        <w:t>如何理解“中国特色社会主义进入新时代”？</w:t>
      </w:r>
    </w:p>
    <w:p w14:paraId="05201D08" w14:textId="44953269" w:rsidR="00702FB5" w:rsidRPr="00A25E8E" w:rsidRDefault="00BA6C9B" w:rsidP="00A25E8E">
      <w:pPr>
        <w:jc w:val="left"/>
        <w:spacing w:after="156" w:afterLines="50" w:before="156" w:beforeLines="50" w:line="240" w:lineRule="exact"/>
        <w:ind w:firstLine="482"/>
        <w:rPr>
          <w:sz w:val="24"/>
          <w:szCs w:val="24"/>
          <w:rFonts w:ascii="宋体" w:hAnsi="宋体" w:eastAsia="宋体" w:cs="华文中宋"/>
        </w:rPr>
      </w:pPr>
      <w:r w:rsidRPr="00A25E8E">
        <w:rPr>
          <w:sz w:val="13"/>
          <w:szCs w:val="24"/>
          <w:rFonts w:ascii="宋体" w:hAnsi="宋体" w:eastAsia="宋体" w:cs="华文中宋" w:hint="eastAsia"/>
        </w:rPr>
        <w:t>坚持和发展中国特色社会主义，必须把握时代特点、直面时代课题，在体现时代性、把握规律性、富于创造性中不断展现蓬勃的生机活力。党的十九大庄严宣告中国特色社会主义进入新时代，这是一个重大政治判断，标志着我国</w:t>
      </w:r>
      <w:proofErr w:type="gramStart"/>
      <w:r w:rsidRPr="00A25E8E">
        <w:rPr>
          <w:sz w:val="13"/>
          <w:szCs w:val="24"/>
          <w:rFonts w:ascii="宋体" w:hAnsi="宋体" w:eastAsia="宋体" w:cs="华文中宋" w:hint="eastAsia"/>
        </w:rPr>
        <w:t>发展站</w:t>
      </w:r>
      <w:proofErr w:type="gramEnd"/>
      <w:r w:rsidRPr="00A25E8E">
        <w:rPr>
          <w:sz w:val="13"/>
          <w:szCs w:val="24"/>
          <w:rFonts w:ascii="宋体" w:hAnsi="宋体" w:eastAsia="宋体" w:cs="华文中宋" w:hint="eastAsia"/>
        </w:rPr>
        <w:t>到了新的历史起点上，有着深刻的内涵。中国特色社会主义进入新时代这一重大判断具有充分的时代依据、理论依据和实践依据，即中国特色社会主义进入了新的发展阶段，我国社会主要矛盾发生了新变化，奋斗目标有了要求，面临的国际环境发生了新变化。中国特色社会主义进入新时代，在中华人民共和国发展史上、中华民族发展史上、世界社会主义发展史上和人类社会发展史上具有重大意义。</w:t>
      </w:r>
    </w:p>
    <w:p w14:paraId="4786C52A" w14:textId="6955F076" w:rsidR="00BA6C9B" w:rsidRPr="00A25E8E" w:rsidRDefault="00BA6C9B" w:rsidP="00A25E8E">
      <w:pPr>
        <w:pStyle w:val="2"/>
        <w:spacing w:after="156" w:afterLines="50" w:before="156" w:beforeLines="50" w:line="240" w:lineRule="exact"/>
        <w:rPr>
          <w:sz w:val="24"/>
          <w:szCs w:val="24"/>
          <w:rFonts w:ascii="宋体" w:hAnsi="宋体" w:eastAsia="宋体"/>
        </w:rPr>
      </w:pPr>
      <w:r w:rsidRPr="00A25E8E">
        <w:rPr>
          <w:sz w:val="13"/>
          <w:szCs w:val="24"/>
          <w:rFonts w:ascii="宋体" w:hAnsi="宋体" w:eastAsia="宋体" w:hint="eastAsia"/>
        </w:rPr>
        <w:t>党的二十大集中概括了中国式现代化五个方面的中国特色是什么？</w:t>
      </w:r>
    </w:p>
    <w:p w14:paraId="228ED13E" w14:textId="2ABBC814" w:rsidR="00702FB5" w:rsidRPr="00A25E8E" w:rsidRDefault="00BA6C9B" w:rsidP="00A25E8E">
      <w:pPr>
        <w:jc w:val="left"/>
        <w:spacing w:after="156" w:afterLines="50" w:before="156" w:beforeLines="50" w:line="240" w:lineRule="exact"/>
        <w:ind w:firstLine="482"/>
        <w:rPr>
          <w:sz w:val="24"/>
          <w:szCs w:val="24"/>
          <w:rFonts w:ascii="宋体" w:hAnsi="宋体" w:eastAsia="宋体" w:cs="华文中宋"/>
        </w:rPr>
      </w:pPr>
      <w:r w:rsidRPr="00A25E8E">
        <w:rPr>
          <w:sz w:val="13"/>
          <w:szCs w:val="24"/>
          <w:rFonts w:ascii="宋体" w:hAnsi="宋体" w:eastAsia="宋体" w:cs="华文中宋" w:hint="eastAsia"/>
        </w:rPr>
        <w:t>中国式现代化是人口规模巨大的现代化。中国式现代化是全体人民共同富裕的现代化。中国式现代化是物质文明和精神文明相协调的现代化。中国式现代化是人与自然和谐共生的现代化。中国式现代化是走和平发展道路的现代化。</w:t>
      </w:r>
    </w:p>
    <w:p w14:paraId="6963D569" w14:textId="6B39B056" w:rsidR="00BA6C9B" w:rsidRPr="00A25E8E" w:rsidRDefault="00BA6C9B" w:rsidP="00A25E8E">
      <w:pPr>
        <w:pStyle w:val="2"/>
        <w:spacing w:after="156" w:afterLines="50" w:before="156" w:beforeLines="50" w:line="240" w:lineRule="exact"/>
        <w:rPr>
          <w:sz w:val="24"/>
          <w:szCs w:val="24"/>
          <w:rFonts w:ascii="宋体" w:hAnsi="宋体" w:eastAsia="宋体"/>
        </w:rPr>
      </w:pPr>
      <w:r w:rsidRPr="00A25E8E" w:rsidR="00236721">
        <w:rPr>
          <w:sz w:val="13"/>
          <w:szCs w:val="24"/>
          <w:rFonts w:ascii="宋体" w:hAnsi="宋体" w:eastAsia="宋体"/>
        </w:rPr>
        <w:t xml:space="preserve">如何理解维护党中央权威和集中统一领导？ </w:t>
      </w:r>
    </w:p>
    <w:p w14:paraId="64CE0F55" w14:textId="00F76A41" w:rsidR="009E43C9" w:rsidRPr="00A25E8E" w:rsidRDefault="00BA6C9B" w:rsidP="00A25E8E">
      <w:pPr>
        <w:jc w:val="left"/>
        <w:spacing w:after="156" w:afterLines="50" w:before="156" w:beforeLines="50" w:line="240" w:lineRule="exact"/>
        <w:ind w:firstLine="482"/>
        <w:rPr>
          <w:sz w:val="24"/>
          <w:szCs w:val="24"/>
          <w:rFonts w:ascii="宋体" w:hAnsi="宋体" w:eastAsia="宋体" w:cs="华文中宋"/>
        </w:rPr>
      </w:pPr>
      <w:r w:rsidRPr="00A25E8E">
        <w:rPr>
          <w:sz w:val="13"/>
          <w:szCs w:val="24"/>
          <w:rFonts w:ascii="宋体" w:hAnsi="宋体" w:eastAsia="宋体" w:cs="华文中宋" w:hint="eastAsia"/>
        </w:rPr>
        <w:t>党中央集中统一领导是党的领导的最高原则，是党保持团结统一和强大战斗力、不断取得胜利的关键所在。（一）维护党中央权威和集中统一领导，是一个成熟的马克思主义执政党的重大建党原则；（二）维护党中央权威和集中统一领导，必须坚决贯彻党的理论、路线方针政策和党中央决策部署；（三）维护党中央权威和集中统一领导，</w:t>
      </w:r>
      <w:proofErr w:type="gramStart"/>
      <w:r w:rsidRPr="00A25E8E">
        <w:rPr>
          <w:sz w:val="13"/>
          <w:szCs w:val="24"/>
          <w:rFonts w:ascii="宋体" w:hAnsi="宋体" w:eastAsia="宋体" w:cs="华文中宋" w:hint="eastAsia"/>
        </w:rPr>
        <w:t>最</w:t>
      </w:r>
      <w:proofErr w:type="gramEnd"/>
      <w:r w:rsidRPr="00A25E8E">
        <w:rPr>
          <w:sz w:val="13"/>
          <w:szCs w:val="24"/>
          <w:rFonts w:ascii="宋体" w:hAnsi="宋体" w:eastAsia="宋体" w:cs="华文中宋" w:hint="eastAsia"/>
        </w:rPr>
        <w:t>关键的是坚决维护习近平同志党中央的核心、全党的核心地位。（四）维护党中央权威和集中统一领导，同坚持党的民主集中制是完全一致的。</w:t>
      </w:r>
    </w:p>
    <w:p w14:paraId="25C5E224" w14:textId="77777777" w:rsidR="00BA1210" w:rsidRPr="00A25E8E" w:rsidRDefault="00BA1210" w:rsidP="00A25E8E">
      <w:pPr>
        <w:pStyle w:val="2"/>
        <w:spacing w:after="156" w:afterLines="50" w:before="156" w:beforeLines="50" w:line="240" w:lineRule="exact"/>
        <w:rPr>
          <w:sz w:val="24"/>
          <w:szCs w:val="24"/>
          <w:rFonts w:ascii="宋体" w:hAnsi="宋体" w:eastAsia="宋体"/>
        </w:rPr>
      </w:pPr>
      <w:r w:rsidRPr="00A25E8E">
        <w:rPr>
          <w:sz w:val="13"/>
          <w:szCs w:val="24"/>
          <w:rFonts w:ascii="宋体" w:hAnsi="宋体" w:eastAsia="宋体"/>
        </w:rPr>
        <w:t>如何理解推动全体人民共同富裕取得更为明显的实质性进展?</w:t>
      </w:r>
    </w:p>
    <w:p w14:paraId="3A313A7B" w14:textId="2EB401ED" w:rsidR="00876F6B" w:rsidRPr="00A25E8E" w:rsidRDefault="00BA1210" w:rsidP="00A25E8E">
      <w:pPr>
        <w:jc w:val="left"/>
        <w:outlineLvl w:val="2"/>
        <w:spacing w:after="156" w:afterLines="50" w:before="156" w:beforeLines="50" w:line="240" w:lineRule="exact"/>
        <w:ind w:firstLine="482"/>
        <w:rPr>
          <w:sz w:val="24"/>
          <w:szCs w:val="24"/>
          <w:rFonts w:ascii="宋体" w:hAnsi="宋体" w:eastAsia="宋体" w:cs="华文中宋"/>
        </w:rPr>
      </w:pPr>
      <w:r w:rsidRPr="00A25E8E">
        <w:rPr>
          <w:sz w:val="13"/>
          <w:szCs w:val="24"/>
          <w:rFonts w:ascii="宋体" w:hAnsi="宋体" w:eastAsia="宋体" w:cs="华文中宋"/>
        </w:rPr>
        <w:t>1. 实现共同富裕不仅是经济问题，而且是关系党的执政基础的重大政治问题。2. 要从全局角度来把握共同富裕。3. 扎实推进共同富裕，必须坚持正确的原则和科学的思路。4. 推动全体人民共同富裕与促进人的全面发展是高度统一的。</w:t>
      </w:r>
    </w:p>
    <w:p w14:paraId="38B5AF42" w14:textId="77777777" w:rsidR="00C23449" w:rsidRPr="00A25E8E" w:rsidRDefault="00C23449" w:rsidP="00A25E8E">
      <w:pPr>
        <w:pStyle w:val="2"/>
        <w:spacing w:after="156" w:afterLines="50" w:before="156" w:beforeLines="50" w:line="240" w:lineRule="exact"/>
        <w:rPr>
          <w:sz w:val="24"/>
          <w:szCs w:val="24"/>
          <w:rFonts w:ascii="宋体" w:hAnsi="宋体" w:eastAsia="宋体"/>
        </w:rPr>
      </w:pPr>
      <w:r w:rsidRPr="00A25E8E">
        <w:rPr>
          <w:sz w:val="13"/>
          <w:szCs w:val="24"/>
          <w:rFonts w:ascii="宋体" w:hAnsi="宋体" w:eastAsia="宋体" w:hint="eastAsia"/>
        </w:rPr>
        <w:t>如何理解改革开放永无止境？（参见教材第五章第105-107页）</w:t>
      </w:r>
    </w:p>
    <w:p w14:paraId="1E33E4B3" w14:textId="4ABAB16C" w:rsidR="00636A15" w:rsidRPr="00A25E8E" w:rsidRDefault="00C23449" w:rsidP="00A25E8E">
      <w:pPr>
        <w:jc w:val="left"/>
        <w:spacing w:after="156" w:afterLines="50" w:before="156" w:beforeLines="50" w:line="240" w:lineRule="exact"/>
        <w:ind w:firstLine="482"/>
        <w:rPr>
          <w:sz w:val="24"/>
          <w:szCs w:val="24"/>
          <w:rFonts w:ascii="宋体" w:hAnsi="宋体" w:eastAsia="宋体" w:cs="华文中宋"/>
        </w:rPr>
      </w:pPr>
      <w:r w:rsidRPr="00A25E8E">
        <w:rPr>
          <w:sz w:val="13"/>
          <w:szCs w:val="24"/>
          <w:rFonts w:ascii="宋体" w:hAnsi="宋体" w:eastAsia="宋体" w:cs="华文中宋" w:hint="eastAsia"/>
        </w:rPr>
        <w:t>（一）改革开放永无止境是社会基本矛盾运动规律的深刻反映；（二）改革开放永无止境是总结世界社会主义实践经验得出的重要结论；（三）改革开放永无止境是推进党和人民事业发展的必然要求。</w:t>
      </w:r>
    </w:p>
    <w:p w14:paraId="23AE4366" w14:textId="77777777" w:rsidR="00514052" w:rsidRPr="00A25E8E" w:rsidRDefault="00514052" w:rsidP="00A25E8E">
      <w:pPr>
        <w:pStyle w:val="2"/>
        <w:spacing w:after="156" w:afterLines="50" w:before="156" w:beforeLines="50" w:line="240" w:lineRule="exact"/>
        <w:rPr>
          <w:sz w:val="24"/>
          <w:szCs w:val="24"/>
          <w:rFonts w:ascii="宋体" w:hAnsi="宋体" w:eastAsia="宋体"/>
        </w:rPr>
      </w:pPr>
      <w:r w:rsidRPr="00A25E8E">
        <w:rPr>
          <w:sz w:val="13"/>
          <w:szCs w:val="24"/>
          <w:rFonts w:ascii="宋体" w:hAnsi="宋体" w:eastAsia="宋体" w:hint="eastAsia"/>
        </w:rPr>
        <w:t>高质量发展的战略意义</w:t>
      </w:r>
    </w:p>
    <w:p w14:paraId="29971285" w14:textId="52A2D7F1" w:rsidR="00514052" w:rsidRPr="00A25E8E" w:rsidRDefault="003F4B37" w:rsidP="00A25E8E">
      <w:pPr>
        <w:jc w:val="left"/>
        <w:spacing w:after="156" w:afterLines="50" w:before="156" w:beforeLines="50" w:line="240" w:lineRule="exact"/>
        <w:ind w:firstLine="480" w:firstLineChars="200"/>
        <w:rPr>
          <w:sz w:val="24"/>
          <w:szCs w:val="24"/>
          <w:rFonts w:ascii="宋体" w:hAnsi="宋体" w:eastAsia="宋体" w:cs="华文中宋"/>
        </w:rPr>
      </w:pPr>
      <w:r w:rsidRPr="00A25E8E">
        <w:rPr>
          <w:sz w:val="13"/>
          <w:szCs w:val="24"/>
          <w:rFonts w:ascii="宋体" w:hAnsi="宋体" w:eastAsia="宋体" w:cs="华文中宋" w:hint="eastAsia"/>
        </w:rPr>
        <w:t>高质量发展关系我国社会主义现代化建设全局，具有重大战略意义。第一，高质量发展为全面建设社会主义现代化国家提供更为坚实的物质基础。只有实现高质量发展，才能在经济总量规模继续扩大的同时不断提高发展质量效益，为我国的社会事业发展、文化事业繁荣、生态环境美好、国际地位提升、国防和安全能力增强等提供强大的物质和技术保障。第二，高质量发展是不断满足人民对美好生活需要的重要保证。只有实现高质量发展，才能不断增进人民福祉，满足人民群众多方面的需求，更好地提高人民生活品质，促进共同富裕取得更为扎实的进展。第三，高质量发展是维护国家长治久安的必然要求。只有实现高质量发展，才能确保重要产业、基础设施、战略资源、重大科技等关键领域安全可控，有效防范和化解重大风险，为维护国家主权、安全和发展利益提供重要支撑。</w:t>
      </w:r>
    </w:p>
    <w:p w14:paraId="1586ACFB" w14:textId="068622F1" w:rsidR="00C23449" w:rsidRPr="00A25E8E" w:rsidRDefault="00C23449" w:rsidP="00A25E8E">
      <w:pPr>
        <w:pStyle w:val="2"/>
        <w:spacing w:after="156" w:afterLines="50" w:before="156" w:beforeLines="50" w:line="240" w:lineRule="exact"/>
        <w:rPr>
          <w:sz w:val="24"/>
          <w:szCs w:val="24"/>
          <w:rFonts w:ascii="宋体" w:hAnsi="宋体" w:eastAsia="宋体"/>
        </w:rPr>
      </w:pPr>
      <w:r w:rsidRPr="00A25E8E">
        <w:rPr>
          <w:sz w:val="13"/>
          <w:szCs w:val="24"/>
          <w:rFonts w:ascii="宋体" w:hAnsi="宋体" w:eastAsia="宋体" w:hint="eastAsia"/>
        </w:rPr>
        <w:t>如何办好人民满意的教育？</w:t>
      </w:r>
    </w:p>
    <w:p w14:paraId="6AA6DE44" w14:textId="24F5E1AD" w:rsidR="00C23449" w:rsidRPr="00A25E8E" w:rsidRDefault="00C23449" w:rsidP="00A25E8E">
      <w:pPr>
        <w:jc w:val="left"/>
        <w:spacing w:after="156" w:afterLines="50" w:before="156" w:beforeLines="50" w:line="240" w:lineRule="exact"/>
        <w:ind w:firstLine="482"/>
        <w:rPr>
          <w:sz w:val="24"/>
          <w:szCs w:val="24"/>
          <w:rFonts w:ascii="宋体" w:hAnsi="宋体" w:eastAsia="宋体" w:cs="华文中宋"/>
        </w:rPr>
      </w:pPr>
      <w:r w:rsidRPr="00A25E8E">
        <w:rPr>
          <w:sz w:val="13"/>
          <w:szCs w:val="24"/>
          <w:rFonts w:ascii="宋体" w:hAnsi="宋体" w:eastAsia="宋体" w:cs="华文中宋" w:hint="eastAsia"/>
        </w:rPr>
        <w:t>人民满意是发展教育的根本尺度。加快建设教育强国，最终是办好人民满意的教育。要坚持以人民为中心发展教育，努力让每个人享有受教育的机会，获得发展自身、奉献社会、造福人民的能力，增强人民的教育获得感，不断满足人民对更好教育的期盼。</w:t>
      </w:r>
    </w:p>
    <w:p w14:paraId="4E34C171" w14:textId="773556C8" w:rsidR="00636A15" w:rsidRPr="00A25E8E" w:rsidRDefault="00C23449" w:rsidP="00A25E8E">
      <w:pPr>
        <w:jc w:val="left"/>
        <w:spacing w:after="156" w:afterLines="50" w:before="156" w:beforeLines="50" w:line="240" w:lineRule="exact"/>
        <w:ind w:firstLine="482"/>
        <w:rPr>
          <w:sz w:val="24"/>
          <w:szCs w:val="24"/>
          <w:rFonts w:ascii="宋体" w:hAnsi="宋体" w:eastAsia="宋体" w:cs="华文中宋"/>
        </w:rPr>
      </w:pPr>
      <w:r w:rsidRPr="00A25E8E">
        <w:rPr>
          <w:sz w:val="13"/>
          <w:szCs w:val="24"/>
          <w:rFonts w:ascii="宋体" w:hAnsi="宋体" w:eastAsia="宋体" w:cs="华文中宋" w:hint="eastAsia"/>
        </w:rPr>
        <w:t>大力促进教育公平。加快建设高质量教育体系。提升教育服务经济社会发展能力。坚持深化教育改革创新。坚持把教师队伍建设作为基础工作。</w:t>
      </w:r>
    </w:p>
    <w:p w14:paraId="6F893D04" w14:textId="21998675" w:rsidR="00C23449" w:rsidRPr="00A25E8E" w:rsidRDefault="00C23449" w:rsidP="00A25E8E">
      <w:pPr>
        <w:pStyle w:val="2"/>
        <w:spacing w:after="156" w:afterLines="50" w:before="156" w:beforeLines="50" w:line="240" w:lineRule="exact"/>
        <w:rPr>
          <w:sz w:val="24"/>
          <w:szCs w:val="24"/>
          <w:rFonts w:ascii="宋体" w:hAnsi="宋体" w:eastAsia="宋体"/>
        </w:rPr>
      </w:pPr>
      <w:r w:rsidRPr="00A25E8E">
        <w:rPr>
          <w:sz w:val="13"/>
          <w:szCs w:val="24"/>
          <w:rFonts w:ascii="宋体" w:hAnsi="宋体" w:eastAsia="宋体" w:hint="eastAsia"/>
        </w:rPr>
        <w:t>如何认全过程人民民主是社会主义民主政治的本质属性？</w:t>
      </w:r>
    </w:p>
    <w:p w14:paraId="0D115D52" w14:textId="598C333F" w:rsidR="003A1F30" w:rsidRPr="00A25E8E" w:rsidRDefault="00C23449" w:rsidP="00A25E8E">
      <w:pPr>
        <w:jc w:val="left"/>
        <w:spacing w:after="156" w:afterLines="50" w:before="156" w:beforeLines="50" w:line="240" w:lineRule="exact"/>
        <w:ind w:firstLine="482"/>
        <w:rPr>
          <w:sz w:val="24"/>
          <w:szCs w:val="24"/>
          <w:rFonts w:ascii="宋体" w:hAnsi="宋体" w:eastAsia="宋体" w:cs="华文中宋"/>
        </w:rPr>
      </w:pPr>
      <w:r w:rsidRPr="00A25E8E">
        <w:rPr>
          <w:sz w:val="13"/>
          <w:szCs w:val="24"/>
          <w:rFonts w:ascii="宋体" w:hAnsi="宋体" w:eastAsia="宋体" w:cs="华文中宋" w:hint="eastAsia"/>
        </w:rPr>
        <w:t>全过程人民民主是中国共产党带领人民追求、发展和实现民主的伟大创造，是推进中国民主理论、制度和实践创新的经验结晶。1、全过程人民民主是社会主义民主政治的伟大创造。2、全过程人民民主是全链条、全方位、全覆盖的民主。3、全过程人民民主是最广泛、最真实、最管用的民主。</w:t>
      </w:r>
    </w:p>
    <w:p w14:paraId="6CD9D98B" w14:textId="42F0058A" w:rsidR="003A1F30" w:rsidRPr="00A25E8E" w:rsidRDefault="003A1F30" w:rsidP="00A25E8E">
      <w:pPr>
        <w:pStyle w:val="2"/>
        <w:spacing w:after="156" w:afterLines="50" w:before="156" w:beforeLines="50" w:line="240" w:lineRule="exact"/>
        <w:rPr>
          <w:sz w:val="24"/>
          <w:szCs w:val="24"/>
          <w:rFonts w:ascii="宋体" w:hAnsi="宋体" w:eastAsia="宋体"/>
        </w:rPr>
      </w:pPr>
      <w:r w:rsidRPr="00A25E8E">
        <w:rPr>
          <w:sz w:val="13"/>
          <w:szCs w:val="24"/>
          <w:rFonts w:ascii="宋体" w:hAnsi="宋体" w:eastAsia="宋体" w:hint="eastAsia"/>
        </w:rPr>
        <w:t>如何理解文化繁荣兴盛是实现中华民族伟大复兴的必然要求？</w:t>
      </w:r>
    </w:p>
    <w:p w14:paraId="7EEF8A50" w14:textId="544F3762" w:rsidR="00361FE0" w:rsidRPr="00A25E8E" w:rsidRDefault="003A1F30" w:rsidP="00A25E8E">
      <w:pPr>
        <w:jc w:val="left"/>
        <w:spacing w:after="156" w:afterLines="50" w:before="156" w:beforeLines="50" w:line="240" w:lineRule="exact"/>
        <w:ind w:firstLine="482"/>
        <w:rPr>
          <w:sz w:val="24"/>
          <w:szCs w:val="24"/>
          <w:rFonts w:ascii="宋体" w:hAnsi="宋体" w:eastAsia="宋体" w:cs="华文中宋"/>
        </w:rPr>
      </w:pPr>
      <w:r w:rsidRPr="00A25E8E">
        <w:rPr>
          <w:sz w:val="13"/>
          <w:szCs w:val="24"/>
          <w:rFonts w:ascii="宋体" w:hAnsi="宋体" w:eastAsia="宋体" w:cs="华文中宋" w:hint="eastAsia"/>
        </w:rPr>
        <w:t>国家强大、民族兴盛、社会发展，不仅需要高度发达的物质文明，也需要高度繁荣的精神文明。习近平强调：“没有先进文化的积极引领，没有人民精神世界的极大丰富，没有民族精神力量的不断增强，一个国家、一个民族不可能屹立于世界民族之林。”文化繁荣兴盛是实现中华民族伟大复兴的精神支撑。文化繁荣兴盛是建设社会主义现代化强国的应有之义。文化繁荣兴盛是满足人民日益增长的美好生活需要的内在要求。文化繁荣兴盛是在世界文化激荡中站稳脚跟的前提基础。</w:t>
      </w:r>
    </w:p>
    <w:p w14:paraId="25B0A528" w14:textId="3EE9B0CC" w:rsidR="003A1F30" w:rsidRPr="00A25E8E" w:rsidRDefault="003A1F30" w:rsidP="00A25E8E">
      <w:pPr>
        <w:pStyle w:val="2"/>
        <w:spacing w:after="156" w:afterLines="50" w:before="156" w:beforeLines="50" w:line="240" w:lineRule="exact"/>
        <w:rPr>
          <w:sz w:val="24"/>
          <w:szCs w:val="24"/>
          <w:rFonts w:ascii="宋体" w:hAnsi="宋体" w:eastAsia="宋体"/>
        </w:rPr>
      </w:pPr>
      <w:r w:rsidRPr="00A25E8E">
        <w:rPr>
          <w:sz w:val="13"/>
          <w:szCs w:val="24"/>
          <w:rFonts w:ascii="宋体" w:hAnsi="宋体" w:eastAsia="宋体" w:hint="eastAsia"/>
        </w:rPr>
        <w:t>建设美丽中国的主要任务有哪些？</w:t>
      </w:r>
    </w:p>
    <w:p w14:paraId="22DEF7BE" w14:textId="7E0C86D6" w:rsidR="00361FE0" w:rsidRPr="00A25E8E" w:rsidRDefault="003A1F30" w:rsidP="00A25E8E">
      <w:pPr>
        <w:jc w:val="left"/>
        <w:spacing w:after="156" w:afterLines="50" w:before="156" w:beforeLines="50" w:line="240" w:lineRule="exact"/>
        <w:ind w:firstLine="482"/>
        <w:rPr>
          <w:sz w:val="24"/>
          <w:szCs w:val="24"/>
          <w:rFonts w:ascii="宋体" w:hAnsi="宋体" w:eastAsia="宋体" w:cs="华文中宋"/>
        </w:rPr>
      </w:pPr>
      <w:r w:rsidRPr="00A25E8E">
        <w:rPr>
          <w:sz w:val="13"/>
          <w:szCs w:val="24"/>
          <w:rFonts w:ascii="宋体" w:hAnsi="宋体" w:eastAsia="宋体" w:cs="华文中宋" w:hint="eastAsia"/>
        </w:rPr>
        <w:t>建设美丽中国，是全面建设社会主义现代化国家的重要目标，也是满足人民日益增长的优美生态环境需要的必然要求。1、要加快形成绿色生产方式和生活方式；2、要坚持山水林田湖草沙一体化保护和系统治理；3、要用最严格制度最严密法治保护生态环境。</w:t>
      </w:r>
    </w:p>
    <w:p w14:paraId="71619183" w14:textId="3B4FE820" w:rsidR="003A1F30" w:rsidRPr="00A25E8E" w:rsidRDefault="003A1F30" w:rsidP="00A25E8E">
      <w:pPr>
        <w:pStyle w:val="2"/>
        <w:spacing w:after="156" w:afterLines="50" w:before="156" w:beforeLines="50" w:line="240" w:lineRule="exact"/>
        <w:rPr>
          <w:sz w:val="24"/>
          <w:szCs w:val="24"/>
          <w:rFonts w:ascii="宋体" w:hAnsi="宋体" w:eastAsia="宋体"/>
        </w:rPr>
      </w:pPr>
      <w:r w:rsidRPr="00A25E8E">
        <w:rPr>
          <w:sz w:val="13"/>
          <w:szCs w:val="24"/>
          <w:rFonts w:ascii="宋体" w:hAnsi="宋体" w:eastAsia="宋体" w:hint="eastAsia"/>
        </w:rPr>
        <w:t>总体国家安全观的主要内容？</w:t>
      </w:r>
    </w:p>
    <w:p w14:paraId="6E316268" w14:textId="419DB096" w:rsidR="00361FE0" w:rsidRPr="00A25E8E" w:rsidRDefault="003A1F30" w:rsidP="00A25E8E">
      <w:pPr>
        <w:jc w:val="left"/>
        <w:spacing w:after="156" w:afterLines="50" w:before="156" w:beforeLines="50" w:line="240" w:lineRule="exact"/>
        <w:ind w:firstLine="482"/>
        <w:rPr>
          <w:sz w:val="24"/>
          <w:szCs w:val="24"/>
          <w:rFonts w:ascii="宋体" w:hAnsi="宋体" w:eastAsia="宋体" w:cs="华文中宋"/>
        </w:rPr>
      </w:pPr>
      <w:r w:rsidRPr="00A25E8E">
        <w:rPr>
          <w:sz w:val="13"/>
          <w:szCs w:val="24"/>
          <w:rFonts w:ascii="宋体" w:hAnsi="宋体" w:eastAsia="宋体" w:cs="华文中宋" w:hint="eastAsia"/>
        </w:rPr>
        <w:t>坚持党对国家安全工作的绝对领导；坚持中国特色国家安全道路；坚持以人民安全为宗旨；坚持统筹发展和安全；坚持把政治安全放在首要位置；坚持统筹推进各领域安全；坚持把防范化解国家安全风险摆在突出位置；坚持推进国际共同安全；坚持推进国家安全体系和能力现代化；坚持加强国家安全干部队伍建设。</w:t>
      </w:r>
    </w:p>
    <w:p w14:paraId="7B05C72E" w14:textId="77777777" w:rsidR="00361FE0" w:rsidRPr="00A25E8E" w:rsidRDefault="00361FE0" w:rsidP="00A25E8E">
      <w:pPr>
        <w:pStyle w:val="2"/>
        <w:spacing w:after="156" w:afterLines="50" w:before="156" w:beforeLines="50" w:line="240" w:lineRule="exact"/>
        <w:rPr>
          <w:sz w:val="24"/>
          <w:szCs w:val="24"/>
          <w:rFonts w:ascii="宋体" w:hAnsi="宋体" w:eastAsia="宋体"/>
        </w:rPr>
      </w:pPr>
      <w:r w:rsidRPr="00A25E8E">
        <w:rPr>
          <w:sz w:val="13"/>
          <w:szCs w:val="24"/>
          <w:rFonts w:ascii="宋体" w:hAnsi="宋体" w:eastAsia="宋体" w:hint="eastAsia"/>
        </w:rPr>
        <w:t>提高人民生活品质的主要着力点？</w:t>
      </w:r>
    </w:p>
    <w:p w14:paraId="3B230568" w14:textId="4042E9AE" w:rsidR="00361FE0" w:rsidRPr="00A25E8E" w:rsidRDefault="00361FE0" w:rsidP="0008794B">
      <w:pPr>
        <w:jc w:val="left"/>
        <w:spacing w:after="156" w:afterLines="50" w:before="156" w:beforeLines="50" w:line="240" w:lineRule="exact"/>
        <w:ind w:firstLine="482"/>
        <w:rPr>
          <w:sz w:val="24"/>
          <w:szCs w:val="24"/>
          <w:rFonts w:ascii="宋体" w:hAnsi="宋体" w:eastAsia="宋体" w:cs="华文中宋"/>
        </w:rPr>
      </w:pPr>
      <w:r w:rsidRPr="00A25E8E">
        <w:rPr>
          <w:sz w:val="13"/>
          <w:szCs w:val="24"/>
          <w:rFonts w:ascii="宋体" w:hAnsi="宋体" w:eastAsia="宋体" w:cs="华文中宋" w:hint="eastAsia"/>
        </w:rPr>
        <w:t>完善分配制度           实施就业优先战略</w:t>
      </w:r>
    </w:p>
    <w:p w14:paraId="52A36B51" w14:textId="4F3BF4B5" w:rsidR="000A0766" w:rsidRPr="00A25E8E" w:rsidRDefault="00361FE0" w:rsidP="0008794B">
      <w:pPr>
        <w:jc w:val="left"/>
        <w:spacing w:after="156" w:afterLines="50" w:before="156" w:beforeLines="50" w:line="240" w:lineRule="exact"/>
        <w:ind w:firstLine="482"/>
        <w:rPr>
          <w:sz w:val="24"/>
          <w:szCs w:val="24"/>
          <w:rFonts w:ascii="宋体" w:hAnsi="宋体" w:eastAsia="宋体" w:cs="华文中宋"/>
        </w:rPr>
      </w:pPr>
      <w:r w:rsidRPr="00A25E8E">
        <w:rPr>
          <w:sz w:val="13"/>
          <w:szCs w:val="24"/>
          <w:rFonts w:ascii="宋体" w:hAnsi="宋体" w:eastAsia="宋体" w:cs="华文中宋" w:hint="eastAsia"/>
        </w:rPr>
        <w:t>健全社会保障体系       推进健康中国建设</w:t>
      </w:r>
    </w:p>
    <w:p w14:paraId="6BFEF9C3" w14:textId="4DEDAC81" w:rsidR="003A1F30" w:rsidRPr="00A25E8E" w:rsidRDefault="003A1F30" w:rsidP="00A25E8E">
      <w:pPr>
        <w:pStyle w:val="2"/>
        <w:spacing w:after="156" w:afterLines="50" w:before="156" w:beforeLines="50" w:line="240" w:lineRule="exact"/>
        <w:rPr>
          <w:sz w:val="24"/>
          <w:szCs w:val="24"/>
          <w:rFonts w:ascii="宋体" w:hAnsi="宋体" w:eastAsia="宋体"/>
        </w:rPr>
      </w:pPr>
      <w:r w:rsidRPr="00A25E8E">
        <w:rPr>
          <w:sz w:val="13"/>
          <w:szCs w:val="24"/>
          <w:rFonts w:ascii="宋体" w:hAnsi="宋体" w:eastAsia="宋体" w:hint="eastAsia"/>
        </w:rPr>
        <w:t>新时代人民军队使命任务</w:t>
      </w:r>
    </w:p>
    <w:p w14:paraId="409F2591" w14:textId="55BD5DC9" w:rsidR="003A1F30" w:rsidRPr="00A25E8E" w:rsidRDefault="003A1F30" w:rsidP="00A25E8E">
      <w:pPr>
        <w:jc w:val="left"/>
        <w:spacing w:after="156" w:afterLines="50" w:before="156" w:beforeLines="50" w:line="240" w:lineRule="exact"/>
        <w:ind w:firstLine="480" w:firstLineChars="200"/>
        <w:rPr>
          <w:sz w:val="24"/>
          <w:szCs w:val="24"/>
          <w:rFonts w:ascii="宋体" w:hAnsi="宋体" w:eastAsia="宋体"/>
        </w:rPr>
      </w:pPr>
      <w:r w:rsidRPr="00A25E8E">
        <w:rPr>
          <w:sz w:val="13"/>
          <w:szCs w:val="24"/>
          <w:rFonts w:ascii="宋体" w:hAnsi="宋体" w:eastAsia="宋体" w:hint="eastAsia"/>
        </w:rPr>
        <w:t xml:space="preserve">“四个战略支撑” </w:t>
      </w:r>
    </w:p>
    <w:p w14:paraId="63684019" w14:textId="77777777" w:rsidR="003A1F30" w:rsidRPr="00A25E8E" w:rsidRDefault="003A1F30" w:rsidP="00A25E8E">
      <w:pPr>
        <w:jc w:val="left"/>
        <w:spacing w:after="156" w:afterLines="50" w:before="156" w:beforeLines="50" w:line="240" w:lineRule="exact"/>
        <w:ind w:firstLine="482"/>
        <w:rPr>
          <w:sz w:val="24"/>
          <w:szCs w:val="24"/>
          <w:rFonts w:ascii="宋体" w:hAnsi="宋体" w:eastAsia="宋体" w:cs="华文中宋"/>
        </w:rPr>
      </w:pPr>
      <w:r w:rsidRPr="00A25E8E">
        <w:rPr>
          <w:sz w:val="13"/>
          <w:szCs w:val="24"/>
          <w:rFonts w:ascii="宋体" w:hAnsi="宋体" w:eastAsia="宋体" w:cs="华文中宋" w:hint="eastAsia"/>
        </w:rPr>
        <w:t>为巩固中国共产党领导和我国社会主义制度提供战略支撑;</w:t>
      </w:r>
    </w:p>
    <w:p w14:paraId="372EC9B9" w14:textId="77777777" w:rsidR="003A1F30" w:rsidRPr="00A25E8E" w:rsidRDefault="003A1F30" w:rsidP="00A25E8E">
      <w:pPr>
        <w:jc w:val="left"/>
        <w:spacing w:after="156" w:afterLines="50" w:before="156" w:beforeLines="50" w:line="240" w:lineRule="exact"/>
        <w:ind w:firstLine="482"/>
        <w:rPr>
          <w:sz w:val="24"/>
          <w:szCs w:val="24"/>
          <w:rFonts w:ascii="宋体" w:hAnsi="宋体" w:eastAsia="宋体" w:cs="华文中宋"/>
        </w:rPr>
      </w:pPr>
      <w:r w:rsidRPr="00A25E8E">
        <w:rPr>
          <w:sz w:val="13"/>
          <w:szCs w:val="24"/>
          <w:rFonts w:ascii="宋体" w:hAnsi="宋体" w:eastAsia="宋体" w:cs="华文中宋" w:hint="eastAsia"/>
        </w:rPr>
        <w:t>为捍卫国家主权、统一、领土完整提供战略支撑;</w:t>
      </w:r>
    </w:p>
    <w:p w14:paraId="0CAB57DB" w14:textId="77777777" w:rsidR="003A1F30" w:rsidRPr="00A25E8E" w:rsidRDefault="003A1F30" w:rsidP="00A25E8E">
      <w:pPr>
        <w:jc w:val="left"/>
        <w:spacing w:after="156" w:afterLines="50" w:before="156" w:beforeLines="50" w:line="240" w:lineRule="exact"/>
        <w:ind w:firstLine="482"/>
        <w:rPr>
          <w:sz w:val="24"/>
          <w:szCs w:val="24"/>
          <w:rFonts w:ascii="宋体" w:hAnsi="宋体" w:eastAsia="宋体" w:cs="华文中宋"/>
        </w:rPr>
      </w:pPr>
      <w:r w:rsidRPr="00A25E8E">
        <w:rPr>
          <w:sz w:val="13"/>
          <w:szCs w:val="24"/>
          <w:rFonts w:ascii="宋体" w:hAnsi="宋体" w:eastAsia="宋体" w:cs="华文中宋" w:hint="eastAsia"/>
        </w:rPr>
        <w:t>为拓展我国海外利益提供战略支撑;</w:t>
      </w:r>
    </w:p>
    <w:p w14:paraId="0DCD43E4" w14:textId="211DA58B" w:rsidR="005F730B" w:rsidRPr="00A25E8E" w:rsidRDefault="003A1F30" w:rsidP="00A25E8E">
      <w:pPr>
        <w:jc w:val="left"/>
        <w:spacing w:after="156" w:afterLines="50" w:before="156" w:beforeLines="50" w:line="240" w:lineRule="exact"/>
        <w:ind w:firstLine="482"/>
        <w:rPr>
          <w:sz w:val="24"/>
          <w:szCs w:val="24"/>
          <w:rFonts w:ascii="宋体" w:hAnsi="宋体" w:eastAsia="宋体" w:cs="华文中宋"/>
        </w:rPr>
      </w:pPr>
      <w:r w:rsidRPr="00A25E8E">
        <w:rPr>
          <w:sz w:val="13"/>
          <w:szCs w:val="24"/>
          <w:rFonts w:ascii="宋体" w:hAnsi="宋体" w:eastAsia="宋体" w:cs="华文中宋" w:hint="eastAsia"/>
        </w:rPr>
        <w:t>为促进世界和平与发展提供战略支撑</w:t>
      </w:r>
    </w:p>
    <w:p w14:paraId="5B077031" w14:textId="77777777" w:rsidR="005F730B" w:rsidRPr="00A25E8E" w:rsidRDefault="005F730B" w:rsidP="00A25E8E">
      <w:pPr>
        <w:pStyle w:val="2"/>
        <w:spacing w:after="156" w:afterLines="50" w:before="156" w:beforeLines="50" w:line="240" w:lineRule="exact"/>
        <w:rPr>
          <w:sz w:val="24"/>
          <w:szCs w:val="24"/>
          <w:rFonts w:ascii="宋体" w:hAnsi="宋体" w:eastAsia="宋体"/>
        </w:rPr>
      </w:pPr>
      <w:r w:rsidRPr="00A25E8E">
        <w:rPr>
          <w:sz w:val="13"/>
          <w:szCs w:val="24"/>
          <w:rFonts w:ascii="宋体" w:hAnsi="宋体" w:eastAsia="宋体" w:hint="eastAsia"/>
        </w:rPr>
        <w:t>如何准确把握“一国两制”的科学内涵？</w:t>
      </w:r>
    </w:p>
    <w:p w14:paraId="4767E72F" w14:textId="52437380" w:rsidR="005F730B" w:rsidRPr="00A25E8E" w:rsidRDefault="005F730B" w:rsidP="00A25E8E">
      <w:pPr>
        <w:jc w:val="left"/>
        <w:spacing w:after="156" w:afterLines="50" w:before="156" w:beforeLines="50" w:line="240" w:lineRule="exact"/>
        <w:ind w:firstLine="482"/>
        <w:rPr>
          <w:sz w:val="24"/>
          <w:szCs w:val="24"/>
          <w:rFonts w:ascii="宋体" w:hAnsi="宋体" w:eastAsia="宋体" w:cs="华文中宋"/>
        </w:rPr>
      </w:pPr>
      <w:r w:rsidRPr="00A25E8E">
        <w:rPr>
          <w:sz w:val="13"/>
          <w:szCs w:val="24"/>
          <w:rFonts w:ascii="宋体" w:hAnsi="宋体" w:eastAsia="宋体" w:cs="华文中宋" w:hint="eastAsia"/>
        </w:rPr>
        <w:t>党的十八大以来，以习近平同志为核心的党中央系统阐发了新时代坚持和完善“一国两制”的根本立场和重大原则：1、牢牢把握“一国两制”的根本宗旨，“一国两制”的根本宗旨是维护国家主权、安全、发展利益，保持香港、澳门长期繁荣稳定；2、准确把握“一国”和“两制”的关系，“一国”是实行“两制”的前提和基础，“两制”从属和派生于“一国”，并统一于“一国”之内；3、坚持中央全面管治权和保障特别行政区高度自治权相统一，全面管治权和高度自治权在本质上是统一的，它们之间是源与流、本与末的关系；4、坚定落实“爱国者治港”“爱国者治澳”原则，把特别行政区管治权牢牢掌握在爱国者手中，这是事关国家主权、安全、法治利益，事关香港、澳门长期繁荣稳定的根本原则；5、坚持依法治港治澳。依法治港治澳是全面准确贯彻“一国两制”方针的必由之路，特别行政区的一切行政、立法、司法行为都必须符合宪法和基本法。</w:t>
      </w:r>
    </w:p>
    <w:p w14:paraId="78AC3526" w14:textId="77777777" w:rsidR="00CC17F7" w:rsidRPr="00A25E8E" w:rsidRDefault="00CC17F7" w:rsidP="00A25E8E">
      <w:pPr>
        <w:pStyle w:val="2"/>
        <w:spacing w:after="156" w:afterLines="50" w:before="156" w:beforeLines="50" w:line="240" w:lineRule="exact"/>
        <w:rPr>
          <w:sz w:val="24"/>
          <w:szCs w:val="24"/>
          <w:rFonts w:ascii="宋体" w:hAnsi="宋体" w:eastAsia="宋体"/>
        </w:rPr>
      </w:pPr>
      <w:r w:rsidRPr="00A25E8E">
        <w:rPr>
          <w:sz w:val="13"/>
          <w:szCs w:val="24"/>
          <w:rFonts w:ascii="宋体" w:hAnsi="宋体" w:eastAsia="宋体" w:hint="eastAsia"/>
        </w:rPr>
        <w:t>请谈一谈你对“百年未有之大变局”的理解？</w:t>
      </w:r>
    </w:p>
    <w:p w14:paraId="667AC9E8" w14:textId="78AAADF3" w:rsidR="00CC17F7" w:rsidRPr="00A25E8E" w:rsidRDefault="00CC17F7" w:rsidP="00A25E8E">
      <w:pPr>
        <w:jc w:val="left"/>
        <w:spacing w:after="156" w:afterLines="50" w:before="156" w:beforeLines="50" w:line="240" w:lineRule="exact"/>
        <w:ind w:firstLine="482"/>
        <w:rPr>
          <w:sz w:val="24"/>
          <w:szCs w:val="24"/>
          <w:rFonts w:ascii="宋体" w:hAnsi="宋体" w:eastAsia="宋体" w:cs="华文中宋"/>
        </w:rPr>
      </w:pPr>
      <w:r w:rsidRPr="00A25E8E">
        <w:rPr>
          <w:sz w:val="13"/>
          <w:szCs w:val="24"/>
          <w:rFonts w:ascii="宋体" w:hAnsi="宋体" w:eastAsia="宋体" w:cs="华文中宋" w:hint="eastAsia"/>
        </w:rPr>
        <w:t>一方面，世界多极化、经济全球化、社会信息化、文化多样化深入发展，和平、发展、合作、共赢的历史潮流不可阻挡；另一方面，世界面临的不稳定性不确定性突出，全球性问题加剧。希望与挑战同在，机遇与风险并存。具体表现为：一是国际力量对比深刻变化。二是新一轮科技革命和产业变革深入发展。三是国际体系和国际秩序深度调整。</w:t>
      </w:r>
    </w:p>
    <w:p w14:paraId="1CB7BAE3" w14:textId="322C3F07" w:rsidR="00CC17F7" w:rsidRPr="00A25E8E" w:rsidRDefault="00CC17F7" w:rsidP="00A25E8E">
      <w:pPr>
        <w:pStyle w:val="2"/>
        <w:spacing w:after="156" w:afterLines="50" w:before="156" w:beforeLines="50" w:line="240" w:lineRule="exact"/>
        <w:rPr>
          <w:sz w:val="24"/>
          <w:szCs w:val="24"/>
          <w:rFonts w:ascii="宋体" w:hAnsi="宋体" w:eastAsia="宋体"/>
        </w:rPr>
      </w:pPr>
      <w:r w:rsidRPr="00A25E8E">
        <w:rPr>
          <w:sz w:val="13"/>
          <w:szCs w:val="24"/>
          <w:rFonts w:ascii="宋体" w:hAnsi="宋体" w:eastAsia="宋体" w:hint="eastAsia"/>
        </w:rPr>
        <w:t>为什么要全面从严治党?</w:t>
      </w:r>
    </w:p>
    <w:p w14:paraId="12DF5475" w14:textId="370CB6F2" w:rsidR="00CC17F7" w:rsidRPr="00A25E8E" w:rsidRDefault="00CC17F7" w:rsidP="00A25E8E">
      <w:pPr>
        <w:jc w:val="left"/>
        <w:spacing w:after="156" w:afterLines="50" w:before="156" w:beforeLines="50" w:line="240" w:lineRule="exact"/>
        <w:ind w:firstLine="482"/>
        <w:rPr>
          <w:sz w:val="24"/>
          <w:szCs w:val="24"/>
          <w:rFonts w:ascii="宋体" w:hAnsi="宋体" w:eastAsia="宋体" w:cs="华文中宋"/>
        </w:rPr>
      </w:pPr>
      <w:r w:rsidRPr="00A25E8E">
        <w:rPr>
          <w:sz w:val="13"/>
          <w:szCs w:val="24"/>
          <w:rFonts w:ascii="宋体" w:hAnsi="宋体" w:eastAsia="宋体" w:cs="华文中宋" w:hint="eastAsia"/>
        </w:rPr>
        <w:t>全面建设社会主义现代化国家、全面推进中华民族伟大复兴，关键在党，关键在全面从严治党。党要管党、从严治党，是党的建设的一贯要求和根本方针。全面从严治党是党永葆生机活力、走好新的赶考之路的必由之路，是新时代党的建设的鲜明主题。加强党的自身建设是新形势下推进伟大事业、进行伟大斗争、实现伟大梦想的必然要求。加强党的自身建设是把党锻造成为坚强有力的马克思主义执政党的迫切需要。</w:t>
      </w:r>
    </w:p>
    <w:sectPr w:rsidRPr="00A25E8E" w:rsidR="00CC17F7" w:rsidSect="0008794B">
      <w:footerReference r:id="rId6" w:type="default"/>
      <w:docGrid w:type="lines" w:linePitch="312"/>
      <w:pgSz w:w="11906" w:h="16838"/>
      <w:pgMar w:top="851" w:right="1134" w:bottom="851" w:left="1134" w:header="567" w:footer="567" w:gutter="0"/>
      <w:cols w:space="425"/>
    </w:sectPr>
  </w:body>
</w:document>
</file>

<file path=word/endnotes.xml><?xml version="1.0" encoding="utf-8"?>
<w:endnotes xmlns:wps="http://schemas.microsoft.com/office/word/2010/wordprocessingShape" xmlns:wne="http://schemas.microsoft.com/office/word/2006/wordml" xmlns:wpi="http://schemas.microsoft.com/office/word/2010/wordprocessingInk" xmlns:w16se="http://schemas.microsoft.com/office/word/2015/wordml/symex" xmlns:w16cid="http://schemas.microsoft.com/office/word/2016/wordml/cid" xmlns:w16cex="http://schemas.microsoft.com/office/word/2018/wordml/cex" xmlns:w15="http://schemas.microsoft.com/office/word/2012/wordml" xmlns:wp14="http://schemas.microsoft.com/office/word/2010/wordprocessingDrawing" xmlns:v="urn:schemas-microsoft-com:vml" xmlns:o="urn:schemas-microsoft-com:office:office" xmlns:am3d="http://schemas.microsoft.com/office/drawing/2017/model3d" xmlns:aink="http://schemas.microsoft.com/office/drawing/2016/ink" xmlns:cx8="http://schemas.microsoft.com/office/drawing/2016/5/14/chartex" xmlns:cx6="http://schemas.microsoft.com/office/drawing/2016/5/12/chartex" xmlns:w10="urn:schemas-microsoft-com:office:word" xmlns:wpg="http://schemas.microsoft.com/office/word/2010/wordprocessingGroup" xmlns:cx4="http://schemas.microsoft.com/office/drawing/2016/5/10/chartex" xmlns:mc="http://schemas.openxmlformats.org/markup-compatibility/2006" xmlns:wp="http://schemas.openxmlformats.org/drawingml/2006/wordprocessingDrawing" xmlns:r="http://schemas.openxmlformats.org/officeDocument/2006/relationships" xmlns:cx5="http://schemas.microsoft.com/office/drawing/2016/5/11/chartex" xmlns:m="http://schemas.openxmlformats.org/officeDocument/2006/math" xmlns:cx3="http://schemas.microsoft.com/office/drawing/2016/5/9/chartex" xmlns:wpc="http://schemas.microsoft.com/office/word/2010/wordprocessingCanvas" xmlns:w16sdtdh="http://schemas.microsoft.com/office/word/2020/wordml/sdtdatahash" xmlns:w14="http://schemas.microsoft.com/office/word/2010/wordml" xmlns:oel="http://schemas.microsoft.com/office/2019/extlst" xmlns:w16="http://schemas.microsoft.com/office/word/2018/wordml" xmlns:cx1="http://schemas.microsoft.com/office/drawing/2015/9/8/chartex" xmlns:cx="http://schemas.microsoft.com/office/drawing/2014/chartex" xmlns:w="http://schemas.openxmlformats.org/wordprocessingml/2006/main" xmlns:cx7="http://schemas.microsoft.com/office/drawing/2016/5/13/chartex" xmlns:cx2="http://schemas.microsoft.com/office/drawing/2015/10/21/chartex" mc:Ignorable="w14 w15 w16se w16cid w16 w16cex w16sdtdh wp14">
  <w:endnote w:type="separator" w:id="-1">
    <w:p w14:paraId="6B6FB349" w14:textId="77777777" w:rsidR="00CA4BD2" w:rsidRDefault="00CA4BD2" w:rsidP="00BA6C9B">
      <w:r>
        <w:separator/>
      </w:r>
    </w:p>
  </w:endnote>
  <w:endnote w:type="continuationSeparator" w:id="0">
    <w:p w14:paraId="5C448955" w14:textId="77777777" w:rsidR="00CA4BD2" w:rsidRDefault="00CA4BD2" w:rsidP="00BA6C9B">
      <w:r>
        <w:continuationSeparator/>
      </w:r>
    </w:p>
  </w:endnote>
</w:endnotes>
</file>

<file path=word/fontTable.xml><?xml version="1.0" encoding="utf-8"?>
<w:fonts xmlns:w16se="http://schemas.microsoft.com/office/word/2015/wordml/symex" xmlns:w16sdtdh="http://schemas.microsoft.com/office/word/2020/wordml/sdtdatahash" xmlns:w15="http://schemas.microsoft.com/office/word/2012/wordml" xmlns:w16cex="http://schemas.microsoft.com/office/word/2018/wordml/cex" xmlns:w="http://schemas.openxmlformats.org/wordprocessingml/2006/main" xmlns:w16cid="http://schemas.microsoft.com/office/word/2016/wordml/cid" xmlns:w14="http://schemas.microsoft.com/office/word/2010/wordml" xmlns:r="http://schemas.openxmlformats.org/officeDocument/2006/relationships" xmlns:w16="http://schemas.microsoft.com/office/word/2018/wordml" xmlns:mc="http://schemas.openxmlformats.org/markup-compatibility/2006"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s="http://schemas.microsoft.com/office/word/2010/wordprocessingShape" xmlns:wne="http://schemas.microsoft.com/office/word/2006/wordml" xmlns:wpi="http://schemas.microsoft.com/office/word/2010/wordprocessingInk" xmlns:w16se="http://schemas.microsoft.com/office/word/2015/wordml/symex" xmlns:w16cid="http://schemas.microsoft.com/office/word/2016/wordml/cid" xmlns:w16cex="http://schemas.microsoft.com/office/word/2018/wordml/cex" xmlns:w15="http://schemas.microsoft.com/office/word/2012/wordml" xmlns:wp14="http://schemas.microsoft.com/office/word/2010/wordprocessingDrawing" xmlns:v="urn:schemas-microsoft-com:vml" xmlns:o="urn:schemas-microsoft-com:office:office" xmlns:am3d="http://schemas.microsoft.com/office/drawing/2017/model3d" xmlns:aink="http://schemas.microsoft.com/office/drawing/2016/ink" xmlns:cx8="http://schemas.microsoft.com/office/drawing/2016/5/14/chartex" xmlns:cx6="http://schemas.microsoft.com/office/drawing/2016/5/12/chartex" xmlns:w10="urn:schemas-microsoft-com:office:word" xmlns:wpg="http://schemas.microsoft.com/office/word/2010/wordprocessingGroup" xmlns:cx4="http://schemas.microsoft.com/office/drawing/2016/5/10/chartex" xmlns:mc="http://schemas.openxmlformats.org/markup-compatibility/2006" xmlns:wp="http://schemas.openxmlformats.org/drawingml/2006/wordprocessingDrawing" xmlns:r="http://schemas.openxmlformats.org/officeDocument/2006/relationships" xmlns:cx5="http://schemas.microsoft.com/office/drawing/2016/5/11/chartex" xmlns:m="http://schemas.openxmlformats.org/officeDocument/2006/math" xmlns:cx3="http://schemas.microsoft.com/office/drawing/2016/5/9/chartex" xmlns:wpc="http://schemas.microsoft.com/office/word/2010/wordprocessingCanvas" xmlns:w16sdtdh="http://schemas.microsoft.com/office/word/2020/wordml/sdtdatahash" xmlns:w14="http://schemas.microsoft.com/office/word/2010/wordml" xmlns:oel="http://schemas.microsoft.com/office/2019/extlst" xmlns:w16="http://schemas.microsoft.com/office/word/2018/wordml" xmlns:cx1="http://schemas.microsoft.com/office/drawing/2015/9/8/chartex" xmlns:cx="http://schemas.microsoft.com/office/drawing/2014/chartex" xmlns:w="http://schemas.openxmlformats.org/wordprocessingml/2006/main" xmlns:cx7="http://schemas.microsoft.com/office/drawing/2016/5/13/chartex" xmlns:cx2="http://schemas.microsoft.com/office/drawing/2015/10/21/chartex" mc:Ignorable="w14 w15 w16se w16cid w16 w16cex w16sdtdh wp14">
  <w:sdt>
    <w:sdtPr>
      <w:id w:val="1506174497"/>
      <w:docPartObj>
        <w:docPartGallery w:val="Page Numbers (Bottom of Page)"/>
      </w:docPartObj>
    </w:sdtPr>
    <w:sdtContent>
      <w:p w14:paraId="18F544CD" w14:textId="53C1FD65" w:rsidR="0008794B" w:rsidRDefault="0008794B">
        <w:pPr>
          <w:pStyle w:val="a5"/>
          <w:jc w:val="center"/>
        </w:pPr>
        <w:r>
          <w:fldChar w:fldCharType="begin"/>
        </w:r>
        <w:r>
          <w:instrText>PAGE   \* MERGEFORMAT</w:instrText>
        </w:r>
        <w:r>
          <w:fldChar w:fldCharType="separate"/>
        </w:r>
        <w:r>
          <w:rPr>
            <w:lang w:val="zh-CN"/>
          </w:rPr>
          <w:t>2</w:t>
        </w:r>
        <w:r>
          <w:fldChar w:fldCharType="end"/>
        </w:r>
      </w:p>
    </w:sdtContent>
  </w:sdt>
  <w:p w14:paraId="75A02F13" w14:textId="77777777" w:rsidR="0008794B" w:rsidRDefault="0008794B">
    <w:pPr>
      <w:pStyle w:val="a5"/>
    </w:pPr>
  </w:p>
</w:ftr>
</file>

<file path=word/footnotes.xml><?xml version="1.0" encoding="utf-8"?>
<w:footnotes xmlns:wps="http://schemas.microsoft.com/office/word/2010/wordprocessingShape" xmlns:wne="http://schemas.microsoft.com/office/word/2006/wordml" xmlns:wpi="http://schemas.microsoft.com/office/word/2010/wordprocessingInk" xmlns:w16se="http://schemas.microsoft.com/office/word/2015/wordml/symex" xmlns:w16cid="http://schemas.microsoft.com/office/word/2016/wordml/cid" xmlns:w16cex="http://schemas.microsoft.com/office/word/2018/wordml/cex" xmlns:w15="http://schemas.microsoft.com/office/word/2012/wordml" xmlns:wp14="http://schemas.microsoft.com/office/word/2010/wordprocessingDrawing" xmlns:v="urn:schemas-microsoft-com:vml" xmlns:o="urn:schemas-microsoft-com:office:office" xmlns:am3d="http://schemas.microsoft.com/office/drawing/2017/model3d" xmlns:aink="http://schemas.microsoft.com/office/drawing/2016/ink" xmlns:cx8="http://schemas.microsoft.com/office/drawing/2016/5/14/chartex" xmlns:cx6="http://schemas.microsoft.com/office/drawing/2016/5/12/chartex" xmlns:w10="urn:schemas-microsoft-com:office:word" xmlns:wpg="http://schemas.microsoft.com/office/word/2010/wordprocessingGroup" xmlns:cx4="http://schemas.microsoft.com/office/drawing/2016/5/10/chartex" xmlns:mc="http://schemas.openxmlformats.org/markup-compatibility/2006" xmlns:wp="http://schemas.openxmlformats.org/drawingml/2006/wordprocessingDrawing" xmlns:r="http://schemas.openxmlformats.org/officeDocument/2006/relationships" xmlns:cx5="http://schemas.microsoft.com/office/drawing/2016/5/11/chartex" xmlns:m="http://schemas.openxmlformats.org/officeDocument/2006/math" xmlns:cx3="http://schemas.microsoft.com/office/drawing/2016/5/9/chartex" xmlns:wpc="http://schemas.microsoft.com/office/word/2010/wordprocessingCanvas" xmlns:w16sdtdh="http://schemas.microsoft.com/office/word/2020/wordml/sdtdatahash" xmlns:w14="http://schemas.microsoft.com/office/word/2010/wordml" xmlns:oel="http://schemas.microsoft.com/office/2019/extlst" xmlns:w16="http://schemas.microsoft.com/office/word/2018/wordml" xmlns:cx1="http://schemas.microsoft.com/office/drawing/2015/9/8/chartex" xmlns:cx="http://schemas.microsoft.com/office/drawing/2014/chartex" xmlns:w="http://schemas.openxmlformats.org/wordprocessingml/2006/main" xmlns:cx7="http://schemas.microsoft.com/office/drawing/2016/5/13/chartex" xmlns:cx2="http://schemas.microsoft.com/office/drawing/2015/10/21/chartex" mc:Ignorable="w14 w15 w16se w16cid w16 w16cex w16sdtdh wp14">
  <w:footnote w:type="separator" w:id="-1">
    <w:p w14:paraId="03AA75F3" w14:textId="77777777" w:rsidR="00CA4BD2" w:rsidRDefault="00CA4BD2" w:rsidP="00BA6C9B">
      <w:r>
        <w:separator/>
      </w:r>
    </w:p>
  </w:footnote>
  <w:footnote w:type="continuationSeparator" w:id="0">
    <w:p w14:paraId="4C9FAB9A" w14:textId="77777777" w:rsidR="00CA4BD2" w:rsidRDefault="00CA4BD2" w:rsidP="00BA6C9B">
      <w:r>
        <w:continuationSeparator/>
      </w:r>
    </w:p>
  </w:footnote>
</w:footnotes>
</file>

<file path=word/settings.xml><?xml version="1.0" encoding="utf-8"?>
<w:settings xmlns:sl="http://schemas.openxmlformats.org/schemaLibrary/2006/main" xmlns:w16se="http://schemas.microsoft.com/office/word/2015/wordml/symex" xmlns:w16="http://schemas.microsoft.com/office/word/2018/wordml" xmlns:w15="http://schemas.microsoft.com/office/word/2012/wordml" xmlns:w16cid="http://schemas.microsoft.com/office/word/2016/wordml/cid" xmlns:w14="http://schemas.microsoft.com/office/word/2010/wordml" xmlns:w10="urn:schemas-microsoft-com:office:word" xmlns:r="http://schemas.openxmlformats.org/officeDocument/2006/relationships" xmlns:v="urn:schemas-microsoft-com:vml" xmlns:m="http://schemas.openxmlformats.org/officeDocument/2006/math" xmlns:w16cex="http://schemas.microsoft.com/office/word/2018/wordml/cex" xmlns:w="http://schemas.openxmlformats.org/wordprocessingml/2006/main" xmlns:w16sdtdh="http://schemas.microsoft.com/office/word/2020/wordml/sdtdatahash" xmlns:o="urn:schemas-microsoft-com:office:office" xmlns:mc="http://schemas.openxmlformats.org/markup-compatibility/2006" mc:Ignorable="w14 w15 w16se w16cid w16 w16cex w16sdtdh">
  <w:bordersDoNotSurroundHeader/>
  <w:bordersDoNotSurroundFooter/>
  <w:proofState w:grammar="clean" w:spelling="clean"/>
  <w:defaultTabStop w:val="420"/>
  <w:drawingGridVerticalSpacing w:val="156"/>
  <w:drawingGridHorizontalSpacing w:val="105"/>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zoom w:percent="130"/>
  <w:compat>
    <w:spaceForUL/>
    <w:balanceSingleByteDoubleByteWidth/>
    <w:doNotLeaveBackslashAlone/>
    <w:ulTrailSpace/>
    <w:doNotExpandShiftReturn/>
    <w:adjustLineHeightInTable/>
    <w:useFELayout/>
    <w:compatSetting w:val="15" w:uri="http://schemas.microsoft.com/office/word" w:name="compatibilityMode"/>
    <w:compatSetting w:val="1" w:uri="http://schemas.microsoft.com/office/word" w:name="overrideTableStyleFontSizeAndJustification"/>
    <w:compatSetting w:val="1" w:uri="http://schemas.microsoft.com/office/word" w:name="enableOpenTypeFeatures"/>
    <w:compatSetting w:val="1" w:uri="http://schemas.microsoft.com/office/word" w:name="doNotFlipMirrorIndents"/>
    <w:compatSetting w:val="1" w:uri="http://schemas.microsoft.com/office/word" w:name="differentiateMultirowTableHeaders"/>
    <w:compatSetting w:val="0" w:uri="http://schemas.microsoft.com/office/word" w:name="useWord2013TrackBottomHyphenation"/>
  </w:compat>
  <w:rsids>
    <w:rsidRoot w:val="005B737A"/>
    <w:rsid w:val="00031E9B"/>
    <w:rsid w:val="00057310"/>
    <w:rsid w:val="0008794B"/>
    <w:rsid w:val="000A0766"/>
    <w:rsid w:val="000A4F62"/>
    <w:rsid w:val="001E72B1"/>
    <w:rsid w:val="00236721"/>
    <w:rsid w:val="00250E57"/>
    <w:rsid w:val="002F436D"/>
    <w:rsid w:val="00361FE0"/>
    <w:rsid w:val="003A1F30"/>
    <w:rsid w:val="003F4B37"/>
    <w:rsid w:val="00514052"/>
    <w:rsid w:val="00571BEE"/>
    <w:rsid w:val="005A338F"/>
    <w:rsid w:val="005B737A"/>
    <w:rsid w:val="005F730B"/>
    <w:rsid w:val="00636A15"/>
    <w:rsid w:val="006B4360"/>
    <w:rsid w:val="00702FB5"/>
    <w:rsid w:val="00876F6B"/>
    <w:rsid w:val="00917FB8"/>
    <w:rsid w:val="0093421F"/>
    <w:rsid w:val="009C5ACE"/>
    <w:rsid w:val="009E43C9"/>
    <w:rsid w:val="00A25E8E"/>
    <w:rsid w:val="00BA1210"/>
    <w:rsid w:val="00BA6C9B"/>
    <w:rsid w:val="00BB6F4F"/>
    <w:rsid w:val="00C23449"/>
    <w:rsid w:val="00C44246"/>
    <w:rsid w:val="00CA1DB9"/>
    <w:rsid w:val="00CA4BD2"/>
    <w:rsid w:val="00CC17F7"/>
    <w:rsid w:val="00D514DC"/>
    <w:rsid w:val="00FF1D29"/>
  </w:rsids>
  <m:mathPr>
    <m:mathFont val="Cambria Math"/>
    <m:brkBin val="before"/>
    <m:brkBinSub val="--"/>
    <m:smallFrac val="0"/>
    <m:dispDef/>
    <m:lMargin val="0"/>
    <m:rMargin val="0"/>
    <m:defJc val="centerGroup"/>
    <m:wrapIndent val="1440"/>
    <m:intLim val="subSup"/>
    <m:naryLim val="undOvr"/>
  </m:mathPr>
  <w:themeFontLang w:eastAsia="zh-CN" w:val="en-US"/>
  <w:shapeDefaults>
    <o:shapedefaults v:ext="edit" spidmax="2050"/>
    <o:shapelayout v:ext="edit">
      <o:idmap v:ext="edit" data="2"/>
    </o:shapelayout>
  </w:shapeDefaults>
  <w:clrSchemeMapping w:bg1="lt1" w:t1="dark1" w:bg2="lt2" w:t2="dark2" w:accent1="accent1" w:accent2="accent2" w:accent3="accent3" w:accent4="accent4" w:accent5="accent5" w:accent6="accent6" w:hyperlink="hyperlink" w:followedHyperlink="followedHyperlink" tx1="dk1" tx2="dk2"/>
  <w:decimalSymbol w:val="."/>
  <w:listSeparator w:val=","/>
  <w14:docId w14:val="53C6B7B4"/>
  <w15:chartTrackingRefBased/>
  <w15:docId w15:val="{5C85CDF6-A12E-4925-981B-9E88F5306439}"/>
</w:settings>
</file>

<file path=word/styles.xml><?xml version="1.0" encoding="utf-8"?>
<w:styles xmlns:w16se="http://schemas.microsoft.com/office/word/2015/wordml/symex" xmlns:w16sdtdh="http://schemas.microsoft.com/office/word/2020/wordml/sdtdatahash" xmlns:w15="http://schemas.microsoft.com/office/word/2012/wordml" xmlns:w16cex="http://schemas.microsoft.com/office/word/2018/wordml/cex" xmlns:w="http://schemas.openxmlformats.org/wordprocessingml/2006/main" xmlns:w16cid="http://schemas.microsoft.com/office/word/2016/wordml/cid" xmlns:w14="http://schemas.microsoft.com/office/word/2010/wordml" xmlns:r="http://schemas.openxmlformats.org/officeDocument/2006/relationships" xmlns:w16="http://schemas.microsoft.com/office/word/2018/wordml" xmlns:mc="http://schemas.openxmlformats.org/markup-compatibility/2006" mc:Ignorable="w14 w15 w16se w16cid w16 w16cex w16sdtdh">
  <w:docDefaults>
    <w:rPrDefault>
      <w:rPr>
        <w:sz w:val="21"/>
        <w:lang w:val="en-US" w:eastAsia="zh-CN" w:bidi="ar-SA"/>
        <w:kern w:val="2"/>
        <w:szCs w:val="22"/>
        <w:rFonts w:asciiTheme="minorHAnsi" w:hAnsiTheme="minorHAnsi" w:eastAsiaTheme="minorEastAsia" w:cstheme="minorBidi"/>
      </w:rPr>
    </w:rPrDefault>
    <w:pPrDefault/>
  </w:docDefaults>
  <w:latentStyles w:defLockedState="0" w:defSemiHidden="0" w:defUnhideWhenUsed="0" w:defQFormat="0" w:defUIPriority="99" w:count="376">
    <w:lsdException w:name="Balloon Text" w:semiHidden="1" w:unhideWhenUsed="1"/>
    <w:lsdException w:name="Bibliography" w:uiPriority="37" w:semiHidden="1" w:unhideWhenUsed="1"/>
    <w:lsdException w:name="Block Text" w:semiHidden="1" w:unhideWhenUsed="1"/>
    <w:lsdException w:name="Body Text" w:semiHidden="1" w:unhideWhenUsed="1"/>
    <w:lsdException w:name="Body Text 2" w:semiHidden="1" w:unhideWhenUsed="1"/>
    <w:lsdException w:name="Body Text 3" w:semiHidden="1" w:unhideWhenUsed="1"/>
    <w:lsdException w:name="Body Text First Indent" w:semiHidden="1" w:unhideWhenUsed="1"/>
    <w:lsdException w:name="Body Text First Indent 2" w:semiHidden="1" w:unhideWhenUsed="1"/>
    <w:lsdException w:name="Body Text Indent" w:semiHidden="1" w:unhideWhenUsed="1"/>
    <w:lsdException w:name="Body Text Indent 2" w:semiHidden="1" w:unhideWhenUsed="1"/>
    <w:lsdException w:name="Body Text Indent 3" w:semiHidden="1" w:unhideWhenUsed="1"/>
    <w:lsdException w:name="Book Title" w:uiPriority="33" w:qFormat="1"/>
    <w:lsdException w:name="Closing" w:semiHidden="1" w:unhideWhenUsed="1"/>
    <w:lsdException w:name="Colorful Grid" w:uiPriority="73"/>
    <w:lsdException w:name="Colorful Grid Accent 1" w:uiPriority="73"/>
    <w:lsdException w:name="Colorful Grid Accent 2" w:uiPriority="73"/>
    <w:lsdException w:name="Colorful Grid Accent 3" w:uiPriority="73"/>
    <w:lsdException w:name="Colorful Grid Accent 4" w:uiPriority="73"/>
    <w:lsdException w:name="Colorful Grid Accent 5" w:uiPriority="73"/>
    <w:lsdException w:name="Colorful Grid Accent 6" w:uiPriority="73"/>
    <w:lsdException w:name="Colorful List" w:uiPriority="72"/>
    <w:lsdException w:name="Colorful List Accent 1" w:uiPriority="72"/>
    <w:lsdException w:name="Colorful List Accent 2" w:uiPriority="72"/>
    <w:lsdException w:name="Colorful List Accent 3" w:uiPriority="72"/>
    <w:lsdException w:name="Colorful List Accent 4" w:uiPriority="72"/>
    <w:lsdException w:name="Colorful List Accent 5" w:uiPriority="72"/>
    <w:lsdException w:name="Colorful List Accent 6" w:uiPriority="72"/>
    <w:lsdException w:name="Colorful Shading" w:uiPriority="71"/>
    <w:lsdException w:name="Colorful Shading Accent 1" w:uiPriority="71"/>
    <w:lsdException w:name="Colorful Shading Accent 2" w:uiPriority="71"/>
    <w:lsdException w:name="Colorful Shading Accent 3" w:uiPriority="71"/>
    <w:lsdException w:name="Colorful Shading Accent 4" w:uiPriority="71"/>
    <w:lsdException w:name="Colorful Shading Accent 5" w:uiPriority="71"/>
    <w:lsdException w:name="Colorful Shading Accent 6" w:uiPriority="71"/>
    <w:lsdException w:name="Dark List" w:uiPriority="70"/>
    <w:lsdException w:name="Dark List Accent 1" w:uiPriority="70"/>
    <w:lsdException w:name="Dark List Accent 2" w:uiPriority="70"/>
    <w:lsdException w:name="Dark List Accent 3" w:uiPriority="70"/>
    <w:lsdException w:name="Dark List Accent 4" w:uiPriority="70"/>
    <w:lsdException w:name="Dark List Accent 5" w:uiPriority="70"/>
    <w:lsdException w:name="Dark List Accent 6" w:uiPriority="70"/>
    <w:lsdException w:name="Date" w:semiHidden="1" w:unhideWhenUsed="1"/>
    <w:lsdException w:name="Default Paragraph Font" w:uiPriority="1" w:semiHidden="1" w:unhideWhenUsed="1"/>
    <w:lsdException w:name="Document Map" w:semiHidden="1" w:unhideWhenUsed="1"/>
    <w:lsdException w:name="E-mail Signature" w:semiHidden="1" w:unhideWhenUsed="1"/>
    <w:lsdException w:name="Emphasis" w:uiPriority="20" w:qFormat="1"/>
    <w:lsdException w:name="FollowedHyperlink" w:semiHidden="1" w:unhideWhenUsed="1"/>
    <w:lsdException w:name="Grid Table 1 Light" w:uiPriority="46"/>
    <w:lsdException w:name="Grid Table 1 Light Accent 1" w:uiPriority="46"/>
    <w:lsdException w:name="Grid Table 1 Light Accent 2" w:uiPriority="46"/>
    <w:lsdException w:name="Grid Table 1 Light Accent 3" w:uiPriority="46"/>
    <w:lsdException w:name="Grid Table 1 Light Accent 4" w:uiPriority="46"/>
    <w:lsdException w:name="Grid Table 1 Light Accent 5" w:uiPriority="46"/>
    <w:lsdException w:name="Grid Table 1 Light Accent 6" w:uiPriority="46"/>
    <w:lsdException w:name="Grid Table 2" w:uiPriority="47"/>
    <w:lsdException w:name="Grid Table 2 Accent 1" w:uiPriority="47"/>
    <w:lsdException w:name="Grid Table 2 Accent 2" w:uiPriority="47"/>
    <w:lsdException w:name="Grid Table 2 Accent 3" w:uiPriority="47"/>
    <w:lsdException w:name="Grid Table 2 Accent 4" w:uiPriority="47"/>
    <w:lsdException w:name="Grid Table 2 Accent 5" w:uiPriority="47"/>
    <w:lsdException w:name="Grid Table 2 Accent 6" w:uiPriority="47"/>
    <w:lsdException w:name="Grid Table 3" w:uiPriority="48"/>
    <w:lsdException w:name="Grid Table 3 Accent 1" w:uiPriority="48"/>
    <w:lsdException w:name="Grid Table 3 Accent 2" w:uiPriority="48"/>
    <w:lsdException w:name="Grid Table 3 Accent 3" w:uiPriority="48"/>
    <w:lsdException w:name="Grid Table 3 Accent 4" w:uiPriority="48"/>
    <w:lsdException w:name="Grid Table 3 Accent 5" w:uiPriority="48"/>
    <w:lsdException w:name="Grid Table 3 Accent 6" w:uiPriority="48"/>
    <w:lsdException w:name="Grid Table 4" w:uiPriority="49"/>
    <w:lsdException w:name="Grid Table 4 Accent 1" w:uiPriority="49"/>
    <w:lsdException w:name="Grid Table 4 Accent 2" w:uiPriority="49"/>
    <w:lsdException w:name="Grid Table 4 Accent 3" w:uiPriority="49"/>
    <w:lsdException w:name="Grid Table 4 Accent 4" w:uiPriority="49"/>
    <w:lsdException w:name="Grid Table 4 Accent 5" w:uiPriority="49"/>
    <w:lsdException w:name="Grid Table 4 Accent 6" w:uiPriority="49"/>
    <w:lsdException w:name="Grid Table 5 Dark" w:uiPriority="50"/>
    <w:lsdException w:name="Grid Table 5 Dark Accent 1" w:uiPriority="50"/>
    <w:lsdException w:name="Grid Table 5 Dark Accent 2" w:uiPriority="50"/>
    <w:lsdException w:name="Grid Table 5 Dark Accent 3" w:uiPriority="50"/>
    <w:lsdException w:name="Grid Table 5 Dark Accent 4" w:uiPriority="50"/>
    <w:lsdException w:name="Grid Table 5 Dark Accent 5" w:uiPriority="50"/>
    <w:lsdException w:name="Grid Table 5 Dark Accent 6" w:uiPriority="50"/>
    <w:lsdException w:name="Grid Table 6 Colorful" w:uiPriority="51"/>
    <w:lsdException w:name="Grid Table 6 Colorful Accent 1" w:uiPriority="51"/>
    <w:lsdException w:name="Grid Table 6 Colorful Accent 2" w:uiPriority="51"/>
    <w:lsdException w:name="Grid Table 6 Colorful Accent 3" w:uiPriority="51"/>
    <w:lsdException w:name="Grid Table 6 Colorful Accent 4" w:uiPriority="51"/>
    <w:lsdException w:name="Grid Table 6 Colorful Accent 5" w:uiPriority="51"/>
    <w:lsdException w:name="Grid Table 6 Colorful Accent 6" w:uiPriority="51"/>
    <w:lsdException w:name="Grid Table 7 Colorful" w:uiPriority="52"/>
    <w:lsdException w:name="Grid Table 7 Colorful Accent 1" w:uiPriority="52"/>
    <w:lsdException w:name="Grid Table 7 Colorful Accent 2" w:uiPriority="52"/>
    <w:lsdException w:name="Grid Table 7 Colorful Accent 3" w:uiPriority="52"/>
    <w:lsdException w:name="Grid Table 7 Colorful Accent 4" w:uiPriority="52"/>
    <w:lsdException w:name="Grid Table 7 Colorful Accent 5" w:uiPriority="52"/>
    <w:lsdException w:name="Grid Table 7 Colorful Accent 6" w:uiPriority="52"/>
    <w:lsdException w:name="Grid Table Light" w:uiPriority="40"/>
    <w:lsdException w:name="HTML Acronym" w:semiHidden="1" w:unhideWhenUsed="1"/>
    <w:lsdException w:name="HTML Address" w:semiHidden="1" w:unhideWhenUsed="1"/>
    <w:lsdException w:name="HTML Bottom of Form"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op of Form" w:semiHidden="1" w:unhideWhenUsed="1"/>
    <w:lsdException w:name="HTML Typewriter" w:semiHidden="1" w:unhideWhenUsed="1"/>
    <w:lsdException w:name="HTML Variable" w:semiHidden="1" w:unhideWhenUsed="1"/>
    <w:lsdException w:name="Hashtag" w:semiHidden="1" w:unhideWhenUsed="1"/>
    <w:lsdException w:name="Hyperlink" w:semiHidden="1" w:unhideWhenUsed="1"/>
    <w:lsdException w:name="Intense Emphasis" w:uiPriority="21" w:qFormat="1"/>
    <w:lsdException w:name="Intense Quote" w:uiPriority="30" w:qFormat="1"/>
    <w:lsdException w:name="Intense Reference" w:uiPriority="32" w:qFormat="1"/>
    <w:lsdException w:name="Light Grid" w:uiPriority="62"/>
    <w:lsdException w:name="Light Grid Accent 1" w:uiPriority="62"/>
    <w:lsdException w:name="Light Grid Accent 2" w:uiPriority="62"/>
    <w:lsdException w:name="Light Grid Accent 3" w:uiPriority="62"/>
    <w:lsdException w:name="Light Grid Accent 4" w:uiPriority="62"/>
    <w:lsdException w:name="Light Grid Accent 5" w:uiPriority="62"/>
    <w:lsdException w:name="Light Grid Accent 6" w:uiPriority="62"/>
    <w:lsdException w:name="Light List" w:uiPriority="61"/>
    <w:lsdException w:name="Light List Accent 1" w:uiPriority="61"/>
    <w:lsdException w:name="Light List Accent 2" w:uiPriority="61"/>
    <w:lsdException w:name="Light List Accent 3" w:uiPriority="61"/>
    <w:lsdException w:name="Light List Accent 4" w:uiPriority="61"/>
    <w:lsdException w:name="Light List Accent 5" w:uiPriority="61"/>
    <w:lsdException w:name="Light List Accent 6" w:uiPriority="61"/>
    <w:lsdException w:name="Light Shading" w:uiPriority="60"/>
    <w:lsdException w:name="Light Shading Accent 1" w:uiPriority="60"/>
    <w:lsdException w:name="Light Shading Accent 2" w:uiPriority="60"/>
    <w:lsdException w:name="Light Shading Accent 3" w:uiPriority="60"/>
    <w:lsdException w:name="Light Shading Accent 4" w:uiPriority="60"/>
    <w:lsdException w:name="Light Shading Accent 5" w:uiPriority="60"/>
    <w:lsdException w:name="Light Shading Accent 6" w:uiPriority="60"/>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List Number"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List Paragraph" w:uiPriority="34" w:qFormat="1"/>
    <w:lsdException w:name="List Table 1 Light" w:uiPriority="46"/>
    <w:lsdException w:name="List Table 1 Light Accent 1" w:uiPriority="46"/>
    <w:lsdException w:name="List Table 1 Light Accent 2" w:uiPriority="46"/>
    <w:lsdException w:name="List Table 1 Light Accent 3" w:uiPriority="46"/>
    <w:lsdException w:name="List Table 1 Light Accent 4" w:uiPriority="46"/>
    <w:lsdException w:name="List Table 1 Light Accent 5" w:uiPriority="46"/>
    <w:lsdException w:name="List Table 1 Light Accent 6" w:uiPriority="46"/>
    <w:lsdException w:name="List Table 2" w:uiPriority="47"/>
    <w:lsdException w:name="List Table 2 Accent 1" w:uiPriority="47"/>
    <w:lsdException w:name="List Table 2 Accent 2" w:uiPriority="47"/>
    <w:lsdException w:name="List Table 2 Accent 3" w:uiPriority="47"/>
    <w:lsdException w:name="List Table 2 Accent 4" w:uiPriority="47"/>
    <w:lsdException w:name="List Table 2 Accent 5" w:uiPriority="47"/>
    <w:lsdException w:name="List Table 2 Accent 6" w:uiPriority="47"/>
    <w:lsdException w:name="List Table 3" w:uiPriority="48"/>
    <w:lsdException w:name="List Table 3 Accent 1" w:uiPriority="48"/>
    <w:lsdException w:name="List Table 3 Accent 2" w:uiPriority="48"/>
    <w:lsdException w:name="List Table 3 Accent 3" w:uiPriority="48"/>
    <w:lsdException w:name="List Table 3 Accent 4" w:uiPriority="48"/>
    <w:lsdException w:name="List Table 3 Accent 5" w:uiPriority="48"/>
    <w:lsdException w:name="List Table 3 Accent 6" w:uiPriority="48"/>
    <w:lsdException w:name="List Table 4" w:uiPriority="49"/>
    <w:lsdException w:name="List Table 4 Accent 1" w:uiPriority="49"/>
    <w:lsdException w:name="List Table 4 Accent 2" w:uiPriority="49"/>
    <w:lsdException w:name="List Table 4 Accent 3" w:uiPriority="49"/>
    <w:lsdException w:name="List Table 4 Accent 4" w:uiPriority="49"/>
    <w:lsdException w:name="List Table 4 Accent 5" w:uiPriority="49"/>
    <w:lsdException w:name="List Table 4 Accent 6" w:uiPriority="49"/>
    <w:lsdException w:name="List Table 5 Dark" w:uiPriority="50"/>
    <w:lsdException w:name="List Table 5 Dark Accent 1" w:uiPriority="50"/>
    <w:lsdException w:name="List Table 5 Dark Accent 2" w:uiPriority="50"/>
    <w:lsdException w:name="List Table 5 Dark Accent 3" w:uiPriority="50"/>
    <w:lsdException w:name="List Table 5 Dark Accent 4" w:uiPriority="50"/>
    <w:lsdException w:name="List Table 5 Dark Accent 5" w:uiPriority="50"/>
    <w:lsdException w:name="List Table 5 Dark Accent 6" w:uiPriority="50"/>
    <w:lsdException w:name="List Table 6 Colorful" w:uiPriority="51"/>
    <w:lsdException w:name="List Table 6 Colorful Accent 1" w:uiPriority="51"/>
    <w:lsdException w:name="List Table 6 Colorful Accent 2" w:uiPriority="51"/>
    <w:lsdException w:name="List Table 6 Colorful Accent 3" w:uiPriority="51"/>
    <w:lsdException w:name="List Table 6 Colorful Accent 4" w:uiPriority="51"/>
    <w:lsdException w:name="List Table 6 Colorful Accent 5" w:uiPriority="51"/>
    <w:lsdException w:name="List Table 6 Colorful Accent 6" w:uiPriority="51"/>
    <w:lsdException w:name="List Table 7 Colorful" w:uiPriority="52"/>
    <w:lsdException w:name="List Table 7 Colorful Accent 1" w:uiPriority="52"/>
    <w:lsdException w:name="List Table 7 Colorful Accent 2" w:uiPriority="52"/>
    <w:lsdException w:name="List Table 7 Colorful Accent 3" w:uiPriority="52"/>
    <w:lsdException w:name="List Table 7 Colorful Accent 4" w:uiPriority="52"/>
    <w:lsdException w:name="List Table 7 Colorful Accent 5" w:uiPriority="52"/>
    <w:lsdException w:name="List Table 7 Colorful Accent 6" w:uiPriority="52"/>
    <w:lsdException w:name="Medium Grid 1" w:uiPriority="67"/>
    <w:lsdException w:name="Medium Grid 1 Accent 1" w:uiPriority="67"/>
    <w:lsdException w:name="Medium Grid 1 Accent 2" w:uiPriority="67"/>
    <w:lsdException w:name="Medium Grid 1 Accent 3" w:uiPriority="67"/>
    <w:lsdException w:name="Medium Grid 1 Accent 4" w:uiPriority="67"/>
    <w:lsdException w:name="Medium Grid 1 Accent 5" w:uiPriority="67"/>
    <w:lsdException w:name="Medium Grid 1 Accent 6" w:uiPriority="67"/>
    <w:lsdException w:name="Medium Grid 2" w:uiPriority="68"/>
    <w:lsdException w:name="Medium Grid 2 Accent 1" w:uiPriority="68"/>
    <w:lsdException w:name="Medium Grid 2 Accent 2" w:uiPriority="68"/>
    <w:lsdException w:name="Medium Grid 2 Accent 3" w:uiPriority="68"/>
    <w:lsdException w:name="Medium Grid 2 Accent 4" w:uiPriority="68"/>
    <w:lsdException w:name="Medium Grid 2 Accent 5" w:uiPriority="68"/>
    <w:lsdException w:name="Medium Grid 2 Accent 6" w:uiPriority="68"/>
    <w:lsdException w:name="Medium Grid 3" w:uiPriority="69"/>
    <w:lsdException w:name="Medium Grid 3 Accent 1" w:uiPriority="69"/>
    <w:lsdException w:name="Medium Grid 3 Accent 2" w:uiPriority="69"/>
    <w:lsdException w:name="Medium Grid 3 Accent 3" w:uiPriority="69"/>
    <w:lsdException w:name="Medium Grid 3 Accent 4" w:uiPriority="69"/>
    <w:lsdException w:name="Medium Grid 3 Accent 5" w:uiPriority="69"/>
    <w:lsdException w:name="Medium Grid 3 Accent 6" w:uiPriority="69"/>
    <w:lsdException w:name="Medium List 1" w:uiPriority="65"/>
    <w:lsdException w:name="Medium List 1 Accent 1" w:uiPriority="65"/>
    <w:lsdException w:name="Medium List 1 Accent 2" w:uiPriority="65"/>
    <w:lsdException w:name="Medium List 1 Accent 3" w:uiPriority="65"/>
    <w:lsdException w:name="Medium List 1 Accent 4" w:uiPriority="65"/>
    <w:lsdException w:name="Medium List 1 Accent 5" w:uiPriority="65"/>
    <w:lsdException w:name="Medium List 1 Accent 6" w:uiPriority="65"/>
    <w:lsdException w:name="Medium List 2" w:uiPriority="66"/>
    <w:lsdException w:name="Medium List 2 Accent 1" w:uiPriority="66"/>
    <w:lsdException w:name="Medium List 2 Accent 2" w:uiPriority="66"/>
    <w:lsdException w:name="Medium List 2 Accent 3" w:uiPriority="66"/>
    <w:lsdException w:name="Medium List 2 Accent 4" w:uiPriority="66"/>
    <w:lsdException w:name="Medium List 2 Accent 5" w:uiPriority="66"/>
    <w:lsdException w:name="Medium List 2 Accent 6" w:uiPriority="66"/>
    <w:lsdException w:name="Medium Shading 1" w:uiPriority="63"/>
    <w:lsdException w:name="Medium Shading 1 Accent 1" w:uiPriority="63"/>
    <w:lsdException w:name="Medium Shading 1 Accent 2" w:uiPriority="63"/>
    <w:lsdException w:name="Medium Shading 1 Accent 3" w:uiPriority="63"/>
    <w:lsdException w:name="Medium Shading 1 Accent 4" w:uiPriority="63"/>
    <w:lsdException w:name="Medium Shading 1 Accent 5" w:uiPriority="63"/>
    <w:lsdException w:name="Medium Shading 1 Accent 6" w:uiPriority="63"/>
    <w:lsdException w:name="Medium Shading 2" w:uiPriority="64"/>
    <w:lsdException w:name="Medium Shading 2 Accent 1" w:uiPriority="64"/>
    <w:lsdException w:name="Medium Shading 2 Accent 2" w:uiPriority="64"/>
    <w:lsdException w:name="Medium Shading 2 Accent 3" w:uiPriority="64"/>
    <w:lsdException w:name="Medium Shading 2 Accent 4" w:uiPriority="64"/>
    <w:lsdException w:name="Medium Shading 2 Accent 5" w:uiPriority="64"/>
    <w:lsdException w:name="Medium Shading 2 Accent 6" w:uiPriority="64"/>
    <w:lsdException w:name="Mention" w:semiHidden="1" w:unhideWhenUsed="1"/>
    <w:lsdException w:name="Message Header" w:semiHidden="1" w:unhideWhenUsed="1"/>
    <w:lsdException w:name="No List" w:semiHidden="1" w:unhideWhenUsed="1"/>
    <w:lsdException w:name="No Spacing" w:uiPriority="1" w:qFormat="1"/>
    <w:lsdException w:name="Normal" w:uiPriority="0" w:qFormat="1"/>
    <w:lsdException w:name="Normal (Web)" w:semiHidden="1" w:unhideWhenUsed="1"/>
    <w:lsdException w:name="Normal Indent" w:semiHidden="1" w:unhideWhenUsed="1"/>
    <w:lsdException w:name="Normal Table" w:semiHidden="1" w:unhideWhenUsed="1"/>
    <w:lsdException w:name="Note Heading" w:semiHidden="1" w:unhideWhenUsed="1"/>
    <w:lsdException w:name="Outline List 1" w:semiHidden="1" w:unhideWhenUsed="1"/>
    <w:lsdException w:name="Outline List 2" w:semiHidden="1" w:unhideWhenUsed="1"/>
    <w:lsdException w:name="Outline List 3" w:semiHidden="1" w:unhideWhenUsed="1"/>
    <w:lsdException w:name="Placeholder Text" w:semiHidden="1"/>
    <w:lsdException w:name="Plain Table 1" w:uiPriority="41"/>
    <w:lsdException w:name="Plain Table 2" w:uiPriority="42"/>
    <w:lsdException w:name="Plain Table 3" w:uiPriority="43"/>
    <w:lsdException w:name="Plain Table 4" w:uiPriority="44"/>
    <w:lsdException w:name="Plain Table 5" w:uiPriority="45"/>
    <w:lsdException w:name="Plain Text" w:semiHidden="1" w:unhideWhenUsed="1"/>
    <w:lsdException w:name="Quote" w:uiPriority="29" w:qFormat="1"/>
    <w:lsdException w:name="Revision" w:semiHidden="1"/>
    <w:lsdException w:name="Salutation" w:semiHidden="1" w:unhideWhenUsed="1"/>
    <w:lsdException w:name="Signature" w:semiHidden="1" w:unhideWhenUsed="1"/>
    <w:lsdException w:name="Smart Hyperlink" w:semiHidden="1" w:unhideWhenUsed="1"/>
    <w:lsdException w:name="Smart Link" w:semiHidden="1" w:unhideWhenUsed="1"/>
    <w:lsdException w:name="Strong" w:uiPriority="22" w:qFormat="1"/>
    <w:lsdException w:name="Subtitle" w:uiPriority="11" w:qFormat="1"/>
    <w:lsdException w:name="Subtle Emphasis" w:uiPriority="19" w:qFormat="1"/>
    <w:lsdException w:name="Subtle Reference" w:uiPriority="31" w:qFormat="1"/>
    <w:lsdException w:name="TOC Heading" w:uiPriority="39" w:semiHidden="1" w:unhideWhenUsed="1" w:qFormat="1"/>
    <w:lsdException w:name="Table 3D effects 1" w:semiHidden="1" w:unhideWhenUsed="1"/>
    <w:lsdException w:name="Table 3D effects 2" w:semiHidden="1" w:unhideWhenUsed="1"/>
    <w:lsdException w:name="Table 3D effects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Contemporary" w:semiHidden="1" w:unhideWhenUsed="1"/>
    <w:lsdException w:name="Table Elegant" w:semiHidden="1" w:unhideWhenUsed="1"/>
    <w:lsdException w:name="Table Grid" w:uiPriority="39"/>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Professional" w:semiHidden="1" w:unhideWhenUsed="1"/>
    <w:lsdException w:name="Table Simple 1" w:semiHidden="1" w:unhideWhenUsed="1"/>
    <w:lsdException w:name="Table Simple 2" w:semiHidden="1" w:unhideWhenUsed="1"/>
    <w:lsdException w:name="Table Simple 3" w:semiHidden="1" w:unhideWhenUsed="1"/>
    <w:lsdException w:name="Table Subtle 1" w:semiHidden="1" w:unhideWhenUsed="1"/>
    <w:lsdException w:name="Table Subtle 2" w:semiHidden="1" w:unhideWhenUsed="1"/>
    <w:lsdException w:name="Table Theme" w:semiHidden="1" w:unhideWhenUsed="1"/>
    <w:lsdException w:name="Table Web 1" w:semiHidden="1" w:unhideWhenUsed="1"/>
    <w:lsdException w:name="Table Web 2" w:semiHidden="1" w:unhideWhenUsed="1"/>
    <w:lsdException w:name="Table Web 3" w:semiHidden="1" w:unhideWhenUsed="1"/>
    <w:lsdException w:name="Title" w:uiPriority="10" w:qFormat="1"/>
    <w:lsdException w:name="Unresolved Mention" w:semiHidden="1" w:unhideWhenUsed="1"/>
    <w:lsdException w:name="annotation reference" w:semiHidden="1" w:unhideWhenUsed="1"/>
    <w:lsdException w:name="annotation subject" w:semiHidden="1" w:unhideWhenUsed="1"/>
    <w:lsdException w:name="annotation text" w:semiHidden="1" w:unhideWhenUsed="1"/>
    <w:lsdException w:name="caption" w:uiPriority="35" w:semiHidden="1" w:unhideWhenUsed="1" w:qFormat="1"/>
    <w:lsdException w:name="endnote reference" w:semiHidden="1" w:unhideWhenUsed="1"/>
    <w:lsdException w:name="endnote text" w:semiHidden="1" w:unhideWhenUsed="1"/>
    <w:lsdException w:name="envelope address" w:semiHidden="1" w:unhideWhenUsed="1"/>
    <w:lsdException w:name="envelope return" w:semiHidden="1" w:unhideWhenUsed="1"/>
    <w:lsdException w:name="footer" w:semiHidden="1" w:unhideWhenUsed="1"/>
    <w:lsdException w:name="footnote reference" w:semiHidden="1" w:unhideWhenUsed="1"/>
    <w:lsdException w:name="footnote text" w:semiHidden="1" w:unhideWhenUsed="1"/>
    <w:lsdException w:name="header" w:semiHidden="1" w:unhideWhenUsed="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index heading" w:semiHidden="1" w:unhideWhenUsed="1"/>
    <w:lsdException w:name="line number" w:semiHidden="1" w:unhideWhenUsed="1"/>
    <w:lsdException w:name="macro" w:semiHidden="1" w:unhideWhenUsed="1"/>
    <w:lsdException w:name="page number" w:semiHidden="1" w:unhideWhenUsed="1"/>
    <w:lsdException w:name="table of authorities" w:semiHidden="1" w:unhideWhenUsed="1"/>
    <w:lsdException w:name="table of figures" w:semiHidden="1" w:unhideWhenUsed="1"/>
    <w:lsdException w:name="toa heading"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atentStyles>
  <w:style w:type="paragraph" w:styleId="a" w:default="1">
    <w:name w:val="Normal"/>
    <w:qFormat/>
    <w:pPr>
      <w:jc w:val="both"/>
      <w:widowControl w:val="0"/>
    </w:pPr>
  </w:style>
  <w:style w:type="paragraph" w:styleId="2">
    <w:name w:val="heading 2"/>
    <w:basedOn w:val="a"/>
    <w:link w:val="20"/>
    <w:uiPriority w:val="9"/>
    <w:unhideWhenUsed/>
    <w:rsid w:val="00250E57"/>
    <w:qFormat/>
    <w:pPr>
      <w:keepNext w:val="1"/>
      <w:keepLines w:val="1"/>
      <w:outlineLvl w:val="1"/>
      <w:spacing w:after="260" w:before="260" w:line="416" w:lineRule="auto"/>
    </w:pPr>
    <w:rPr>
      <w:b w:val="1"/>
      <w:sz w:val="32"/>
      <w:bCs/>
      <w:szCs w:val="32"/>
      <w:rFonts w:asciiTheme="majorHAnsi" w:hAnsiTheme="majorHAnsi" w:eastAsiaTheme="majorEastAsia" w:cstheme="majorBidi"/>
    </w:rPr>
  </w:style>
  <w:style w:type="character" w:styleId="a0" w:default="1">
    <w:name w:val="Default Paragraph Font"/>
    <w:uiPriority w:val="1"/>
    <w:semiHidden/>
    <w:unhideWhenUsed/>
  </w:style>
  <w:style w:type="table" w:styleId="a1" w:default="1">
    <w:name w:val="Normal Table"/>
    <w:uiPriority w:val="99"/>
    <w:semiHidden/>
    <w:unhideWhenUsed/>
    <w:tblPr>
      <w:tblInd w:type="dxa" w:w="0.000000"/>
      <w:tblCellMar>
        <w:top w:type="dxa" w:w="0.000000"/>
        <w:bottom w:type="dxa" w:w="0.000000"/>
        <w:left w:type="dxa" w:w="108.000000"/>
        <w:right w:type="dxa" w:w="108.000000"/>
      </w:tblCellMar>
    </w:tblPr>
  </w:style>
  <w:style w:type="numbering" w:styleId="a2" w:default="1">
    <w:name w:val="No List"/>
    <w:uiPriority w:val="99"/>
    <w:semiHidden/>
    <w:unhideWhenUsed/>
  </w:style>
  <w:style w:type="paragraph" w:styleId="a3">
    <w:name w:val="header"/>
    <w:basedOn w:val="a"/>
    <w:link w:val="a4"/>
    <w:uiPriority w:val="99"/>
    <w:unhideWhenUsed/>
    <w:rsid w:val="00BA6C9B"/>
    <w:pPr>
      <w:snapToGrid w:val="0"/>
      <w:jc w:val="center"/>
      <w:tabs>
        <w:tab w:val="center" w:pos="4153"/>
        <w:tab w:val="right" w:pos="8306"/>
      </w:tabs>
    </w:pPr>
    <w:rPr>
      <w:sz w:val="18"/>
      <w:szCs w:val="18"/>
    </w:rPr>
  </w:style>
  <w:style w:type="character" w:styleId="a4" w:customStyle="1">
    <w:name w:val="页眉 字符"/>
    <w:basedOn w:val="a0"/>
    <w:link w:val="a3"/>
    <w:uiPriority w:val="99"/>
    <w:rsid w:val="00BA6C9B"/>
    <w:rPr>
      <w:sz w:val="18"/>
      <w:szCs w:val="18"/>
    </w:rPr>
  </w:style>
  <w:style w:type="paragraph" w:styleId="a5">
    <w:name w:val="footer"/>
    <w:basedOn w:val="a"/>
    <w:link w:val="a6"/>
    <w:uiPriority w:val="99"/>
    <w:unhideWhenUsed/>
    <w:rsid w:val="00BA6C9B"/>
    <w:pPr>
      <w:snapToGrid w:val="0"/>
      <w:jc w:val="left"/>
      <w:tabs>
        <w:tab w:val="center" w:pos="4153"/>
        <w:tab w:val="right" w:pos="8306"/>
      </w:tabs>
    </w:pPr>
    <w:rPr>
      <w:sz w:val="18"/>
      <w:szCs w:val="18"/>
    </w:rPr>
  </w:style>
  <w:style w:type="character" w:styleId="a6" w:customStyle="1">
    <w:name w:val="页脚 字符"/>
    <w:basedOn w:val="a0"/>
    <w:link w:val="a5"/>
    <w:uiPriority w:val="99"/>
    <w:rsid w:val="00BA6C9B"/>
    <w:rPr>
      <w:sz w:val="18"/>
      <w:szCs w:val="18"/>
    </w:rPr>
  </w:style>
  <w:style w:type="character" w:styleId="20" w:customStyle="1">
    <w:name w:val="标题 2 字符"/>
    <w:basedOn w:val="a0"/>
    <w:link w:val="2"/>
    <w:uiPriority w:val="9"/>
    <w:rsid w:val="00250E57"/>
    <w:rPr>
      <w:b w:val="1"/>
      <w:sz w:val="32"/>
      <w:bCs/>
      <w:szCs w:val="32"/>
      <w:rFonts w:asciiTheme="majorHAnsi" w:hAnsiTheme="majorHAnsi" w:eastAsiaTheme="majorEastAsia" w:cstheme="majorBidi"/>
    </w:rPr>
  </w:style>
</w:styles>
</file>

<file path=word/_rels/document.xml.rels><?xml version="1.0" encoding="UTF-8" standalone="yes"?><Relationships xmlns="http://schemas.openxmlformats.org/package/2006/relationships"><Relationship Id="rId6" Type="http://schemas.openxmlformats.org/officeDocument/2006/relationships/footer" Target="footer1.xml" /><Relationship Id="rId5" Type="http://schemas.openxmlformats.org/officeDocument/2006/relationships/theme" Target="theme/theme1.xml" /><Relationship Id="rId3" Type="http://schemas.openxmlformats.org/officeDocument/2006/relationships/endnotes" Target="endnotes.xml" /><Relationship Id="rId4" Type="http://schemas.openxmlformats.org/officeDocument/2006/relationships/fontTable" Target="fontTable.xml" /><Relationship Id="rId2" Type="http://schemas.openxmlformats.org/officeDocument/2006/relationships/footnotes" Target="footnotes.xml" /><Relationship Id="rId1" Type="http://schemas.openxmlformats.org/officeDocument/2006/relationships/settings" Target="settings.xml" /><Relationship Id="rId0"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Tfng" typeface="Ebrima"/>
        <a:font script="Tale" typeface="Microsoft Tai Le"/>
        <a:font script="Sora" typeface="Nirmala UI"/>
        <a:font script="Osma" typeface="Ebrima"/>
        <a:font script="Syrj" typeface="Estrangelo Edessa"/>
        <a:font script="Olck" typeface="Nirmala UI"/>
        <a:font script="Nkoo" typeface="Ebrima"/>
        <a:font script="Mymr" typeface="Myanmar Text"/>
        <a:font script="Syre" typeface="Estrangelo Edessa"/>
        <a:font script="Java" typeface="Javanese Text"/>
        <a:font script="Talu" typeface="Microsoft New Tai Lue"/>
        <a:font script="Viet" typeface="Times New Roman"/>
        <a:font script="Geor" typeface="Sylfaen"/>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Phag" typeface="Phagspa"/>
        <a:font script="Cans" typeface="Euphemia"/>
        <a:font script="Syrn" typeface="Estrangelo Edessa"/>
        <a:font script="Khmr" typeface="MoolBoran"/>
        <a:font script="Syrc" typeface="Estrangelo Edessa"/>
        <a:font script="Thai" typeface="Angsana New"/>
        <a:font script="Gujr" typeface="Shruti"/>
        <a:font script="Lisu" typeface="Segoe UI"/>
        <a:font script="Uigh" typeface="Microsoft Uighur"/>
        <a:font script="Beng" typeface="Vrinda"/>
        <a:font script="Bopo" typeface="Microsoft JhengHei"/>
        <a:font script="Jpan" typeface="游ゴシック Light"/>
        <a:font script="Thaa" typeface="MV Boli"/>
        <a:font script="Cher" typeface="Plantagenet Cherokee"/>
        <a:font script="Hebr" typeface="Times New Roman"/>
        <a:font script="Yiii" typeface="Microsoft Yi Baiti"/>
        <a:font script="Armn" typeface="Arial"/>
        <a:font script="Guru" typeface="Raavi"/>
        <a:font script="Hans" typeface="等线 Light"/>
        <a:font script="Ethi" typeface="Nyala"/>
        <a:font script="Taml" typeface="Latha"/>
        <a:font script="Knda" typeface="Tunga"/>
        <a:font script="Bugi" typeface="Leelawadee UI"/>
        <a:font script="Arab" typeface="Times New Roman"/>
        <a:font script="Hant" typeface="新細明體"/>
      </a:majorFont>
      <a:minorFont>
        <a:latin typeface="等线" panose="020F0502020204030204"/>
        <a:ea typeface=""/>
        <a:cs typeface=""/>
        <a:font script="Tfng" typeface="Ebrima"/>
        <a:font script="Tale" typeface="Microsoft Tai Le"/>
        <a:font script="Sora" typeface="Nirmala UI"/>
        <a:font script="Osma" typeface="Ebrima"/>
        <a:font script="Syrj" typeface="Estrangelo Edessa"/>
        <a:font script="Olck" typeface="Nirmala UI"/>
        <a:font script="Nkoo" typeface="Ebrima"/>
        <a:font script="Mymr" typeface="Myanmar Text"/>
        <a:font script="Syre" typeface="Estrangelo Edessa"/>
        <a:font script="Java" typeface="Javanese Text"/>
        <a:font script="Talu" typeface="Microsoft New Tai Lue"/>
        <a:font script="Viet" typeface="Arial"/>
        <a:font script="Geor" typeface="Sylfaen"/>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Phag" typeface="Phagspa"/>
        <a:font script="Cans" typeface="Euphemia"/>
        <a:font script="Syrn" typeface="Estrangelo Edessa"/>
        <a:font script="Khmr" typeface="DaunPenh"/>
        <a:font script="Syrc" typeface="Estrangelo Edessa"/>
        <a:font script="Thai" typeface="Cordia New"/>
        <a:font script="Gujr" typeface="Shruti"/>
        <a:font script="Lisu" typeface="Segoe UI"/>
        <a:font script="Uigh" typeface="Microsoft Uighur"/>
        <a:font script="Beng" typeface="Vrinda"/>
        <a:font script="Bopo" typeface="Microsoft JhengHei"/>
        <a:font script="Jpan" typeface="游明朝"/>
        <a:font script="Thaa" typeface="MV Boli"/>
        <a:font script="Cher" typeface="Plantagenet Cherokee"/>
        <a:font script="Hebr" typeface="Arial"/>
        <a:font script="Yiii" typeface="Microsoft Yi Baiti"/>
        <a:font script="Armn" typeface="Arial"/>
        <a:font script="Guru" typeface="Raavi"/>
        <a:font script="Hans" typeface="等线"/>
        <a:font script="Ethi" typeface="Nyala"/>
        <a:font script="Taml" typeface="Latha"/>
        <a:font script="Knda" typeface="Tunga"/>
        <a:font script="Bugi" typeface="Leelawadee UI"/>
        <a:font script="Arab" typeface="Arial"/>
        <a:font script="Hant" typeface="新細明體"/>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a:blurRad="57150" a:dist="19050" a:dir="5400000" a:algn="ctr" a: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vt="http://schemas.openxmlformats.org/officeDocument/2006/docPropsVTypes" xmlns="http://schemas.openxmlformats.org/officeDocument/2006/extended-properties">
  <Template>Normal</Template>
  <TotalTime>35</TotalTime>
  <Pages>2</Pages>
  <Words>464</Words>
  <Characters>2649</Characters>
  <Application>Microsoft Office Word</Application>
  <DocSecurity>0</DocSecurity>
  <Lines>22</Lines>
  <Paragraphs>6</Paragraphs>
  <ScaleCrop>false</ScaleCrop>
  <Company/>
  <LinksUpToDate>false</LinksUpToDate>
  <CharactersWithSpaces>3107</CharactersWithSpaces>
  <SharedDoc>false</SharedDoc>
  <HyperlinksChanged>false</HyperlinksChanged>
  <AppVersion>16.0000</AppVersion>
</Properties>
</file>

<file path=docProps/core.xml><?xml version="1.0" encoding="utf-8"?>
<cp:coreProperties xmlns:xsi="http://www.w3.org/2001/XMLSchema-instance" xmlns:dcmitype="http://purl.org/dc/dcmitype/" xmlns:dc="http://purl.org/dc/elements/1.1/" xmlns:dcterms="http://purl.org/dc/terms/" xmlns:cp="http://schemas.openxmlformats.org/package/2006/metadata/core-properties">
  <dc:title/>
  <dc:subject/>
  <dc:creator/>
  <cp:keywords/>
  <dc:description/>
  <cp:lastModifiedBy/>
  <cp:revision>29</cp:revision>
  <dcterms:created xsi:type="dcterms:W3CDTF">2023-12-07T12:09:00Z</dcterms:created>
  <dcterms:modified xsi:type="dcterms:W3CDTF">2023-12-20T04:42:00Z</dcterms:modified>
</cp:coreProperties>
</file>

<file path=tbak/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FDA7D1" w14:textId="595D919E" w:rsidR="0008794B" w:rsidRPr="0008794B" w:rsidRDefault="0008794B" w:rsidP="0008794B">
      <w:pPr>
        <w:pStyle w:val="2"/>
        <w:spacing w:beforeLines="50" w:before="156" w:afterLines="50" w:after="156" w:line="240" w:lineRule="exact"/>
        <w:jc w:val="center"/>
        <w:rPr>
          <w:rFonts w:ascii="黑体" w:eastAsia="黑体" w:hAnsi="黑体"/>
          <w:sz w:val="36"/>
          <w:szCs w:val="36"/>
        </w:rPr>
      </w:pPr>
      <w:r w:rsidRPr="0008794B">
        <w:rPr>
          <w:rFonts w:ascii="黑体" w:eastAsia="黑体" w:hAnsi="黑体" w:hint="eastAsia"/>
          <w:sz w:val="36"/>
          <w:szCs w:val="36"/>
          <w:highlight w:val="yellow"/>
        </w:rPr>
        <w:t>习概</w:t>
      </w:r>
      <w:r w:rsidR="001E72B1">
        <w:rPr>
          <w:rFonts w:ascii="黑体" w:eastAsia="黑体" w:hAnsi="黑体" w:hint="eastAsia"/>
          <w:sz w:val="36"/>
          <w:szCs w:val="36"/>
          <w:highlight w:val="yellow"/>
        </w:rPr>
        <w:t>主观</w:t>
      </w:r>
      <w:r w:rsidR="00571BEE">
        <w:rPr>
          <w:rFonts w:ascii="黑体" w:eastAsia="黑体" w:hAnsi="黑体" w:hint="eastAsia"/>
          <w:sz w:val="36"/>
          <w:szCs w:val="36"/>
          <w:highlight w:val="yellow"/>
        </w:rPr>
        <w:t>题</w:t>
      </w:r>
    </w:p>
    <w:p w14:paraId="66F31586" w14:textId="37D33DFB" w:rsidR="00BA6C9B" w:rsidRPr="00A25E8E" w:rsidRDefault="00BA6C9B" w:rsidP="00A25E8E">
      <w:pPr>
        <w:pStyle w:val="2"/>
        <w:spacing w:beforeLines="50" w:before="156" w:afterLines="50" w:after="156" w:line="240" w:lineRule="exact"/>
        <w:rPr>
          <w:rFonts w:ascii="宋体" w:eastAsia="宋体" w:hAnsi="宋体"/>
          <w:sz w:val="24"/>
          <w:szCs w:val="24"/>
        </w:rPr>
      </w:pPr>
      <w:r w:rsidRPr="00A25E8E">
        <w:rPr>
          <w:rFonts w:ascii="宋体" w:eastAsia="宋体" w:hAnsi="宋体" w:hint="eastAsia"/>
          <w:sz w:val="24"/>
          <w:szCs w:val="24"/>
        </w:rPr>
        <w:t>如何理解“中国特色社会主义进入新时代”？</w:t>
      </w:r>
    </w:p>
    <w:p w14:paraId="05201D08" w14:textId="44953269" w:rsidR="00702FB5" w:rsidRPr="00A25E8E" w:rsidRDefault="00BA6C9B" w:rsidP="00A25E8E">
      <w:pPr>
        <w:spacing w:beforeLines="50" w:before="156" w:afterLines="50" w:after="156" w:line="240" w:lineRule="exact"/>
        <w:ind w:firstLine="482"/>
        <w:jc w:val="left"/>
        <w:rPr>
          <w:rFonts w:ascii="宋体" w:eastAsia="宋体" w:hAnsi="宋体" w:cs="华文中宋"/>
          <w:sz w:val="24"/>
          <w:szCs w:val="24"/>
        </w:rPr>
      </w:pPr>
      <w:r w:rsidRPr="00A25E8E">
        <w:rPr>
          <w:rFonts w:ascii="宋体" w:eastAsia="宋体" w:hAnsi="宋体" w:cs="华文中宋" w:hint="eastAsia"/>
          <w:sz w:val="24"/>
          <w:szCs w:val="24"/>
        </w:rPr>
        <w:t>坚持和发展中国特色社会主义，必须把握时代特点、直面时代课题，在体现时代性、把握规律性、富于创造性中不断展现蓬勃的生机活力。党的十九大庄严宣告中国特色社会主义进入新时代，这是一个重大政治判断，标志着我国</w:t>
      </w:r>
      <w:proofErr w:type="gramStart"/>
      <w:r w:rsidRPr="00A25E8E">
        <w:rPr>
          <w:rFonts w:ascii="宋体" w:eastAsia="宋体" w:hAnsi="宋体" w:cs="华文中宋" w:hint="eastAsia"/>
          <w:sz w:val="24"/>
          <w:szCs w:val="24"/>
        </w:rPr>
        <w:t>发展站</w:t>
      </w:r>
      <w:proofErr w:type="gramEnd"/>
      <w:r w:rsidRPr="00A25E8E">
        <w:rPr>
          <w:rFonts w:ascii="宋体" w:eastAsia="宋体" w:hAnsi="宋体" w:cs="华文中宋" w:hint="eastAsia"/>
          <w:sz w:val="24"/>
          <w:szCs w:val="24"/>
        </w:rPr>
        <w:t>到了新的历史起点上，有着深刻的内涵。中国特色社会主义进入新时代这一重大判断具有充分的时代依据、理论依据和实践依据，即中国特色社会主义进入了新的发展阶段，我国社会主要矛盾发生了新变化，奋斗目标有了要求，面临的国际环境发生了新变化。中国特色社会主义进入新时代，在中华人民共和国发展史上、中华民族发展史上、世界社会主义发展史上和人类社会发展史上具有重大意义。</w:t>
      </w:r>
    </w:p>
    <w:p w14:paraId="4786C52A" w14:textId="6955F076" w:rsidR="00BA6C9B" w:rsidRPr="00A25E8E" w:rsidRDefault="00BA6C9B" w:rsidP="00A25E8E">
      <w:pPr>
        <w:pStyle w:val="2"/>
        <w:spacing w:beforeLines="50" w:before="156" w:afterLines="50" w:after="156" w:line="240" w:lineRule="exact"/>
        <w:rPr>
          <w:rFonts w:ascii="宋体" w:eastAsia="宋体" w:hAnsi="宋体"/>
          <w:sz w:val="24"/>
          <w:szCs w:val="24"/>
        </w:rPr>
      </w:pPr>
      <w:r w:rsidRPr="00A25E8E">
        <w:rPr>
          <w:rFonts w:ascii="宋体" w:eastAsia="宋体" w:hAnsi="宋体" w:hint="eastAsia"/>
          <w:sz w:val="24"/>
          <w:szCs w:val="24"/>
        </w:rPr>
        <w:t>党的二十大集中概括了中国式现代化五个方面的中国特色是什么？</w:t>
      </w:r>
    </w:p>
    <w:p w14:paraId="228ED13E" w14:textId="2ABBC814" w:rsidR="00702FB5" w:rsidRPr="00A25E8E" w:rsidRDefault="00BA6C9B" w:rsidP="00A25E8E">
      <w:pPr>
        <w:spacing w:beforeLines="50" w:before="156" w:afterLines="50" w:after="156" w:line="240" w:lineRule="exact"/>
        <w:ind w:firstLine="482"/>
        <w:jc w:val="left"/>
        <w:rPr>
          <w:rFonts w:ascii="宋体" w:eastAsia="宋体" w:hAnsi="宋体" w:cs="华文中宋"/>
          <w:sz w:val="24"/>
          <w:szCs w:val="24"/>
        </w:rPr>
      </w:pPr>
      <w:r w:rsidRPr="00A25E8E">
        <w:rPr>
          <w:rFonts w:ascii="宋体" w:eastAsia="宋体" w:hAnsi="宋体" w:cs="华文中宋" w:hint="eastAsia"/>
          <w:sz w:val="24"/>
          <w:szCs w:val="24"/>
        </w:rPr>
        <w:t>中国式现代化是人口规模巨大的现代化。中国式现代化是全体人民共同富裕的现代化。中国式现代化是物质文明和精神文明相协调的现代化。中国式现代化是人与自然和谐共生的现代化。中国式现代化是走和平发展道路的现代化。</w:t>
      </w:r>
    </w:p>
    <w:p w14:paraId="6963D569" w14:textId="6B39B056" w:rsidR="00BA6C9B" w:rsidRPr="00A25E8E" w:rsidRDefault="00BA6C9B" w:rsidP="00A25E8E">
      <w:pPr>
        <w:pStyle w:val="2"/>
        <w:spacing w:beforeLines="50" w:before="156" w:afterLines="50" w:after="156" w:line="240" w:lineRule="exact"/>
        <w:rPr>
          <w:rFonts w:ascii="宋体" w:eastAsia="宋体" w:hAnsi="宋体"/>
          <w:sz w:val="24"/>
          <w:szCs w:val="24"/>
        </w:rPr>
      </w:pPr>
      <w:r w:rsidRPr="00A25E8E">
        <w:rPr>
          <w:rFonts w:ascii="宋体" w:eastAsia="宋体" w:hAnsi="宋体" w:hint="eastAsia"/>
          <w:sz w:val="24"/>
          <w:szCs w:val="24"/>
        </w:rPr>
        <w:t>如何理解维护党中央权威和集中统一领导？</w:t>
      </w:r>
      <w:r w:rsidR="00236721" w:rsidRPr="00A25E8E">
        <w:rPr>
          <w:rFonts w:ascii="宋体" w:eastAsia="宋体" w:hAnsi="宋体"/>
          <w:sz w:val="24"/>
          <w:szCs w:val="24"/>
        </w:rPr>
        <w:t xml:space="preserve"> </w:t>
      </w:r>
    </w:p>
    <w:p w14:paraId="64CE0F55" w14:textId="00F76A41" w:rsidR="009E43C9" w:rsidRPr="00A25E8E" w:rsidRDefault="00BA6C9B" w:rsidP="00A25E8E">
      <w:pPr>
        <w:spacing w:beforeLines="50" w:before="156" w:afterLines="50" w:after="156" w:line="240" w:lineRule="exact"/>
        <w:ind w:firstLine="482"/>
        <w:jc w:val="left"/>
        <w:rPr>
          <w:rFonts w:ascii="宋体" w:eastAsia="宋体" w:hAnsi="宋体" w:cs="华文中宋"/>
          <w:sz w:val="24"/>
          <w:szCs w:val="24"/>
        </w:rPr>
      </w:pPr>
      <w:r w:rsidRPr="00A25E8E">
        <w:rPr>
          <w:rFonts w:ascii="宋体" w:eastAsia="宋体" w:hAnsi="宋体" w:cs="华文中宋" w:hint="eastAsia"/>
          <w:sz w:val="24"/>
          <w:szCs w:val="24"/>
        </w:rPr>
        <w:t>党中央集中统一领导是党的领导的最高原则，是党保持团结统一和强大战斗力、不断取得胜利的关键所在。（一）维护党中央权威和集中统一领导，是一个成熟的马克思主义执政党的重大建党原则；（二）维护党中央权威和集中统一领导，必须坚决贯彻党的理论、路线方针政策和党中央决策部署；（三）维护党中央权威和集中统一领导，</w:t>
      </w:r>
      <w:proofErr w:type="gramStart"/>
      <w:r w:rsidRPr="00A25E8E">
        <w:rPr>
          <w:rFonts w:ascii="宋体" w:eastAsia="宋体" w:hAnsi="宋体" w:cs="华文中宋" w:hint="eastAsia"/>
          <w:sz w:val="24"/>
          <w:szCs w:val="24"/>
        </w:rPr>
        <w:t>最</w:t>
      </w:r>
      <w:proofErr w:type="gramEnd"/>
      <w:r w:rsidRPr="00A25E8E">
        <w:rPr>
          <w:rFonts w:ascii="宋体" w:eastAsia="宋体" w:hAnsi="宋体" w:cs="华文中宋" w:hint="eastAsia"/>
          <w:sz w:val="24"/>
          <w:szCs w:val="24"/>
        </w:rPr>
        <w:t>关键的是坚决维护习近平同志党中央的核心、全党的核心地位。（四）维护党中央权威和集中统一领导，同坚持党的民主集中制是完全一致的。</w:t>
      </w:r>
    </w:p>
    <w:p w14:paraId="25C5E224" w14:textId="77777777" w:rsidR="00BA1210" w:rsidRPr="00A25E8E" w:rsidRDefault="00BA1210" w:rsidP="00A25E8E">
      <w:pPr>
        <w:pStyle w:val="2"/>
        <w:spacing w:beforeLines="50" w:before="156" w:afterLines="50" w:after="156" w:line="240" w:lineRule="exact"/>
        <w:rPr>
          <w:rFonts w:ascii="宋体" w:eastAsia="宋体" w:hAnsi="宋体"/>
          <w:sz w:val="24"/>
          <w:szCs w:val="24"/>
        </w:rPr>
      </w:pPr>
      <w:r w:rsidRPr="00A25E8E">
        <w:rPr>
          <w:rFonts w:ascii="宋体" w:eastAsia="宋体" w:hAnsi="宋体"/>
          <w:sz w:val="24"/>
          <w:szCs w:val="24"/>
        </w:rPr>
        <w:t>如何理解推动全体人民共同富裕取得更为明显的实质性进展?</w:t>
      </w:r>
    </w:p>
    <w:p w14:paraId="3A313A7B" w14:textId="2EB401ED" w:rsidR="00876F6B" w:rsidRPr="00A25E8E" w:rsidRDefault="00BA1210" w:rsidP="00A25E8E">
      <w:pPr>
        <w:spacing w:beforeLines="50" w:before="156" w:afterLines="50" w:after="156" w:line="240" w:lineRule="exact"/>
        <w:ind w:firstLine="482"/>
        <w:jc w:val="left"/>
        <w:outlineLvl w:val="2"/>
        <w:rPr>
          <w:rFonts w:ascii="宋体" w:eastAsia="宋体" w:hAnsi="宋体" w:cs="华文中宋"/>
          <w:sz w:val="24"/>
          <w:szCs w:val="24"/>
        </w:rPr>
      </w:pPr>
      <w:r w:rsidRPr="00A25E8E">
        <w:rPr>
          <w:rFonts w:ascii="宋体" w:eastAsia="宋体" w:hAnsi="宋体" w:cs="华文中宋"/>
          <w:sz w:val="24"/>
          <w:szCs w:val="24"/>
        </w:rPr>
        <w:t>1. 实现共同富裕不仅是经济问题，而且是关系党的执政基础的重大政治问题。2. 要从全局角度来把握共同富裕。3. 扎实推进共同富裕，必须坚持正确的原则和科学的思路。4. 推动全体人民共同富裕与促进人的全面发展是高度统一的。</w:t>
      </w:r>
    </w:p>
    <w:p w14:paraId="38B5AF42" w14:textId="77777777" w:rsidR="00C23449" w:rsidRPr="00A25E8E" w:rsidRDefault="00C23449" w:rsidP="00A25E8E">
      <w:pPr>
        <w:pStyle w:val="2"/>
        <w:spacing w:beforeLines="50" w:before="156" w:afterLines="50" w:after="156" w:line="240" w:lineRule="exact"/>
        <w:rPr>
          <w:rFonts w:ascii="宋体" w:eastAsia="宋体" w:hAnsi="宋体"/>
          <w:sz w:val="24"/>
          <w:szCs w:val="24"/>
        </w:rPr>
      </w:pPr>
      <w:r w:rsidRPr="00A25E8E">
        <w:rPr>
          <w:rFonts w:ascii="宋体" w:eastAsia="宋体" w:hAnsi="宋体" w:hint="eastAsia"/>
          <w:sz w:val="24"/>
          <w:szCs w:val="24"/>
        </w:rPr>
        <w:t>如何理解改革开放永无止境？（参见教材第五章第105-107页）</w:t>
      </w:r>
    </w:p>
    <w:p w14:paraId="1E33E4B3" w14:textId="4ABAB16C" w:rsidR="00636A15" w:rsidRPr="00A25E8E" w:rsidRDefault="00C23449" w:rsidP="00A25E8E">
      <w:pPr>
        <w:spacing w:beforeLines="50" w:before="156" w:afterLines="50" w:after="156" w:line="240" w:lineRule="exact"/>
        <w:ind w:firstLine="482"/>
        <w:jc w:val="left"/>
        <w:rPr>
          <w:rFonts w:ascii="宋体" w:eastAsia="宋体" w:hAnsi="宋体" w:cs="华文中宋"/>
          <w:sz w:val="24"/>
          <w:szCs w:val="24"/>
        </w:rPr>
      </w:pPr>
      <w:r w:rsidRPr="00A25E8E">
        <w:rPr>
          <w:rFonts w:ascii="宋体" w:eastAsia="宋体" w:hAnsi="宋体" w:cs="华文中宋" w:hint="eastAsia"/>
          <w:sz w:val="24"/>
          <w:szCs w:val="24"/>
        </w:rPr>
        <w:t>（一）改革开放永无止境是社会基本矛盾运动规律的深刻反映；（二）改革开放永无止境是总结世界社会主义实践经验得出的重要结论；（三）改革开放永无止境是推进党和人民事业发展的必然要求。</w:t>
      </w:r>
    </w:p>
    <w:p w14:paraId="23AE4366" w14:textId="77777777" w:rsidR="00514052" w:rsidRPr="00A25E8E" w:rsidRDefault="00514052" w:rsidP="00A25E8E">
      <w:pPr>
        <w:pStyle w:val="2"/>
        <w:spacing w:beforeLines="50" w:before="156" w:afterLines="50" w:after="156" w:line="240" w:lineRule="exact"/>
        <w:rPr>
          <w:rFonts w:ascii="宋体" w:eastAsia="宋体" w:hAnsi="宋体"/>
          <w:sz w:val="24"/>
          <w:szCs w:val="24"/>
        </w:rPr>
      </w:pPr>
      <w:r w:rsidRPr="00A25E8E">
        <w:rPr>
          <w:rFonts w:ascii="宋体" w:eastAsia="宋体" w:hAnsi="宋体" w:hint="eastAsia"/>
          <w:sz w:val="24"/>
          <w:szCs w:val="24"/>
        </w:rPr>
        <w:t>高质量发展的战略意义</w:t>
      </w:r>
    </w:p>
    <w:p w14:paraId="29971285" w14:textId="52A2D7F1" w:rsidR="00514052" w:rsidRPr="00A25E8E" w:rsidRDefault="003F4B37" w:rsidP="00A25E8E">
      <w:pPr>
        <w:spacing w:beforeLines="50" w:before="156" w:afterLines="50" w:after="156" w:line="240" w:lineRule="exact"/>
        <w:ind w:firstLineChars="200" w:firstLine="480"/>
        <w:jc w:val="left"/>
        <w:rPr>
          <w:rFonts w:ascii="宋体" w:eastAsia="宋体" w:hAnsi="宋体" w:cs="华文中宋"/>
          <w:sz w:val="24"/>
          <w:szCs w:val="24"/>
        </w:rPr>
      </w:pPr>
      <w:r w:rsidRPr="00A25E8E">
        <w:rPr>
          <w:rFonts w:ascii="宋体" w:eastAsia="宋体" w:hAnsi="宋体" w:cs="华文中宋" w:hint="eastAsia"/>
          <w:sz w:val="24"/>
          <w:szCs w:val="24"/>
        </w:rPr>
        <w:t>高质量发展关系我国社会主义现代化建设全局，具有重大战略意义。第一，高质量发展为全面建设社会主义现代化国家提供更为坚实的物质基础。只有实现高质量发展，才能在经济总量规模继续扩大的同时不断提高发展质量效益，为我国的社会事业发展、文化事业繁荣、生态环境美好、国际地位提升、国防和安全能力增强等提供强大的物质和技术保障。第二，高质量发展是不断满足人民对美好生活需要的重要保证。只有实现高质量发展，才能不断增进人民福祉，满足人民群众多方面的需求，更好地提高人民生活品质，促进共同富裕取得更为扎实的进展。第三，高质量发展是维护国家长治久安的必然要求。只有实现高质量发展，才能确保重要产业、基础设施、战略资源、重大科技等关键领域安全可控，有效防范和化解重大风险，为维护国家主权、安全和发展利益提供重要支撑。</w:t>
      </w:r>
    </w:p>
    <w:p w14:paraId="1586ACFB" w14:textId="068622F1" w:rsidR="00C23449" w:rsidRPr="00A25E8E" w:rsidRDefault="00C23449" w:rsidP="00A25E8E">
      <w:pPr>
        <w:pStyle w:val="2"/>
        <w:spacing w:beforeLines="50" w:before="156" w:afterLines="50" w:after="156" w:line="240" w:lineRule="exact"/>
        <w:rPr>
          <w:rFonts w:ascii="宋体" w:eastAsia="宋体" w:hAnsi="宋体"/>
          <w:sz w:val="24"/>
          <w:szCs w:val="24"/>
        </w:rPr>
      </w:pPr>
      <w:r w:rsidRPr="00A25E8E">
        <w:rPr>
          <w:rFonts w:ascii="宋体" w:eastAsia="宋体" w:hAnsi="宋体" w:hint="eastAsia"/>
          <w:sz w:val="24"/>
          <w:szCs w:val="24"/>
        </w:rPr>
        <w:t>如何办好人民满意的教育？</w:t>
      </w:r>
    </w:p>
    <w:p w14:paraId="6AA6DE44" w14:textId="24F5E1AD" w:rsidR="00C23449" w:rsidRPr="00A25E8E" w:rsidRDefault="00C23449" w:rsidP="00A25E8E">
      <w:pPr>
        <w:spacing w:beforeLines="50" w:before="156" w:afterLines="50" w:after="156" w:line="240" w:lineRule="exact"/>
        <w:ind w:firstLine="482"/>
        <w:jc w:val="left"/>
        <w:rPr>
          <w:rFonts w:ascii="宋体" w:eastAsia="宋体" w:hAnsi="宋体" w:cs="华文中宋"/>
          <w:sz w:val="24"/>
          <w:szCs w:val="24"/>
        </w:rPr>
      </w:pPr>
      <w:r w:rsidRPr="00A25E8E">
        <w:rPr>
          <w:rFonts w:ascii="宋体" w:eastAsia="宋体" w:hAnsi="宋体" w:cs="华文中宋" w:hint="eastAsia"/>
          <w:sz w:val="24"/>
          <w:szCs w:val="24"/>
        </w:rPr>
        <w:t>人民满意是发展教育的根本尺度。加快建设教育强国，最终是办好人民满意的教育。要坚持以人民为中心发展教育，努力让每个人享有受教育的机会，获得发展自身、奉献社会、造福人民的能力，增强人民的教育获得感，不断满足人民对更好教育的期盼。</w:t>
      </w:r>
    </w:p>
    <w:p w14:paraId="4E34C171" w14:textId="773556C8" w:rsidR="00636A15" w:rsidRPr="00A25E8E" w:rsidRDefault="00C23449" w:rsidP="00A25E8E">
      <w:pPr>
        <w:spacing w:beforeLines="50" w:before="156" w:afterLines="50" w:after="156" w:line="240" w:lineRule="exact"/>
        <w:ind w:firstLine="482"/>
        <w:jc w:val="left"/>
        <w:rPr>
          <w:rFonts w:ascii="宋体" w:eastAsia="宋体" w:hAnsi="宋体" w:cs="华文中宋"/>
          <w:sz w:val="24"/>
          <w:szCs w:val="24"/>
        </w:rPr>
      </w:pPr>
      <w:r w:rsidRPr="00A25E8E">
        <w:rPr>
          <w:rFonts w:ascii="宋体" w:eastAsia="宋体" w:hAnsi="宋体" w:cs="华文中宋" w:hint="eastAsia"/>
          <w:sz w:val="24"/>
          <w:szCs w:val="24"/>
        </w:rPr>
        <w:t>大力促进教育公平。加快建设高质量教育体系。提升教育服务经济社会发展能力。坚持深化教育改革创新。坚持把教师队伍建设作为基础工作。</w:t>
      </w:r>
    </w:p>
    <w:p w14:paraId="6F893D04" w14:textId="21998675" w:rsidR="00C23449" w:rsidRPr="00A25E8E" w:rsidRDefault="00C23449" w:rsidP="00A25E8E">
      <w:pPr>
        <w:pStyle w:val="2"/>
        <w:spacing w:beforeLines="50" w:before="156" w:afterLines="50" w:after="156" w:line="240" w:lineRule="exact"/>
        <w:rPr>
          <w:rFonts w:ascii="宋体" w:eastAsia="宋体" w:hAnsi="宋体"/>
          <w:sz w:val="24"/>
          <w:szCs w:val="24"/>
        </w:rPr>
      </w:pPr>
      <w:r w:rsidRPr="00A25E8E">
        <w:rPr>
          <w:rFonts w:ascii="宋体" w:eastAsia="宋体" w:hAnsi="宋体" w:hint="eastAsia"/>
          <w:sz w:val="24"/>
          <w:szCs w:val="24"/>
        </w:rPr>
        <w:t>如何认全过程人民民主是社会主义民主政治的本质属性？</w:t>
      </w:r>
    </w:p>
    <w:p w14:paraId="0D115D52" w14:textId="598C333F" w:rsidR="003A1F30" w:rsidRPr="00A25E8E" w:rsidRDefault="00C23449" w:rsidP="00A25E8E">
      <w:pPr>
        <w:spacing w:beforeLines="50" w:before="156" w:afterLines="50" w:after="156" w:line="240" w:lineRule="exact"/>
        <w:ind w:firstLine="482"/>
        <w:jc w:val="left"/>
        <w:rPr>
          <w:rFonts w:ascii="宋体" w:eastAsia="宋体" w:hAnsi="宋体" w:cs="华文中宋"/>
          <w:sz w:val="24"/>
          <w:szCs w:val="24"/>
        </w:rPr>
      </w:pPr>
      <w:r w:rsidRPr="00A25E8E">
        <w:rPr>
          <w:rFonts w:ascii="宋体" w:eastAsia="宋体" w:hAnsi="宋体" w:cs="华文中宋" w:hint="eastAsia"/>
          <w:sz w:val="24"/>
          <w:szCs w:val="24"/>
        </w:rPr>
        <w:t>全过程人民民主是中国共产党带领人民追求、发展和实现民主的伟大创造，是推进中国民主理论、制度和实践创新的经验结晶。1、全过程人民民主是社会主义民主政治的伟大创造。2、全过程人民民主是全链条、全方位、全覆盖的民主。3、全过程人民民主是最广泛、最真实、最管用的民主。</w:t>
      </w:r>
    </w:p>
    <w:p w14:paraId="6CD9D98B" w14:textId="42F0058A" w:rsidR="003A1F30" w:rsidRPr="00A25E8E" w:rsidRDefault="003A1F30" w:rsidP="00A25E8E">
      <w:pPr>
        <w:pStyle w:val="2"/>
        <w:spacing w:beforeLines="50" w:before="156" w:afterLines="50" w:after="156" w:line="240" w:lineRule="exact"/>
        <w:rPr>
          <w:rFonts w:ascii="宋体" w:eastAsia="宋体" w:hAnsi="宋体"/>
          <w:sz w:val="24"/>
          <w:szCs w:val="24"/>
        </w:rPr>
      </w:pPr>
      <w:r w:rsidRPr="00A25E8E">
        <w:rPr>
          <w:rFonts w:ascii="宋体" w:eastAsia="宋体" w:hAnsi="宋体" w:hint="eastAsia"/>
          <w:sz w:val="24"/>
          <w:szCs w:val="24"/>
        </w:rPr>
        <w:lastRenderedPageBreak/>
        <w:t>如何理解文化繁荣兴盛是实现中华民族伟大复兴的必然要求？</w:t>
      </w:r>
    </w:p>
    <w:p w14:paraId="7EEF8A50" w14:textId="544F3762" w:rsidR="00361FE0" w:rsidRPr="00A25E8E" w:rsidRDefault="003A1F30" w:rsidP="00A25E8E">
      <w:pPr>
        <w:spacing w:beforeLines="50" w:before="156" w:afterLines="50" w:after="156" w:line="240" w:lineRule="exact"/>
        <w:ind w:firstLine="482"/>
        <w:jc w:val="left"/>
        <w:rPr>
          <w:rFonts w:ascii="宋体" w:eastAsia="宋体" w:hAnsi="宋体" w:cs="华文中宋"/>
          <w:sz w:val="24"/>
          <w:szCs w:val="24"/>
        </w:rPr>
      </w:pPr>
      <w:r w:rsidRPr="00A25E8E">
        <w:rPr>
          <w:rFonts w:ascii="宋体" w:eastAsia="宋体" w:hAnsi="宋体" w:cs="华文中宋" w:hint="eastAsia"/>
          <w:sz w:val="24"/>
          <w:szCs w:val="24"/>
        </w:rPr>
        <w:t>国家强大、民族兴盛、社会发展，不仅需要高度发达的物质文明，也需要高度繁荣的精神文明。习近平强调：“没有先进文化的积极引领，没有人民精神世界的极大丰富，没有民族精神力量的不断增强，一个国家、一个民族不可能屹立于世界民族之林。”文化繁荣兴盛是实现中华民族伟大复兴的精神支撑。文化繁荣兴盛是建设社会主义现代化强国的应有之义。文化繁荣兴盛是满足人民日益增长的美好生活需要的内在要求。文化繁荣兴盛是在世界文化激荡中站稳脚跟的前提基础。</w:t>
      </w:r>
    </w:p>
    <w:p w14:paraId="25B0A528" w14:textId="3EE9B0CC" w:rsidR="003A1F30" w:rsidRPr="00A25E8E" w:rsidRDefault="003A1F30" w:rsidP="00A25E8E">
      <w:pPr>
        <w:pStyle w:val="2"/>
        <w:spacing w:beforeLines="50" w:before="156" w:afterLines="50" w:after="156" w:line="240" w:lineRule="exact"/>
        <w:rPr>
          <w:rFonts w:ascii="宋体" w:eastAsia="宋体" w:hAnsi="宋体"/>
          <w:sz w:val="24"/>
          <w:szCs w:val="24"/>
        </w:rPr>
      </w:pPr>
      <w:r w:rsidRPr="00A25E8E">
        <w:rPr>
          <w:rFonts w:ascii="宋体" w:eastAsia="宋体" w:hAnsi="宋体" w:hint="eastAsia"/>
          <w:sz w:val="24"/>
          <w:szCs w:val="24"/>
        </w:rPr>
        <w:t>建设美丽中国的主要任务有哪些？</w:t>
      </w:r>
    </w:p>
    <w:p w14:paraId="22DEF7BE" w14:textId="7E0C86D6" w:rsidR="00361FE0" w:rsidRPr="00A25E8E" w:rsidRDefault="003A1F30" w:rsidP="00A25E8E">
      <w:pPr>
        <w:spacing w:beforeLines="50" w:before="156" w:afterLines="50" w:after="156" w:line="240" w:lineRule="exact"/>
        <w:ind w:firstLine="482"/>
        <w:jc w:val="left"/>
        <w:rPr>
          <w:rFonts w:ascii="宋体" w:eastAsia="宋体" w:hAnsi="宋体" w:cs="华文中宋"/>
          <w:sz w:val="24"/>
          <w:szCs w:val="24"/>
        </w:rPr>
      </w:pPr>
      <w:r w:rsidRPr="00A25E8E">
        <w:rPr>
          <w:rFonts w:ascii="宋体" w:eastAsia="宋体" w:hAnsi="宋体" w:cs="华文中宋" w:hint="eastAsia"/>
          <w:sz w:val="24"/>
          <w:szCs w:val="24"/>
        </w:rPr>
        <w:t>建设美丽中国，是全面建设社会主义现代化国家的重要目标，也是满足人民日益增长的优美生态环境需要的必然要求。1、要加快形成绿色生产方式和生活方式；2、要坚持山水林田湖草沙一体化保护和系统治理；3、要用最严格制度最严密法治保护生态环境。</w:t>
      </w:r>
    </w:p>
    <w:p w14:paraId="71619183" w14:textId="3B4FE820" w:rsidR="003A1F30" w:rsidRPr="00A25E8E" w:rsidRDefault="003A1F30" w:rsidP="00A25E8E">
      <w:pPr>
        <w:pStyle w:val="2"/>
        <w:spacing w:beforeLines="50" w:before="156" w:afterLines="50" w:after="156" w:line="240" w:lineRule="exact"/>
        <w:rPr>
          <w:rFonts w:ascii="宋体" w:eastAsia="宋体" w:hAnsi="宋体"/>
          <w:sz w:val="24"/>
          <w:szCs w:val="24"/>
        </w:rPr>
      </w:pPr>
      <w:r w:rsidRPr="00A25E8E">
        <w:rPr>
          <w:rFonts w:ascii="宋体" w:eastAsia="宋体" w:hAnsi="宋体" w:hint="eastAsia"/>
          <w:sz w:val="24"/>
          <w:szCs w:val="24"/>
        </w:rPr>
        <w:t>总体国家安全观的主要内容？</w:t>
      </w:r>
    </w:p>
    <w:p w14:paraId="6E316268" w14:textId="419DB096" w:rsidR="00361FE0" w:rsidRPr="00A25E8E" w:rsidRDefault="003A1F30" w:rsidP="00A25E8E">
      <w:pPr>
        <w:spacing w:beforeLines="50" w:before="156" w:afterLines="50" w:after="156" w:line="240" w:lineRule="exact"/>
        <w:ind w:firstLine="482"/>
        <w:jc w:val="left"/>
        <w:rPr>
          <w:rFonts w:ascii="宋体" w:eastAsia="宋体" w:hAnsi="宋体" w:cs="华文中宋"/>
          <w:sz w:val="24"/>
          <w:szCs w:val="24"/>
        </w:rPr>
      </w:pPr>
      <w:r w:rsidRPr="00A25E8E">
        <w:rPr>
          <w:rFonts w:ascii="宋体" w:eastAsia="宋体" w:hAnsi="宋体" w:cs="华文中宋" w:hint="eastAsia"/>
          <w:sz w:val="24"/>
          <w:szCs w:val="24"/>
        </w:rPr>
        <w:t>坚持党对国家安全工作的绝对领导；坚持中国特色国家安全道路；坚持以人民安全为宗旨；坚持统筹发展和安全；坚持把政治安全放在首要位置；坚持统筹推进各领域安全；坚持把防范化解国家安全风险摆在突出位置；坚持推进国际共同安全；坚持推进国家安全体系和能力现代化；坚持加强国家安全干部队伍建设。</w:t>
      </w:r>
    </w:p>
    <w:p w14:paraId="7B05C72E" w14:textId="77777777" w:rsidR="00361FE0" w:rsidRPr="00A25E8E" w:rsidRDefault="00361FE0" w:rsidP="00A25E8E">
      <w:pPr>
        <w:pStyle w:val="2"/>
        <w:spacing w:beforeLines="50" w:before="156" w:afterLines="50" w:after="156" w:line="240" w:lineRule="exact"/>
        <w:rPr>
          <w:rFonts w:ascii="宋体" w:eastAsia="宋体" w:hAnsi="宋体"/>
          <w:sz w:val="24"/>
          <w:szCs w:val="24"/>
        </w:rPr>
      </w:pPr>
      <w:r w:rsidRPr="00A25E8E">
        <w:rPr>
          <w:rFonts w:ascii="宋体" w:eastAsia="宋体" w:hAnsi="宋体" w:hint="eastAsia"/>
          <w:sz w:val="24"/>
          <w:szCs w:val="24"/>
        </w:rPr>
        <w:t>提高人民生活品质的主要着力点？</w:t>
      </w:r>
    </w:p>
    <w:p w14:paraId="3B230568" w14:textId="4042E9AE" w:rsidR="00361FE0" w:rsidRPr="00A25E8E" w:rsidRDefault="00361FE0" w:rsidP="0008794B">
      <w:pPr>
        <w:spacing w:beforeLines="50" w:before="156" w:afterLines="50" w:after="156" w:line="240" w:lineRule="exact"/>
        <w:ind w:firstLine="482"/>
        <w:jc w:val="left"/>
        <w:rPr>
          <w:rFonts w:ascii="宋体" w:eastAsia="宋体" w:hAnsi="宋体" w:cs="华文中宋"/>
          <w:sz w:val="24"/>
          <w:szCs w:val="24"/>
        </w:rPr>
      </w:pPr>
      <w:r w:rsidRPr="00A25E8E">
        <w:rPr>
          <w:rFonts w:ascii="宋体" w:eastAsia="宋体" w:hAnsi="宋体" w:cs="华文中宋" w:hint="eastAsia"/>
          <w:sz w:val="24"/>
          <w:szCs w:val="24"/>
        </w:rPr>
        <w:t>完善分配制度</w:t>
      </w:r>
      <w:r w:rsidR="0008794B">
        <w:rPr>
          <w:rFonts w:ascii="宋体" w:eastAsia="宋体" w:hAnsi="宋体" w:cs="华文中宋" w:hint="eastAsia"/>
          <w:sz w:val="24"/>
          <w:szCs w:val="24"/>
        </w:rPr>
        <w:t xml:space="preserve"> </w:t>
      </w:r>
      <w:r w:rsidR="0008794B">
        <w:rPr>
          <w:rFonts w:ascii="宋体" w:eastAsia="宋体" w:hAnsi="宋体" w:cs="华文中宋"/>
          <w:sz w:val="24"/>
          <w:szCs w:val="24"/>
        </w:rPr>
        <w:t xml:space="preserve">          </w:t>
      </w:r>
      <w:r w:rsidRPr="00A25E8E">
        <w:rPr>
          <w:rFonts w:ascii="宋体" w:eastAsia="宋体" w:hAnsi="宋体" w:cs="华文中宋" w:hint="eastAsia"/>
          <w:sz w:val="24"/>
          <w:szCs w:val="24"/>
        </w:rPr>
        <w:t>实施就业优先战略</w:t>
      </w:r>
    </w:p>
    <w:p w14:paraId="52A36B51" w14:textId="4F3BF4B5" w:rsidR="000A0766" w:rsidRPr="00A25E8E" w:rsidRDefault="00361FE0" w:rsidP="0008794B">
      <w:pPr>
        <w:spacing w:beforeLines="50" w:before="156" w:afterLines="50" w:after="156" w:line="240" w:lineRule="exact"/>
        <w:ind w:firstLine="482"/>
        <w:jc w:val="left"/>
        <w:rPr>
          <w:rFonts w:ascii="宋体" w:eastAsia="宋体" w:hAnsi="宋体" w:cs="华文中宋"/>
          <w:sz w:val="24"/>
          <w:szCs w:val="24"/>
        </w:rPr>
      </w:pPr>
      <w:r w:rsidRPr="00A25E8E">
        <w:rPr>
          <w:rFonts w:ascii="宋体" w:eastAsia="宋体" w:hAnsi="宋体" w:cs="华文中宋" w:hint="eastAsia"/>
          <w:sz w:val="24"/>
          <w:szCs w:val="24"/>
        </w:rPr>
        <w:t>健全社会保障体系</w:t>
      </w:r>
      <w:r w:rsidR="0008794B">
        <w:rPr>
          <w:rFonts w:ascii="宋体" w:eastAsia="宋体" w:hAnsi="宋体" w:cs="华文中宋" w:hint="eastAsia"/>
          <w:sz w:val="24"/>
          <w:szCs w:val="24"/>
        </w:rPr>
        <w:t xml:space="preserve"> </w:t>
      </w:r>
      <w:r w:rsidR="0008794B">
        <w:rPr>
          <w:rFonts w:ascii="宋体" w:eastAsia="宋体" w:hAnsi="宋体" w:cs="华文中宋"/>
          <w:sz w:val="24"/>
          <w:szCs w:val="24"/>
        </w:rPr>
        <w:t xml:space="preserve">      </w:t>
      </w:r>
      <w:r w:rsidRPr="00A25E8E">
        <w:rPr>
          <w:rFonts w:ascii="宋体" w:eastAsia="宋体" w:hAnsi="宋体" w:cs="华文中宋" w:hint="eastAsia"/>
          <w:sz w:val="24"/>
          <w:szCs w:val="24"/>
        </w:rPr>
        <w:t>推进健康中国建设</w:t>
      </w:r>
    </w:p>
    <w:p w14:paraId="6BFEF9C3" w14:textId="4DEDAC81" w:rsidR="003A1F30" w:rsidRPr="00A25E8E" w:rsidRDefault="003A1F30" w:rsidP="00A25E8E">
      <w:pPr>
        <w:pStyle w:val="2"/>
        <w:spacing w:beforeLines="50" w:before="156" w:afterLines="50" w:after="156" w:line="240" w:lineRule="exact"/>
        <w:rPr>
          <w:rFonts w:ascii="宋体" w:eastAsia="宋体" w:hAnsi="宋体"/>
          <w:sz w:val="24"/>
          <w:szCs w:val="24"/>
        </w:rPr>
      </w:pPr>
      <w:r w:rsidRPr="00A25E8E">
        <w:rPr>
          <w:rFonts w:ascii="宋体" w:eastAsia="宋体" w:hAnsi="宋体" w:hint="eastAsia"/>
          <w:sz w:val="24"/>
          <w:szCs w:val="24"/>
        </w:rPr>
        <w:t>新时代人民军队使命任务</w:t>
      </w:r>
    </w:p>
    <w:p w14:paraId="409F2591" w14:textId="55BD5DC9" w:rsidR="003A1F30" w:rsidRPr="00A25E8E" w:rsidRDefault="003A1F30" w:rsidP="00A25E8E">
      <w:pPr>
        <w:spacing w:beforeLines="50" w:before="156" w:afterLines="50" w:after="156" w:line="240" w:lineRule="exact"/>
        <w:ind w:firstLineChars="200" w:firstLine="480"/>
        <w:jc w:val="left"/>
        <w:rPr>
          <w:rFonts w:ascii="宋体" w:eastAsia="宋体" w:hAnsi="宋体"/>
          <w:sz w:val="24"/>
          <w:szCs w:val="24"/>
        </w:rPr>
      </w:pPr>
      <w:r w:rsidRPr="00A25E8E">
        <w:rPr>
          <w:rFonts w:ascii="宋体" w:eastAsia="宋体" w:hAnsi="宋体" w:cs="华文中宋" w:hint="eastAsia"/>
          <w:sz w:val="24"/>
          <w:szCs w:val="24"/>
        </w:rPr>
        <w:t>“四个战略支撑”</w:t>
      </w:r>
      <w:r w:rsidRPr="00A25E8E">
        <w:rPr>
          <w:rFonts w:ascii="宋体" w:eastAsia="宋体" w:hAnsi="宋体" w:hint="eastAsia"/>
          <w:sz w:val="24"/>
          <w:szCs w:val="24"/>
        </w:rPr>
        <w:t xml:space="preserve"> </w:t>
      </w:r>
    </w:p>
    <w:p w14:paraId="63684019" w14:textId="77777777" w:rsidR="003A1F30" w:rsidRPr="00A25E8E" w:rsidRDefault="003A1F30" w:rsidP="00A25E8E">
      <w:pPr>
        <w:spacing w:beforeLines="50" w:before="156" w:afterLines="50" w:after="156" w:line="240" w:lineRule="exact"/>
        <w:ind w:firstLine="482"/>
        <w:jc w:val="left"/>
        <w:rPr>
          <w:rFonts w:ascii="宋体" w:eastAsia="宋体" w:hAnsi="宋体" w:cs="华文中宋"/>
          <w:sz w:val="24"/>
          <w:szCs w:val="24"/>
        </w:rPr>
      </w:pPr>
      <w:r w:rsidRPr="00A25E8E">
        <w:rPr>
          <w:rFonts w:ascii="宋体" w:eastAsia="宋体" w:hAnsi="宋体" w:cs="华文中宋" w:hint="eastAsia"/>
          <w:sz w:val="24"/>
          <w:szCs w:val="24"/>
        </w:rPr>
        <w:t>为巩固中国共产党领导和我国社会主义制度提供战略支撑;</w:t>
      </w:r>
    </w:p>
    <w:p w14:paraId="372EC9B9" w14:textId="77777777" w:rsidR="003A1F30" w:rsidRPr="00A25E8E" w:rsidRDefault="003A1F30" w:rsidP="00A25E8E">
      <w:pPr>
        <w:spacing w:beforeLines="50" w:before="156" w:afterLines="50" w:after="156" w:line="240" w:lineRule="exact"/>
        <w:ind w:firstLine="482"/>
        <w:jc w:val="left"/>
        <w:rPr>
          <w:rFonts w:ascii="宋体" w:eastAsia="宋体" w:hAnsi="宋体" w:cs="华文中宋"/>
          <w:sz w:val="24"/>
          <w:szCs w:val="24"/>
        </w:rPr>
      </w:pPr>
      <w:r w:rsidRPr="00A25E8E">
        <w:rPr>
          <w:rFonts w:ascii="宋体" w:eastAsia="宋体" w:hAnsi="宋体" w:cs="华文中宋" w:hint="eastAsia"/>
          <w:sz w:val="24"/>
          <w:szCs w:val="24"/>
        </w:rPr>
        <w:t>为捍卫国家主权、统一、领土完整提供战略支撑;</w:t>
      </w:r>
    </w:p>
    <w:p w14:paraId="0CAB57DB" w14:textId="77777777" w:rsidR="003A1F30" w:rsidRPr="00A25E8E" w:rsidRDefault="003A1F30" w:rsidP="00A25E8E">
      <w:pPr>
        <w:spacing w:beforeLines="50" w:before="156" w:afterLines="50" w:after="156" w:line="240" w:lineRule="exact"/>
        <w:ind w:firstLine="482"/>
        <w:jc w:val="left"/>
        <w:rPr>
          <w:rFonts w:ascii="宋体" w:eastAsia="宋体" w:hAnsi="宋体" w:cs="华文中宋"/>
          <w:sz w:val="24"/>
          <w:szCs w:val="24"/>
        </w:rPr>
      </w:pPr>
      <w:r w:rsidRPr="00A25E8E">
        <w:rPr>
          <w:rFonts w:ascii="宋体" w:eastAsia="宋体" w:hAnsi="宋体" w:cs="华文中宋" w:hint="eastAsia"/>
          <w:sz w:val="24"/>
          <w:szCs w:val="24"/>
        </w:rPr>
        <w:t>为拓展我国海外利益提供战略支撑;</w:t>
      </w:r>
    </w:p>
    <w:p w14:paraId="0DCD43E4" w14:textId="211DA58B" w:rsidR="005F730B" w:rsidRPr="00A25E8E" w:rsidRDefault="003A1F30" w:rsidP="00A25E8E">
      <w:pPr>
        <w:spacing w:beforeLines="50" w:before="156" w:afterLines="50" w:after="156" w:line="240" w:lineRule="exact"/>
        <w:ind w:firstLine="482"/>
        <w:jc w:val="left"/>
        <w:rPr>
          <w:rFonts w:ascii="宋体" w:eastAsia="宋体" w:hAnsi="宋体" w:cs="华文中宋"/>
          <w:sz w:val="24"/>
          <w:szCs w:val="24"/>
        </w:rPr>
      </w:pPr>
      <w:r w:rsidRPr="00A25E8E">
        <w:rPr>
          <w:rFonts w:ascii="宋体" w:eastAsia="宋体" w:hAnsi="宋体" w:cs="华文中宋" w:hint="eastAsia"/>
          <w:sz w:val="24"/>
          <w:szCs w:val="24"/>
        </w:rPr>
        <w:t>为促进世界和平与发展提供战略支撑</w:t>
      </w:r>
    </w:p>
    <w:p w14:paraId="5B077031" w14:textId="77777777" w:rsidR="005F730B" w:rsidRPr="00A25E8E" w:rsidRDefault="005F730B" w:rsidP="00A25E8E">
      <w:pPr>
        <w:pStyle w:val="2"/>
        <w:spacing w:beforeLines="50" w:before="156" w:afterLines="50" w:after="156" w:line="240" w:lineRule="exact"/>
        <w:rPr>
          <w:rFonts w:ascii="宋体" w:eastAsia="宋体" w:hAnsi="宋体"/>
          <w:sz w:val="24"/>
          <w:szCs w:val="24"/>
        </w:rPr>
      </w:pPr>
      <w:r w:rsidRPr="00A25E8E">
        <w:rPr>
          <w:rFonts w:ascii="宋体" w:eastAsia="宋体" w:hAnsi="宋体" w:hint="eastAsia"/>
          <w:sz w:val="24"/>
          <w:szCs w:val="24"/>
        </w:rPr>
        <w:t>如何准确把握“一国两制”的科学内涵？</w:t>
      </w:r>
    </w:p>
    <w:p w14:paraId="4767E72F" w14:textId="52437380" w:rsidR="005F730B" w:rsidRPr="00A25E8E" w:rsidRDefault="005F730B" w:rsidP="00A25E8E">
      <w:pPr>
        <w:spacing w:beforeLines="50" w:before="156" w:afterLines="50" w:after="156" w:line="240" w:lineRule="exact"/>
        <w:ind w:firstLine="482"/>
        <w:jc w:val="left"/>
        <w:rPr>
          <w:rFonts w:ascii="宋体" w:eastAsia="宋体" w:hAnsi="宋体" w:cs="华文中宋"/>
          <w:sz w:val="24"/>
          <w:szCs w:val="24"/>
        </w:rPr>
      </w:pPr>
      <w:r w:rsidRPr="00A25E8E">
        <w:rPr>
          <w:rFonts w:ascii="宋体" w:eastAsia="宋体" w:hAnsi="宋体" w:cs="华文中宋" w:hint="eastAsia"/>
          <w:sz w:val="24"/>
          <w:szCs w:val="24"/>
        </w:rPr>
        <w:t>党的十八大以来，以习近平同志为核心的党中央系统阐发了新时代坚持和完善“一国两制”的根本立场和重大原则：1、牢牢把握“一国两制”的根本宗旨，“一国两制”的根本宗旨是维护国家主权、安全、发展利益，保持香港、澳门长期繁荣稳定；2、准确把握“一国”和“两制”的关系，“一国”是实行“两制”的前提和基础，“两制”从属和派生于“一国”，并统一于“一国”之内；3、坚持中央全面管治权和保障特别行政区高度自治权相统一，全面管治权和高度自治权在本质上是统一的，它们之间是源与流、本与末的关系；4、坚定落实“爱国者治港”“爱国者治澳”原则，把特别行政区管治权牢牢掌握在爱国者手中，这是事关国家主权、安全、法治利益，事关香港、澳门长期繁荣稳定的根本原则；5、坚持依法治港治澳。依法治港治澳是全面准确贯彻“一国两制”方针的必由之路，特别行政区的一切行政、立法、司法行为都必须符合宪法和基本法。</w:t>
      </w:r>
    </w:p>
    <w:p w14:paraId="78AC3526" w14:textId="77777777" w:rsidR="00CC17F7" w:rsidRPr="00A25E8E" w:rsidRDefault="00CC17F7" w:rsidP="00A25E8E">
      <w:pPr>
        <w:pStyle w:val="2"/>
        <w:spacing w:beforeLines="50" w:before="156" w:afterLines="50" w:after="156" w:line="240" w:lineRule="exact"/>
        <w:rPr>
          <w:rFonts w:ascii="宋体" w:eastAsia="宋体" w:hAnsi="宋体"/>
          <w:sz w:val="24"/>
          <w:szCs w:val="24"/>
        </w:rPr>
      </w:pPr>
      <w:r w:rsidRPr="00A25E8E">
        <w:rPr>
          <w:rFonts w:ascii="宋体" w:eastAsia="宋体" w:hAnsi="宋体" w:hint="eastAsia"/>
          <w:sz w:val="24"/>
          <w:szCs w:val="24"/>
        </w:rPr>
        <w:t>请谈一谈你对“百年未有之大变局”的理解？</w:t>
      </w:r>
    </w:p>
    <w:p w14:paraId="667AC9E8" w14:textId="78AAADF3" w:rsidR="00CC17F7" w:rsidRPr="00A25E8E" w:rsidRDefault="00CC17F7" w:rsidP="00A25E8E">
      <w:pPr>
        <w:spacing w:beforeLines="50" w:before="156" w:afterLines="50" w:after="156" w:line="240" w:lineRule="exact"/>
        <w:ind w:firstLine="482"/>
        <w:jc w:val="left"/>
        <w:rPr>
          <w:rFonts w:ascii="宋体" w:eastAsia="宋体" w:hAnsi="宋体" w:cs="华文中宋"/>
          <w:sz w:val="24"/>
          <w:szCs w:val="24"/>
        </w:rPr>
      </w:pPr>
      <w:r w:rsidRPr="00A25E8E">
        <w:rPr>
          <w:rFonts w:ascii="宋体" w:eastAsia="宋体" w:hAnsi="宋体" w:cs="华文中宋" w:hint="eastAsia"/>
          <w:sz w:val="24"/>
          <w:szCs w:val="24"/>
        </w:rPr>
        <w:t>一方面，世界多极化、经济全球化、社会信息化、文化多样化深入发展，和平、发展、合作、共赢的历史潮流不可阻挡；另一方面，世界面临的不稳定性不确定性突出，全球性问题加剧。希望与挑战同在，机遇与风险并存。具体表现为：一是国际力量对比深刻变化。二是新一轮科技革命和产业变革深入发展。三是国际体系和国际秩序深度调整。</w:t>
      </w:r>
    </w:p>
    <w:p w14:paraId="1CB7BAE3" w14:textId="322C3F07" w:rsidR="00CC17F7" w:rsidRPr="00A25E8E" w:rsidRDefault="00CC17F7" w:rsidP="00A25E8E">
      <w:pPr>
        <w:pStyle w:val="2"/>
        <w:spacing w:beforeLines="50" w:before="156" w:afterLines="50" w:after="156" w:line="240" w:lineRule="exact"/>
        <w:rPr>
          <w:rFonts w:ascii="宋体" w:eastAsia="宋体" w:hAnsi="宋体"/>
          <w:sz w:val="24"/>
          <w:szCs w:val="24"/>
        </w:rPr>
      </w:pPr>
      <w:r w:rsidRPr="00A25E8E">
        <w:rPr>
          <w:rFonts w:ascii="宋体" w:eastAsia="宋体" w:hAnsi="宋体" w:hint="eastAsia"/>
          <w:sz w:val="24"/>
          <w:szCs w:val="24"/>
        </w:rPr>
        <w:t>为什么要全面从严治党?</w:t>
      </w:r>
    </w:p>
    <w:p w14:paraId="12DF5475" w14:textId="370CB6F2" w:rsidR="00CC17F7" w:rsidRPr="00A25E8E" w:rsidRDefault="00CC17F7" w:rsidP="00A25E8E">
      <w:pPr>
        <w:spacing w:beforeLines="50" w:before="156" w:afterLines="50" w:after="156" w:line="240" w:lineRule="exact"/>
        <w:ind w:firstLine="482"/>
        <w:jc w:val="left"/>
        <w:rPr>
          <w:rFonts w:ascii="宋体" w:eastAsia="宋体" w:hAnsi="宋体" w:cs="华文中宋"/>
          <w:sz w:val="24"/>
          <w:szCs w:val="24"/>
        </w:rPr>
      </w:pPr>
      <w:r w:rsidRPr="00A25E8E">
        <w:rPr>
          <w:rFonts w:ascii="宋体" w:eastAsia="宋体" w:hAnsi="宋体" w:cs="华文中宋" w:hint="eastAsia"/>
          <w:sz w:val="24"/>
          <w:szCs w:val="24"/>
        </w:rPr>
        <w:t>全面建设社会主义现代化国家、全面推进中华民族伟大复兴，关键在党，关键在全面从严治党。党要管党、从严治党，是党的建设的一贯要求和根本方针。全面从严治党是党永葆生机活力、走好新的赶考之路的必由之路，是新时代党的建设的鲜明主题。加强党的自身建设是新形势下推进伟大事业、进行伟大斗争、实现伟大梦想的必然要求。加强党的自身建设是把党锻造成为坚强有力的马克思主义执政党的迫切需要。</w:t>
      </w:r>
    </w:p>
    <w:sectPr w:rsidR="00CC17F7" w:rsidRPr="00A25E8E" w:rsidSect="0008794B">
      <w:footerReference w:type="default" r:id="rId7"/>
      <w:pgSz w:w="11906" w:h="16838"/>
      <w:pgMar w:top="851" w:right="1134" w:bottom="851" w:left="1134" w:header="567" w:footer="567" w:gutter="0"/>
      <w:cols w:space="425"/>
      <w:docGrid w:type="lines" w:linePitch="312"/>
    </w:sectPr>
  </w:body>
</w:document>
</file>