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pPr>
      <w:r>
        <w:rPr>
          <w:rFonts w:ascii="Microsoft JhengHei" w:hAnsi="Microsoft JhengHei" w:eastAsia="Microsoft JhengHei"/>
          <w:b/>
          <w:color w:val="0F172A"/>
          <w:sz w:val="36"/>
        </w:rPr>
        <w:t>【產品開發・流體力學驗算・製造施工與商業實戰總冊】</w:t>
        <w:br/>
        <w:t>冷卻水塔無軸文丘里空化除垢系統（免插電太陽能＋負壓自動啟停旗艦合規版 v5.0）</w:t>
      </w:r>
    </w:p>
    <w:p>
      <w:pPr>
        <w:keepNext/>
        <w:spacing w:before="0" w:after="80"/>
      </w:pPr>
      <w:r>
        <w:rPr>
          <w:rFonts w:ascii="Microsoft JhengHei" w:hAnsi="Microsoft JhengHei" w:eastAsia="Microsoft JhengHei"/>
          <w:color w:val="0369A1"/>
          <w:sz w:val="22"/>
        </w:rPr>
        <w:t>涵蓋：頂部 50W 太陽能 18° 遮陽頂蓋 ＋ 針閥下游 -0.08 bar 機械負壓自動啟停（雙單向閥 OR 感測）＋ 12V 常壓石英管純自吸 ＋ 智慧間歇脈衝/連續雙模 ＋ 良機雙分管(50%)/四分管(25%)水力驗算 ＋ 快拆直管袖管(Stub-End)與吸氣嘴前/後緣精準下料規範</w:t>
      </w:r>
    </w:p>
    <w:p>
      <w:pPr>
        <w:spacing w:before="0" w:after="200"/>
      </w:pPr>
      <w:r>
        <w:rPr>
          <w:rFonts w:ascii="Microsoft JhengHei" w:hAnsi="Microsoft JhengHei" w:eastAsia="Microsoft JhengHei"/>
          <w:b/>
          <w:color w:val="0D9488"/>
          <w:sz w:val="21"/>
        </w:rPr>
        <w:t>版本日期：2026 年 10 月 17 日（v5.0 太陽能免插電旗艦合規・工程完美修正典藏版）</w:t>
      </w:r>
    </w:p>
    <w:tbl>
      <w:tblPr>
        <w:tblW w:type="auto" w:w="0"/>
        <w:jc w:val="center"/>
        <w:tblLook w:firstColumn="1" w:firstRow="1" w:lastColumn="0" w:lastRow="0" w:noHBand="0" w:noVBand="1" w:val="04A0"/>
      </w:tblPr>
      <w:tblGrid>
        <w:gridCol w:w="9792"/>
      </w:tblGrid>
      <w:tr>
        <w:trPr>
          <w:cantSplit/>
        </w:trPr>
        <w:tc>
          <w:tcPr>
            <w:tcW w:type="dxa" w:w="9792"/>
            <w:shd w:fill="F0F9FF"/>
            <w:tcBorders>
              <w:top w:val="single" w:sz="8" w:space="0" w:color="0284C7"/>
              <w:left w:val="single" w:sz="24" w:space="0" w:color="0284C7"/>
              <w:bottom w:val="single" w:sz="8" w:space="0" w:color="0284C7"/>
              <w:right w:val="single" w:sz="8" w:space="0" w:color="0284C7"/>
            </w:tcBorders>
            <w:tcMar>
              <w:top w:w="140" w:type="dxa"/>
              <w:bottom w:w="140" w:type="dxa"/>
              <w:left w:w="180" w:type="dxa"/>
              <w:right w:w="180" w:type="dxa"/>
            </w:tcMar>
          </w:tcPr>
          <w:p>
            <w:pPr>
              <w:spacing w:before="40" w:after="80"/>
            </w:pPr>
            <w:r>
              <w:rPr>
                <w:rFonts w:ascii="Microsoft JhengHei" w:hAnsi="Microsoft JhengHei" w:eastAsia="Microsoft JhengHei"/>
                <w:b/>
                <w:color w:val="0F172A"/>
                <w:sz w:val="22"/>
              </w:rPr>
              <w:t>☀️ v5.0 太陽能免插電＋針閥下游負壓自動啟停核心技術突破（完全解決頂樓拉電與氣鎖痛點）</w:t>
            </w:r>
          </w:p>
          <w:p>
            <w:pPr>
              <w:spacing w:before="20" w:after="40" w:line="276" w:lineRule="auto"/>
            </w:pPr>
            <w:r>
              <w:rPr>
                <w:rFonts w:ascii="Microsoft JhengHei" w:hAnsi="Microsoft JhengHei" w:eastAsia="Microsoft JhengHei"/>
                <w:b/>
                <w:color w:val="0369A1"/>
                <w:sz w:val="21"/>
              </w:rPr>
              <w:t>1. 100% 免拉水電管線（現省 1.5 萬施工費）：</w:t>
            </w:r>
            <w:r>
              <w:rPr>
                <w:rFonts w:ascii="Microsoft JhengHei" w:hAnsi="Microsoft JhengHei" w:eastAsia="Microsoft JhengHei"/>
                <w:color w:val="1E293B"/>
                <w:sz w:val="21"/>
              </w:rPr>
              <w:t>冷卻水塔位於頂樓高架平台，周圍僅有 380V/440V 風機動力電，過去拉一條 110V/220V 臭氧電源需穿管拉線數十公尺、耗費 NT$ 8,000~15,000 元水電工資與斷電申請。v5.0 旗艦版採用「50W 單晶矽太陽能板（670×530mm，兼作機箱 18° 遮陽防雨棚）＋ 12.8V 20Ah 磷酸鐵鋰電池（實足儲電量 256Wh）」，現場用 2 組 U 型管夾鎖固於護欄角鐵即可完工，真正落實「15 分鐘零配電快拆安裝」！</w:t>
            </w:r>
          </w:p>
          <w:p>
            <w:pPr>
              <w:spacing w:before="20" w:after="40" w:line="276" w:lineRule="auto"/>
            </w:pPr>
            <w:r>
              <w:rPr>
                <w:rFonts w:ascii="Microsoft JhengHei" w:hAnsi="Microsoft JhengHei" w:eastAsia="Microsoft JhengHei"/>
                <w:b/>
                <w:color w:val="0369A1"/>
                <w:sz w:val="21"/>
              </w:rPr>
              <w:t>2. 針閥下游機械式真空負壓自動啟停（0W 待機、0.5 秒補氣斷電）：</w:t>
            </w:r>
            <w:r>
              <w:rPr>
                <w:rFonts w:ascii="Microsoft JhengHei" w:hAnsi="Microsoft JhengHei" w:eastAsia="Microsoft JhengHei"/>
                <w:color w:val="1E293B"/>
                <w:sz w:val="21"/>
              </w:rPr>
              <w:t>淘汰易故障的電子水流開關，將 -0.08 bar 機械式真空負壓開關透過「雙微型單向閥（氣動 OR 邏輯三通）」設於面板轉子流量計針閥下游、防回水逆止閥上游。水塔有水流 ➔ 針閥節流使下游產生 -0.08 ~ -0.22 bar 負壓 ➔ 開關吸合導通 12V 電源；水塔停機 ➔ 文丘里逆止閥瞬閉防回水，同時上游大氣經微開針閥於 0.5 秒內補氣洩壓至 0 bar ➔ 開關立即彈開斷電，絕不鎖死負壓、絕不空燒！</w:t>
            </w:r>
          </w:p>
          <w:p>
            <w:pPr>
              <w:spacing w:before="20" w:after="0" w:line="276" w:lineRule="auto"/>
            </w:pPr>
            <w:r>
              <w:rPr>
                <w:rFonts w:ascii="Microsoft JhengHei" w:hAnsi="Microsoft JhengHei" w:eastAsia="Microsoft JhengHei"/>
                <w:b/>
                <w:color w:val="0369A1"/>
                <w:sz w:val="21"/>
              </w:rPr>
              <w:t>3. 常壓 12V 石英放電管＋智慧間歇脈衝模式（24h 水塔不斷電、壽命延長 4 倍）：</w:t>
            </w:r>
            <w:r>
              <w:rPr>
                <w:rFonts w:ascii="Microsoft JhengHei" w:hAnsi="Microsoft JhengHei" w:eastAsia="Microsoft JhengHei"/>
                <w:color w:val="1E293B"/>
                <w:sz w:val="21"/>
              </w:rPr>
              <w:t>石英臭氧管設於流量計針閥上游，維持接近 1 atm 常壓穩定電暈放電（防止帕申低壓電弧擊穿石英管）。內建「智慧間歇脈衝模式（有負壓時每供臭氧 15 分鐘、休息 45 分鐘純吸空氣微氣泡除垢，佔空比 25%）」，平均功耗由瞬時 18W 降至 4.5W（日耗電僅 108Wh），50W 太陽能板每日日照 3.5~4 小時發電（140~160Wh）即可 100% 補足全天耗電，無日照陰雨天更可連續續航 56 小時（約 3 天），石英管壽命長達 20,000 小時！</w:t>
            </w:r>
          </w:p>
        </w:tc>
      </w:tr>
    </w:tbl>
    <w:p>
      <w:pPr>
        <w:spacing w:before="0" w:after="80"/>
      </w:pPr>
    </w:p>
    <w:p>
      <w:pPr>
        <w:keepNext/>
        <w:spacing w:before="280" w:after="120"/>
        <w:pBdr>
          <w:bottom w:val="single" w:sz="12" w:space="4" w:color="0369A1"/>
        </w:pBdr>
      </w:pPr>
      <w:r>
        <w:rPr>
          <w:rFonts w:ascii="Microsoft JhengHei" w:hAnsi="Microsoft JhengHei" w:eastAsia="Microsoft JhengHei"/>
          <w:b/>
          <w:color w:val="0F172A"/>
          <w:sz w:val="29"/>
        </w:rPr>
        <w:t>第一章、 專案核心定位與「第一性原理」演進結論</w:t>
      </w:r>
    </w:p>
    <w:p>
      <w:pPr>
        <w:spacing w:before="0" w:after="120" w:line="276" w:lineRule="auto"/>
      </w:pPr>
      <w:r>
        <w:rPr>
          <w:rFonts w:ascii="Microsoft JhengHei" w:hAnsi="Microsoft JhengHei" w:eastAsia="Microsoft JhengHei"/>
          <w:b/>
          <w:color w:val="0F172A"/>
          <w:sz w:val="22"/>
        </w:rPr>
        <w:t>1. 解決商用空調最昂貴痛點：</w:t>
      </w:r>
      <w:r>
        <w:rPr>
          <w:rFonts w:ascii="Microsoft JhengHei" w:hAnsi="Microsoft JhengHei" w:eastAsia="Microsoft JhengHei"/>
          <w:color w:val="1E293B"/>
          <w:sz w:val="22"/>
        </w:rPr>
        <w:t>依據經濟部能源局《能源產業技術白皮書》與空調熱交換實測文獻，水冷式冰水主機冷凝器銅管只要結垢 0.3 mm，熱交換效能即下降約 21%、壓縮機耗電量增加約 10%（若結垢達 0.6 mm 電力耗損更達 20%；冷凝器冷媒冷凝溫度每上升 1°C，壓縮機耗電約增加 3%）。以 300 RT 冰水主機年電費 240 萬元計，結垢與散水不均每年浪費逾 24 萬元電力；同時開放式散水盤在陽光直射下極易滋生綠青苔堵塞噴水孔並衍生退伍軍人菌風險。</w:t>
      </w:r>
    </w:p>
    <w:p>
      <w:pPr>
        <w:spacing w:before="0" w:after="120" w:line="276" w:lineRule="auto"/>
      </w:pPr>
      <w:r>
        <w:rPr>
          <w:rFonts w:ascii="Microsoft JhengHei" w:hAnsi="Microsoft JhengHei" w:eastAsia="Microsoft JhengHei"/>
          <w:b/>
          <w:color w:val="0F172A"/>
          <w:sz w:val="22"/>
        </w:rPr>
        <w:t>2. 第一性原理極簡化（100% 管內中空無軸）：</w:t>
      </w:r>
      <w:r>
        <w:rPr>
          <w:rFonts w:ascii="Microsoft JhengHei" w:hAnsi="Microsoft JhengHei" w:eastAsia="Microsoft JhengHei"/>
          <w:color w:val="1E293B"/>
          <w:sz w:val="22"/>
        </w:rPr>
        <w:t>淘汰傳統外露軸承風力發電與管內螺旋葉片/中心軸設計（徹底杜絕水塔落葉、剝落鐵鏽卡死及管內狹窄無法盲焊之痛點），全系列採用「100% 管內中空無軸、全外部 TIG 環縫對焊（Butt-Weld）」工藝，達成零故障、免保養、耐用性高達 30 年以上之工業級可靠度。</w:t>
      </w:r>
    </w:p>
    <w:p>
      <w:pPr>
        <w:spacing w:before="0" w:after="120" w:line="276" w:lineRule="auto"/>
      </w:pPr>
      <w:r>
        <w:rPr>
          <w:rFonts w:ascii="Microsoft JhengHei" w:hAnsi="Microsoft JhengHei" w:eastAsia="Microsoft JhengHei"/>
          <w:b/>
          <w:color w:val="0F172A"/>
          <w:sz w:val="22"/>
        </w:rPr>
        <w:t>3. 實體化四大工程設計關鍵：</w:t>
      </w:r>
      <w:r>
        <w:rPr>
          <w:rFonts w:ascii="Microsoft JhengHei" w:hAnsi="Microsoft JhengHei" w:eastAsia="Microsoft JhengHei"/>
          <w:color w:val="1E293B"/>
          <w:sz w:val="22"/>
        </w:rPr>
        <w:t>(1) 針對方形直交流水塔「125~250 RT 左右雙管 50% 分流」與「300~500 RT 左右四管 25% 分流」工況，精準配置喉部縮口比（4"縮2"、5"縮2"、5"縮2.5"、6"縮3"），使單管空管基準流速維持在 5.6 ~ 8.2 m/s（扣除引射管阻塞後之局部有效流速達 6.9 ~ 10.2 m/s）；(2) 增設「深入管內高流速核心區之 45° 背水斜切皮托管引射吸氣嘴（明確規範前緣尖端與後緣插入深度）」，利用鈍體尾流分離效應破除末端彎頭背壓，穩定拉出 -0.08 ~ -0.22 bar 吸引負壓；(3) 發展出「極短雙現成大小頭＋快拆直管袖管萬用版（方案A）」、「自帶 90° 彎頭消能盤版（方案B2，塔頂首推）」與「偏心旋流落水筒（構型B）」；(4) 旗艦版升級「50W 太陽能 18° 遮陽頂蓋 ＋ 針閥下游 -0.08 bar 真空負壓自動啟停 ＋ 間歇脈衝控制箱」，免水電拉線、停水 0.5 秒自動斷電！</w:t>
      </w:r>
    </w:p>
    <w:p>
      <w:pPr>
        <w:keepNext/>
        <w:spacing w:before="280" w:after="120"/>
        <w:pBdr>
          <w:bottom w:val="single" w:sz="12" w:space="4" w:color="0369A1"/>
        </w:pBdr>
      </w:pPr>
      <w:r>
        <w:rPr>
          <w:rFonts w:ascii="Microsoft JhengHei" w:hAnsi="Microsoft JhengHei" w:eastAsia="Microsoft JhengHei"/>
          <w:b/>
          <w:color w:val="0F172A"/>
          <w:sz w:val="29"/>
        </w:rPr>
        <w:t>第二章、 科學原理、雙分管/四分管流體力學驗算與雙軌除垢除苔機制</w:t>
      </w:r>
    </w:p>
    <w:p>
      <w:pPr>
        <w:keepNext/>
        <w:spacing w:before="200" w:after="80"/>
      </w:pPr>
      <w:r>
        <w:rPr>
          <w:rFonts w:ascii="Microsoft JhengHei" w:hAnsi="Microsoft JhengHei" w:eastAsia="Microsoft JhengHei"/>
          <w:b/>
          <w:color w:val="0369A1"/>
          <w:sz w:val="25"/>
        </w:rPr>
        <w:t>2.1 雙分管 50% / 四分管 25% 分流之真實流速與「自吸氣液剪切」物理機制</w:t>
      </w:r>
    </w:p>
    <w:p>
      <w:pPr>
        <w:spacing w:before="0" w:after="120" w:line="276" w:lineRule="auto"/>
      </w:pPr>
      <w:r>
        <w:rPr>
          <w:rFonts w:ascii="Microsoft JhengHei" w:hAnsi="Microsoft JhengHei" w:eastAsia="Microsoft JhengHei"/>
          <w:b/>
          <w:color w:val="0F172A"/>
          <w:sz w:val="22"/>
        </w:rPr>
        <w:t>• 良機 LRC-N / LUC-C 水塔分管分流基準：</w:t>
      </w:r>
      <w:r>
        <w:rPr>
          <w:rFonts w:ascii="Microsoft JhengHei" w:hAnsi="Microsoft JhengHei" w:eastAsia="Microsoft JhengHei"/>
          <w:color w:val="1E293B"/>
          <w:sz w:val="22"/>
        </w:rPr>
        <w:t>依 CTI 與 JIS 空調標準，每冷凍噸（RT）標準循環水量為 13 LPM（0.78 m³/h）。查核良機官方《LRC-N 方型低噪音直交流式冷卻塔》配管規範：125~175 RT 為 4B(100A)×2 支（單管 50% 分流，48.8~68.3 m³/h）；200~250 RT 為 5B(125A)×2 支（單管 50% 分流，78.0~97.5 m³/h）；300~500 RT 單室機型則採 5B(125A)×4 支（單管 25% 分流，300~350 RT 單管為 58.5~68.3 m³/h、400~500 RT 單管為 78.0~97.5 m³/h）；600~800 RT 則為 6B(150A)×4 支（單管 25% 分流，117.0~156.0 m³/h）。</w:t>
      </w:r>
    </w:p>
    <w:p>
      <w:pPr>
        <w:spacing w:before="0" w:after="120" w:line="276" w:lineRule="auto"/>
      </w:pPr>
      <w:r>
        <w:rPr>
          <w:rFonts w:ascii="Microsoft JhengHei" w:hAnsi="Microsoft JhengHei" w:eastAsia="Microsoft JhengHei"/>
          <w:b/>
          <w:color w:val="0F172A"/>
          <w:sz w:val="22"/>
        </w:rPr>
        <w:t>• 空管基準流速 vs. 扣除引射嘴阻塞之真實有效流速：</w:t>
      </w:r>
      <w:r>
        <w:rPr>
          <w:rFonts w:ascii="Microsoft JhengHei" w:hAnsi="Microsoft JhengHei" w:eastAsia="Microsoft JhengHei"/>
          <w:color w:val="1E293B"/>
          <w:sz w:val="22"/>
        </w:rPr>
        <w:t>傳統主動式水力空化系統（如美國 VRTX 系統）需外掛 7.5~10 HP 高壓泵（70 psi ≈ 4.8 bar）；而在重力水塔低壓環境下，37°C 冷卻水若不吸氣單靠降壓沸騰產生純蒸汽空化（需達 -0.951 barg），喉部流速須高達 13.8 m/s，會造成嚴重憋水溢流。本系統改採「縮口加速（空管基準流速 5.6 ~ 8.2 m/s；計入內插引射管約 18%~20% 截面積阻塞效應後，引射嘴周圍局部有效流速提升至 6.9 ~ 10.2 m/s，局部動壓差達 0.24 ~ 0.52 bar）＋ 45° 斜切皮托管引射嘴」，在斜切口下游形成 -0.08 ~ -0.22 bar 強勁尾流負壓區。於純物理標準版可免動力直吸大氣（8 ~ 20 L/min）；於太陽能臭氧旗艦版則透過面板轉子流量計針閥精密節流控制在單路 2.5 ~ 4.0 L/min（雙路合計 5.0 ~ 8.0 L/min），兼顧高臭氧濃度與穩定負壓。</w:t>
      </w:r>
    </w:p>
    <w:p>
      <w:pPr>
        <w:spacing w:before="0" w:after="120" w:line="276" w:lineRule="auto"/>
      </w:pPr>
      <w:r>
        <w:rPr>
          <w:rFonts w:ascii="Microsoft JhengHei" w:hAnsi="Microsoft JhengHei" w:eastAsia="Microsoft JhengHei"/>
          <w:b/>
          <w:color w:val="0F172A"/>
          <w:sz w:val="22"/>
        </w:rPr>
        <w:t>• 氣液兩相流音速驟降與水躍渦流剪切：</w:t>
      </w:r>
      <w:r>
        <w:rPr>
          <w:rFonts w:ascii="Microsoft JhengHei" w:hAnsi="Microsoft JhengHei" w:eastAsia="Microsoft JhengHei"/>
          <w:color w:val="1E293B"/>
          <w:sz w:val="22"/>
        </w:rPr>
        <w:t>純水中音速達 1,500 m/s，但混入微氣泡後之氣液兩相流局部音速驟降至 20 ~ 35 m/s。當氣水混合流衝入後段擴張復壓區時，逆壓梯度與強烈邊界層渦流形成水躍剪切波（Hydraulic Jump Shear），瞬間將吸入氣團撕裂成數以億計的 10 ~ 50 μm「牛奶狀乳白色微米氣泡」，使氣液傳質面積倍增。</w:t>
      </w:r>
    </w:p>
    <w:p>
      <w:pPr>
        <w:keepNext/>
        <w:spacing w:before="80" w:after="40"/>
        <w:jc w:val="center"/>
      </w:pPr>
      <w:r>
        <w:drawing>
          <wp:inline xmlns:a="http://schemas.openxmlformats.org/drawingml/2006/main" xmlns:pic="http://schemas.openxmlformats.org/drawingml/2006/picture">
            <wp:extent cx="5852160" cy="2800381"/>
            <wp:docPr id="1" name="Picture 1"/>
            <wp:cNvGraphicFramePr>
              <a:graphicFrameLocks noChangeAspect="1"/>
            </wp:cNvGraphicFramePr>
            <a:graphic>
              <a:graphicData uri="http://schemas.openxmlformats.org/drawingml/2006/picture">
                <pic:pic>
                  <pic:nvPicPr>
                    <pic:cNvPr id="0" name="fig1_hydraulics.png"/>
                    <pic:cNvPicPr/>
                  </pic:nvPicPr>
                  <pic:blipFill>
                    <a:blip r:embed="rId9"/>
                    <a:stretch>
                      <a:fillRect/>
                    </a:stretch>
                  </pic:blipFill>
                  <pic:spPr>
                    <a:xfrm>
                      <a:off x="0" y="0"/>
                      <a:ext cx="5852160" cy="2800381"/>
                    </a:xfrm>
                    <a:prstGeom prst="rect"/>
                  </pic:spPr>
                </pic:pic>
              </a:graphicData>
            </a:graphic>
          </wp:inline>
        </w:drawing>
      </w:r>
    </w:p>
    <w:p>
      <w:pPr>
        <w:spacing w:before="0" w:after="160"/>
        <w:jc w:val="center"/>
      </w:pPr>
      <w:r>
        <w:rPr>
          <w:rFonts w:ascii="Microsoft JhengHei" w:hAnsi="Microsoft JhengHei" w:eastAsia="Microsoft JhengHei"/>
          <w:i/>
          <w:color w:val="64748B"/>
          <w:sz w:val="19"/>
        </w:rPr>
        <w:t>圖 1：v5.0 全系列 5 大型號於良機雙分管(50%)與四分管(25%)工況下之喉部流速（空管 vs. 有效截面）與實測尾流吸引負壓對照圖</w:t>
      </w:r>
    </w:p>
    <w:p>
      <w:pPr>
        <w:keepNext/>
        <w:spacing w:before="200" w:after="80"/>
      </w:pPr>
      <w:r>
        <w:rPr>
          <w:rFonts w:ascii="Microsoft JhengHei" w:hAnsi="Microsoft JhengHei" w:eastAsia="Microsoft JhengHei"/>
          <w:b/>
          <w:color w:val="0369A1"/>
          <w:sz w:val="25"/>
        </w:rPr>
        <w:t>2.2 塔頂 14 天強效除苔與系統防垢軟化之「雙軌物理化學協同作用」</w:t>
      </w:r>
    </w:p>
    <w:p>
      <w:pPr>
        <w:spacing w:before="0" w:after="120" w:line="276" w:lineRule="auto"/>
      </w:pPr>
      <w:r>
        <w:rPr>
          <w:rFonts w:ascii="Microsoft JhengHei" w:hAnsi="Microsoft JhengHei" w:eastAsia="Microsoft JhengHei"/>
          <w:b/>
          <w:color w:val="0F172A"/>
          <w:sz w:val="22"/>
        </w:rPr>
        <w:t>1. 第一軌（全系統防垢與既有舊垢軟化）：微米氣泡加速氣提脫碳（CO₂ Stripping）與異質成核：</w:t>
      </w:r>
      <w:r>
        <w:rPr>
          <w:rFonts w:ascii="Microsoft JhengHei" w:hAnsi="Microsoft JhengHei" w:eastAsia="Microsoft JhengHei"/>
          <w:color w:val="1E293B"/>
          <w:sz w:val="22"/>
        </w:rPr>
        <w:t>牛奶狀微米氣泡在剛離開冷凝器（37°C）的過飽和熱水中提供龐大氣液界面，於進入散水盤瞬間加速將游離二氧化碳（CO₂）氣提釋出，使局部水體 pH 自然微升至 8.3 ~ 8.8；水中過飽和鈣離子優先吸附於帶負電位（Zeta Potential）之微氣泡表面進行「異質成核（Heterogeneous Nucleation）」，提前在水中析出為鬆散懸浮之碳酸鈣微晶（軟泥微粒）。配合水塔下水槽定期排污（Blowdown）或加裝旁流過濾器將懸浮微晶排出，能持續降低循環水之結垢飽和度（LSI），使地下室冰水主機冷凝器銅管壁既有之鬆散舊垢因水體鈣飽和度下降而逐步軟化、隨水流剝落。</w:t>
      </w:r>
    </w:p>
    <w:p>
      <w:pPr>
        <w:spacing w:before="0" w:after="120" w:line="276" w:lineRule="auto"/>
      </w:pPr>
      <w:r>
        <w:rPr>
          <w:rFonts w:ascii="Microsoft JhengHei" w:hAnsi="Microsoft JhengHei" w:eastAsia="Microsoft JhengHei"/>
          <w:b/>
          <w:color w:val="0F172A"/>
          <w:sz w:val="22"/>
        </w:rPr>
        <w:t>2. 第二軌（塔頂散水盤 14 天白化除苔）：抗濕微量臭氧微氣泡直接氧化瓦解「塔頂生物黏泥與綠青苔」：</w:t>
      </w:r>
      <w:r>
        <w:rPr>
          <w:rFonts w:ascii="Microsoft JhengHei" w:hAnsi="Microsoft JhengHei" w:eastAsia="Microsoft JhengHei"/>
          <w:color w:val="1E293B"/>
          <w:sz w:val="22"/>
        </w:rPr>
        <w:t>開放式水塔散水盤受陽光直射極易滋生綠青苔並分泌「生物黏泥（EPS 多醣體）」堵塞噴水孔。旗艦版外掛 12V 純自吸石英管臭氧模組（3~5 g/h，配合微氣泡超高溶解率），經文丘里水躍強剪切包裹於微米氣泡內並於氣液界面催化生成微量「氫氧自由基（·OH，氧化還原電位 2.80V）」與高活性溶解臭氧（O₃，電位 2.07V）。高濃度臭氧微氣泡直接沖刷塔頂散水盤與散熱材上半部，迅速切斷藻類與生物黏泥分子鏈，使散水盤綠青苔在 14 天內白化剝落、噴水孔恢復暢通！</w:t>
      </w:r>
    </w:p>
    <w:p>
      <w:pPr>
        <w:keepNext/>
        <w:spacing w:before="200" w:after="80"/>
      </w:pPr>
      <w:r>
        <w:rPr>
          <w:rFonts w:ascii="Microsoft JhengHei" w:hAnsi="Microsoft JhengHei" w:eastAsia="Microsoft JhengHei"/>
          <w:b/>
          <w:color w:val="0369A1"/>
          <w:sz w:val="25"/>
        </w:rPr>
        <w:t>2.3 太陽能臭氧（O₃）安全性與「6 大工程防呆鐵律」（完整合規版）</w:t>
      </w:r>
    </w:p>
    <w:p>
      <w:pPr>
        <w:spacing w:before="0" w:after="120" w:line="276" w:lineRule="auto"/>
      </w:pPr>
      <w:r>
        <w:rPr>
          <w:rFonts w:ascii="Microsoft JhengHei" w:hAnsi="Microsoft JhengHei" w:eastAsia="Microsoft JhengHei"/>
          <w:b/>
          <w:color w:val="0F172A"/>
          <w:sz w:val="22"/>
        </w:rPr>
        <w:t>• 防呆鐵律 1（塔頂局部除苔＋散熱材氣提揮發＝100% 不傷地下室主機銅管）：</w:t>
      </w:r>
      <w:r>
        <w:rPr>
          <w:rFonts w:ascii="Microsoft JhengHei" w:hAnsi="Microsoft JhengHei" w:eastAsia="Microsoft JhengHei"/>
          <w:color w:val="1E293B"/>
          <w:sz w:val="22"/>
        </w:rPr>
        <w:t>125~250 RT 配置 3~5 g/h、300~500 RT 配置 6~10 g/h 封閉式石英臭氧管。臭氧微氣泡於塔頂散水盤完成氧化除苔後，滴落散熱片經風扇強風氣提（Air Stripping，氣水體積比 &gt; 1000:1）還原揮發為純氧（O₂），流回地下室冰水主機銅管與蝶閥時殘餘臭氧趨近於 0（&lt; 0.005 ppm），絕不腐蝕地下室主機銅管與橡膠墊圈。</w:t>
      </w:r>
    </w:p>
    <w:p>
      <w:pPr>
        <w:spacing w:before="0" w:after="120" w:line="276" w:lineRule="auto"/>
      </w:pPr>
      <w:r>
        <w:rPr>
          <w:rFonts w:ascii="Microsoft JhengHei" w:hAnsi="Microsoft JhengHei" w:eastAsia="Microsoft JhengHei"/>
          <w:b/>
          <w:color w:val="0F172A"/>
          <w:sz w:val="22"/>
        </w:rPr>
        <w:t>• 防呆鐵律 2（外掛變色矽膠進氣乾燥筒＝徹底杜絕頂樓高濕水霧產生硝酸結晶燒機）：</w:t>
      </w:r>
      <w:r>
        <w:rPr>
          <w:rFonts w:ascii="Microsoft JhengHei" w:hAnsi="Microsoft JhengHei" w:eastAsia="Microsoft JhengHei"/>
          <w:color w:val="1E293B"/>
          <w:sz w:val="22"/>
        </w:rPr>
        <w:t>冷卻水塔頂部相對濕度高達 85%~95%，若直接抽取潮濕空氣進入高壓放電管，水氣與氮氣將電離合成硝酸（HNO₃）結晶腐蝕電極並使臭氧產量衰減 60% 以上。機箱左側標配外掛「Ø50×250mm 透明壓克力變色矽膠乾燥筒（內裝 400g 藍色變色矽膠）」，吸飽水氣由藍變粉紅一目了然，旋開快拆即可更換再生。</w:t>
      </w:r>
    </w:p>
    <w:p>
      <w:pPr>
        <w:spacing w:before="0" w:after="120" w:line="276" w:lineRule="auto"/>
      </w:pPr>
      <w:r>
        <w:rPr>
          <w:rFonts w:ascii="Microsoft JhengHei" w:hAnsi="Microsoft JhengHei" w:eastAsia="Microsoft JhengHei"/>
          <w:b/>
          <w:color w:val="0F172A"/>
          <w:sz w:val="22"/>
        </w:rPr>
        <w:t>• 防呆鐵律 3（三重防回水保護設計＝100% 絕不倒灌進水）：</w:t>
      </w:r>
      <w:r>
        <w:rPr>
          <w:rFonts w:ascii="Microsoft JhengHei" w:hAnsi="Microsoft JhengHei" w:eastAsia="Microsoft JhengHei"/>
          <w:color w:val="1E293B"/>
          <w:sz w:val="22"/>
        </w:rPr>
        <w:t>① 控制箱安裝位置高出散水盤水位 30 cm 以上 ＋ ② 文丘里吸氣口頂端必裝「SUS304 弱彈簧單向逆止閥（開啟壓差 ≤ 0.015 bar）」 ＋ ③ 機箱底部出氣口安裝 PVDF 耐臭氧止回閥，三重防護徹底杜絕水塔停機時水壓倒灌損壞機箱電路。</w:t>
      </w:r>
    </w:p>
    <w:p>
      <w:pPr>
        <w:spacing w:before="0" w:after="120" w:line="276" w:lineRule="auto"/>
      </w:pPr>
      <w:r>
        <w:rPr>
          <w:rFonts w:ascii="Microsoft JhengHei" w:hAnsi="Microsoft JhengHei" w:eastAsia="Microsoft JhengHei"/>
          <w:b/>
          <w:color w:val="0F172A"/>
          <w:sz w:val="22"/>
        </w:rPr>
        <w:t>• 防呆鐵律 4（唯一指定 PTFE 鐵氟龍耐臭氧硬管）：</w:t>
      </w:r>
      <w:r>
        <w:rPr>
          <w:rFonts w:ascii="Microsoft JhengHei" w:hAnsi="Microsoft JhengHei" w:eastAsia="Microsoft JhengHei"/>
          <w:color w:val="1E293B"/>
          <w:sz w:val="22"/>
        </w:rPr>
        <w:t>導氣管與接頭唯一指定「Ø6×4mm 純白 PTFE 鐵氟龍硬管 ＋ SUS304 不鏽鋼快插接頭」，耐臭氧強氧化與頂樓紫外線曝曬 10 年不脆化；嚴禁使用半年即氧化龜裂漏氣之普通 PVC、PU 或矽膠軟管。</w:t>
      </w:r>
    </w:p>
    <w:p>
      <w:pPr>
        <w:spacing w:before="0" w:after="120" w:line="276" w:lineRule="auto"/>
      </w:pPr>
      <w:r>
        <w:rPr>
          <w:rFonts w:ascii="Microsoft JhengHei" w:hAnsi="Microsoft JhengHei" w:eastAsia="Microsoft JhengHei"/>
          <w:b/>
          <w:color w:val="0F172A"/>
          <w:sz w:val="22"/>
        </w:rPr>
        <w:t>• 防呆鐵律 5（針閥下游機械式真空負壓連動＋停水 0.5 秒補氣洩壓＝零空燒、零鎖死）：</w:t>
      </w:r>
      <w:r>
        <w:rPr>
          <w:rFonts w:ascii="Microsoft JhengHei" w:hAnsi="Microsoft JhengHei" w:eastAsia="Microsoft JhengHei"/>
          <w:color w:val="1E293B"/>
          <w:sz w:val="22"/>
        </w:rPr>
        <w:t>將機械式真空負壓開關（設定 -0.06 ~ -0.08 bar）設於「轉子流量計針閥下游、防回水逆止閥上游」，並使石英臭氧管位於針閥上游維持 ~1 atm 常壓穩定電暈放電（防止帕申低壓電弧擊穿石英管）。開水時針閥下游拉出負壓自動導通產氣；停水瞬間文丘里逆止閥關閉，同時上游大氣經微開針閥於 0.5 秒內補氣洩壓至 0 bar，開關立即彈開斷電，徹底解決逆止閥鎖死負壓與空燒風險！</w:t>
      </w:r>
    </w:p>
    <w:p>
      <w:pPr>
        <w:spacing w:before="0" w:after="120" w:line="276" w:lineRule="auto"/>
      </w:pPr>
      <w:r>
        <w:rPr>
          <w:rFonts w:ascii="Microsoft JhengHei" w:hAnsi="Microsoft JhengHei" w:eastAsia="Microsoft JhengHei"/>
          <w:b/>
          <w:color w:val="0F172A"/>
          <w:sz w:val="22"/>
        </w:rPr>
        <w:t>• 防呆鐵律 6（面板雙路/四路轉子流量計附針閥＋氣動雙單向閥 OR 隔離＝防偏流且不串氣）：</w:t>
      </w:r>
      <w:r>
        <w:rPr>
          <w:rFonts w:ascii="Microsoft JhengHei" w:hAnsi="Microsoft JhengHei" w:eastAsia="Microsoft JhengHei"/>
          <w:color w:val="1E293B"/>
          <w:sz w:val="22"/>
        </w:rPr>
        <w:t>機箱面板配置獨立 LZM-6T 玻璃轉子流量計（0.5~5 L/min，附精密調節針閥），將各支文丘里管吸氣量精準平衡控制在 2.5~4.0 L/min，解決左右分管距離不同造成的吸氣偏流；且各路針閥下游經微型單向閥（構成氣動 OR 邏輯三通）匯流連通真空開關，任一分管有負壓即啟動、左右氣路完全隔離不串氣！</w:t>
      </w:r>
    </w:p>
    <w:p>
      <w:pPr>
        <w:keepNext/>
        <w:spacing w:before="280" w:after="120"/>
        <w:pBdr>
          <w:bottom w:val="single" w:sz="12" w:space="4" w:color="0369A1"/>
        </w:pBdr>
      </w:pPr>
      <w:r>
        <w:rPr>
          <w:rFonts w:ascii="Microsoft JhengHei" w:hAnsi="Microsoft JhengHei" w:eastAsia="Microsoft JhengHei"/>
          <w:b/>
          <w:color w:val="0F172A"/>
          <w:sz w:val="29"/>
        </w:rPr>
        <w:t>第三章、 通吃全台 4 大水塔構造之「模組化 A / B / C 設計方案」</w:t>
      </w:r>
    </w:p>
    <w:p>
      <w:pPr>
        <w:keepNext/>
        <w:spacing w:before="200" w:after="80"/>
      </w:pPr>
      <w:r>
        <w:rPr>
          <w:rFonts w:ascii="Microsoft JhengHei" w:hAnsi="Microsoft JhengHei" w:eastAsia="Microsoft JhengHei"/>
          <w:b/>
          <w:color w:val="0369A1"/>
          <w:sz w:val="25"/>
        </w:rPr>
        <w:t>3.1 四大冷卻水塔構造空間特徵與對應方案總表</w:t>
      </w:r>
    </w:p>
    <w:p>
      <w:pPr>
        <w:spacing w:before="0" w:after="120" w:line="276" w:lineRule="auto"/>
      </w:pPr>
      <w:r>
        <w:rPr>
          <w:rFonts w:ascii="Microsoft JhengHei" w:hAnsi="Microsoft JhengHei" w:eastAsia="Microsoft JhengHei"/>
          <w:color w:val="1E293B"/>
          <w:sz w:val="22"/>
        </w:rPr>
        <w:t>針對台灣現場常見各廠牌冷卻水塔（良機、晉惠、錩新、新菱 Shinwa、空研、Marley、BAC、Evapco）之真實構造差異，本系統建立以下 4 大水塔對策與工程選型防呆限制表（表 1）：</w:t>
      </w:r>
    </w:p>
    <w:tbl>
      <w:tblPr>
        <w:tblW w:type="auto" w:w="0"/>
        <w:jc w:val="center"/>
        <w:tblLook w:firstColumn="1" w:firstRow="1" w:lastColumn="0" w:lastRow="0" w:noHBand="0" w:noVBand="1" w:val="04A0"/>
        <w:tblBorders>
          <w:top w:val="single" w:sz="8" w:space="0" w:color="94A3B8"/>
          <w:left w:val="single" w:sz="6" w:space="0" w:color="CBD5E1"/>
          <w:bottom w:val="single" w:sz="8" w:space="0" w:color="94A3B8"/>
          <w:right w:val="single" w:sz="6" w:space="0" w:color="CBD5E1"/>
          <w:insideH w:val="single" w:sz="6" w:space="0" w:color="CBD5E1"/>
          <w:insideV w:val="single" w:sz="6" w:space="0" w:color="CBD5E1"/>
        </w:tblBorders>
      </w:tblPr>
      <w:tblGrid>
        <w:gridCol w:w="2448"/>
        <w:gridCol w:w="2448"/>
        <w:gridCol w:w="2448"/>
        <w:gridCol w:w="2448"/>
      </w:tblGrid>
      <w:tr>
        <w:trPr>
          <w:tblHeader/>
          <w:cantSplit/>
        </w:trPr>
        <w:tc>
          <w:tcPr>
            <w:tcW w:type="dxa" w:w="2160"/>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現場水塔構造類型</w:t>
            </w:r>
          </w:p>
        </w:tc>
        <w:tc>
          <w:tcPr>
            <w:tcW w:type="dxa" w:w="2160"/>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常見代表廠牌與正確型號</w:t>
            </w:r>
          </w:p>
        </w:tc>
        <w:tc>
          <w:tcPr>
            <w:tcW w:type="dxa" w:w="230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現場管路空間特徵與限制</w:t>
            </w:r>
          </w:p>
        </w:tc>
        <w:tc>
          <w:tcPr>
            <w:tcW w:type="dxa" w:w="3168"/>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對應採用方案與工程選型防呆條件</w:t>
            </w:r>
          </w:p>
        </w:tc>
      </w:tr>
      <w:tr>
        <w:trPr>
          <w:cantSplit/>
        </w:trPr>
        <w:tc>
          <w:tcPr>
            <w:tcW w:type="dxa" w:w="2160"/>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1. 標準方形直交流重力水塔</w:t>
              <w:br/>
              <w:t>(塔頂具水平分管與散水盤)</w:t>
            </w:r>
          </w:p>
        </w:tc>
        <w:tc>
          <w:tcPr>
            <w:tcW w:type="dxa" w:w="2160"/>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良機 LRC-N / LUC-C 系列</w:t>
              <w:br/>
              <w:t>晉惠、錩新方形直交流塔</w:t>
              <w:br/>
              <w:t>(125~250RT雙管 / 300~500RT四管)</w:t>
            </w:r>
          </w:p>
        </w:tc>
        <w:tc>
          <w:tcPr>
            <w:tcW w:type="dxa" w:w="230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角鐵與蝶閥後方有 250~500mm 水平直管，末端接 90° 彎頭落入兩側開放式散水盤</w:t>
            </w:r>
          </w:p>
        </w:tc>
        <w:tc>
          <w:tcPr>
            <w:tcW w:type="dxa" w:w="31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 首推【方案 B2】自帶 90° 彎頭消能盤版（一刀切掉舊生鏽彎頭，前端僅鎖 1 顆快拆）或【方案 A】含兩端 55mm 快拆袖管版 ＋ 頂部 50W 太陽能臭氧箱</w:t>
            </w:r>
          </w:p>
        </w:tc>
      </w:tr>
      <w:tr>
        <w:trPr>
          <w:cantSplit/>
        </w:trPr>
        <w:tc>
          <w:tcPr>
            <w:tcW w:type="dxa" w:w="2160"/>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2. 緊湊無水平管方形直交流塔</w:t>
              <w:br/>
              <w:t>(蝶閥直貼 90° 彎頭)</w:t>
            </w:r>
          </w:p>
        </w:tc>
        <w:tc>
          <w:tcPr>
            <w:tcW w:type="dxa" w:w="2160"/>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新菱 Shinwa、空研</w:t>
              <w:br/>
              <w:t>良機 LCTR 或部分舊款方形塔</w:t>
            </w:r>
          </w:p>
        </w:tc>
        <w:tc>
          <w:tcPr>
            <w:tcW w:type="dxa" w:w="230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蝶閥後方直接貼 90° 彎頭下散水盤（水平直管 &lt; 100mm），雙端直通管無法塞入</w:t>
            </w:r>
          </w:p>
        </w:tc>
        <w:tc>
          <w:tcPr>
            <w:tcW w:type="dxa" w:w="31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唯一指定【方案 B2】自帶 90° 彎頭短版 或【構型 B】偏心旋流落水筒，直接取代末端 90° 彎頭！搭配頂部 50W 太陽能自吸臭氧箱</w:t>
            </w:r>
          </w:p>
        </w:tc>
      </w:tr>
      <w:tr>
        <w:trPr>
          <w:cantSplit/>
        </w:trPr>
        <w:tc>
          <w:tcPr>
            <w:tcW w:type="dxa" w:w="2160"/>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3. 圓形逆流式水塔</w:t>
              <w:br/>
              <w:t>(中心立管＋十字旋轉布水器)</w:t>
            </w:r>
          </w:p>
        </w:tc>
        <w:tc>
          <w:tcPr>
            <w:tcW w:type="dxa" w:w="2160"/>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良機 LBC / LBC-LN 系列</w:t>
              <w:br/>
              <w:t>晉惠圓塔</w:t>
            </w:r>
          </w:p>
        </w:tc>
        <w:tc>
          <w:tcPr>
            <w:tcW w:type="dxa" w:w="230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無塔頂開放散水盤；溫水由塔底單一水平母管轉中心立管向上推十字旋轉噴頭</w:t>
            </w:r>
          </w:p>
        </w:tc>
        <w:tc>
          <w:tcPr>
            <w:tcW w:type="dxa" w:w="31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【方案 A】裝於「塔底外部水平進水母管」。</w:t>
              <w:br/>
              <w:t>⚠️ 防呆限制：需確認水泵餘壓 ≥ 3.5 mH₂O，且進氣針閥須微調於 2~3 L/min 避免旋轉布水頭積氣減速</w:t>
            </w:r>
          </w:p>
        </w:tc>
      </w:tr>
      <w:tr>
        <w:trPr>
          <w:cantSplit/>
        </w:trPr>
        <w:tc>
          <w:tcPr>
            <w:tcW w:type="dxa" w:w="2160"/>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4. 方形噴嘴式逆流塔 / 密閉式水塔</w:t>
              <w:br/>
              <w:t>(內部封閉分岐管)</w:t>
            </w:r>
          </w:p>
        </w:tc>
        <w:tc>
          <w:tcPr>
            <w:tcW w:type="dxa" w:w="2160"/>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良機 LDC-N（方形逆流塔）</w:t>
              <w:br/>
              <w:t>良機 LCC-S（密閉式水塔）</w:t>
              <w:br/>
              <w:t>BAC、Evapco、晉惠 SCT/HCT</w:t>
            </w:r>
          </w:p>
        </w:tc>
        <w:tc>
          <w:tcPr>
            <w:tcW w:type="dxa" w:w="2304"/>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單一進水母管進入塔內封閉噴嘴分岐管，具 0.2~0.5 bar 噴嘴正壓背壓，無開放散水盤</w:t>
            </w:r>
          </w:p>
        </w:tc>
        <w:tc>
          <w:tcPr>
            <w:tcW w:type="dxa" w:w="3168"/>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【方案 A】裝於「入塔前外部母管」。</w:t>
              <w:br/>
              <w:t>⚠️ 防呆限制：因封閉噴嘴具正壓背壓，須改配「市電型微正壓注氣機箱（0.8~1.5 bar 空壓泵）」強制注氣，不適用純自吸</w:t>
            </w:r>
          </w:p>
        </w:tc>
      </w:tr>
    </w:tbl>
    <w:p>
      <w:pPr>
        <w:spacing w:before="0" w:after="80"/>
      </w:pPr>
    </w:p>
    <w:p>
      <w:pPr>
        <w:keepNext/>
        <w:spacing w:before="200" w:after="80"/>
      </w:pPr>
      <w:r>
        <w:rPr>
          <w:rFonts w:ascii="Microsoft JhengHei" w:hAnsi="Microsoft JhengHei" w:eastAsia="Microsoft JhengHei"/>
          <w:b/>
          <w:color w:val="0369A1"/>
          <w:sz w:val="25"/>
        </w:rPr>
        <w:t>3.2 三大產品構型方案比較（打樣與量產決策表）</w:t>
      </w:r>
    </w:p>
    <w:tbl>
      <w:tblPr>
        <w:tblW w:type="auto" w:w="0"/>
        <w:jc w:val="center"/>
        <w:tblLook w:firstColumn="1" w:firstRow="1" w:lastColumn="0" w:lastRow="0" w:noHBand="0" w:noVBand="1" w:val="04A0"/>
        <w:tblBorders>
          <w:top w:val="single" w:sz="8" w:space="0" w:color="94A3B8"/>
          <w:left w:val="single" w:sz="6" w:space="0" w:color="CBD5E1"/>
          <w:bottom w:val="single" w:sz="8" w:space="0" w:color="94A3B8"/>
          <w:right w:val="single" w:sz="6" w:space="0" w:color="CBD5E1"/>
          <w:insideH w:val="single" w:sz="6" w:space="0" w:color="CBD5E1"/>
          <w:insideV w:val="single" w:sz="6" w:space="0" w:color="CBD5E1"/>
        </w:tblBorders>
      </w:tblPr>
      <w:tblGrid>
        <w:gridCol w:w="1958"/>
        <w:gridCol w:w="1958"/>
        <w:gridCol w:w="1958"/>
        <w:gridCol w:w="1958"/>
        <w:gridCol w:w="1958"/>
      </w:tblGrid>
      <w:tr>
        <w:trPr>
          <w:tblHeader/>
          <w:cantSplit/>
        </w:trPr>
        <w:tc>
          <w:tcPr>
            <w:tcW w:type="dxa" w:w="194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構型方案代號</w:t>
            </w:r>
          </w:p>
        </w:tc>
        <w:tc>
          <w:tcPr>
            <w:tcW w:type="dxa" w:w="266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結構組成與快拆夾持做法</w:t>
            </w:r>
          </w:p>
        </w:tc>
        <w:tc>
          <w:tcPr>
            <w:tcW w:type="dxa" w:w="1656"/>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4"主力型長度</w:t>
              <w:br/>
              <w:t>(5" / 6"長度)</w:t>
            </w:r>
          </w:p>
        </w:tc>
        <w:tc>
          <w:tcPr>
            <w:tcW w:type="dxa" w:w="1512"/>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單支製造成本</w:t>
              <w:br/>
              <w:t>(含快拆接頭)</w:t>
            </w:r>
          </w:p>
        </w:tc>
        <w:tc>
          <w:tcPr>
            <w:tcW w:type="dxa" w:w="2016"/>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核心優勢與適用場景</w:t>
            </w:r>
          </w:p>
        </w:tc>
      </w:tr>
      <w:tr>
        <w:trPr>
          <w:cantSplit/>
        </w:trPr>
        <w:tc>
          <w:tcPr>
            <w:tcW w:type="dxa" w:w="194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【方案 B2】</w:t>
              <w:br/>
              <w:t>極短主體＋自帶 90° 彎頭消能盤版</w:t>
              <w:br/>
              <w:t>(★塔頂首推最易裝)</w:t>
            </w:r>
          </w:p>
        </w:tc>
        <w:tc>
          <w:tcPr>
            <w:tcW w:type="dxa" w:w="266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前端 55mm 直管袖管 ＋ 前同心大小頭 ＋ 中段喉管(插 45° 吸氣嘴) ＋ 後大小頭 ＋ 直接焊死全新 SUS304 90° 下水彎頭與底部傘狀消能盤</w:t>
            </w:r>
          </w:p>
        </w:tc>
        <w:tc>
          <w:tcPr>
            <w:tcW w:type="dxa" w:w="165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水平段約 295 mm</w:t>
              <w:br/>
              <w:t>(尾端 90° 垂直落入散水盤凹槽)</w:t>
            </w:r>
          </w:p>
        </w:tc>
        <w:tc>
          <w:tcPr>
            <w:tcW w:type="dxa" w:w="1512"/>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NT$ 3,200 ~ 3,600</w:t>
              <w:br/>
              <w:t>(省1顆尾端快拆)</w:t>
            </w:r>
          </w:p>
        </w:tc>
        <w:tc>
          <w:tcPr>
            <w:tcW w:type="dxa" w:w="201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 塔頂施工最順手！一刀切掉現場生鏽腐蝕的舊 90° 彎頭，無雙端固定夾死問題！前端僅需 1 顆滑套快拆鎖緊，尾端直接坐落於散水盤支撐，視覺如換整套新設備！</w:t>
            </w:r>
          </w:p>
        </w:tc>
      </w:tr>
      <w:tr>
        <w:trPr>
          <w:cantSplit/>
        </w:trPr>
        <w:tc>
          <w:tcPr>
            <w:tcW w:type="dxa" w:w="194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【方案 A】</w:t>
              <w:br/>
              <w:t>極短雙現成大小頭萬用膠囊版</w:t>
              <w:br/>
              <w:t>(直管/母管萬用)</w:t>
            </w:r>
          </w:p>
        </w:tc>
        <w:tc>
          <w:tcPr>
            <w:tcW w:type="dxa" w:w="266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兩端各焊 55~60mm 直管袖管(Stub-End 供雙螺栓快拆水平夾持止水) ＋ 前後現成同心大小頭 ＋ 中段喉管環縫對焊，免雷射捲圓！</w:t>
            </w:r>
          </w:p>
        </w:tc>
        <w:tc>
          <w:tcPr>
            <w:tcW w:type="dxa" w:w="165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縮擴本體 240 mm</w:t>
              <w:br/>
              <w:t>(含兩端袖管 350mm)</w:t>
              <w:br/>
              <w:t>5"本體 290~295mm</w:t>
              <w:br/>
              <w:t>6"本體 330~335mm</w:t>
            </w:r>
          </w:p>
        </w:tc>
        <w:tc>
          <w:tcPr>
            <w:tcW w:type="dxa" w:w="1512"/>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NT$ 2,600 ~ 2,900</w:t>
              <w:br/>
              <w:t>(5" 約 $3,300)</w:t>
              <w:br/>
              <w:t>(6" 約 $4,300)</w:t>
            </w:r>
          </w:p>
        </w:tc>
        <w:tc>
          <w:tcPr>
            <w:tcW w:type="dxa" w:w="201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買現成管件 30 分鐘焊完、免捲圓費！兩端增設 55mm 直管袖管徹底解決大小頭斜錐面無法夾持快拆之痛點；約 30° 擴張強渦流讓微氣泡最濃密（局部壓損約 2.2~3.2 mH₂O）。</w:t>
            </w:r>
          </w:p>
        </w:tc>
      </w:tr>
      <w:tr>
        <w:trPr>
          <w:cantSplit/>
        </w:trPr>
        <w:tc>
          <w:tcPr>
            <w:tcW w:type="dxa" w:w="194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【長錐版 / 構型 B】</w:t>
              <w:br/>
              <w:t>長錐緩擴版 (480mm)</w:t>
              <w:br/>
              <w:t>/ 偏心旋流落水筒</w:t>
            </w:r>
          </w:p>
        </w:tc>
        <w:tc>
          <w:tcPr>
            <w:tcW w:type="dxa" w:w="266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 長錐版：後段採雷射扇形切板捲圓（9.5°~11.9° 長錐管）＋ 兩端 55mm 快拆袖管</w:t>
              <w:br/>
              <w:t>• 旋流筒：6" 垂直錐筒＋側邊 4" 壓扁 35×90mm 切向噴嘴</w:t>
            </w:r>
          </w:p>
        </w:tc>
        <w:tc>
          <w:tcPr>
            <w:tcW w:type="dxa" w:w="165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長錐本體 480~670mm</w:t>
              <w:br/>
              <w:t>旋流筒水平 150mm</w:t>
            </w:r>
          </w:p>
        </w:tc>
        <w:tc>
          <w:tcPr>
            <w:tcW w:type="dxa" w:w="1512"/>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NT$ 3,900 ~ 4,500</w:t>
              <w:br/>
              <w:t>(6" 約 $6,300)</w:t>
            </w:r>
          </w:p>
        </w:tc>
        <w:tc>
          <w:tcPr>
            <w:tcW w:type="dxa" w:w="201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長錐版擴張角僅 9.5°~11.9°，大幅抑制邊界層分離，混氣兩相流下局部壓損僅 0.8~1.4 mH₂O（適合老舊水泵餘壓緊湊之現場）；旋流筒具 360° 旋轉傘狀水幕。</w:t>
            </w:r>
          </w:p>
        </w:tc>
      </w:tr>
    </w:tbl>
    <w:p>
      <w:pPr>
        <w:spacing w:before="0" w:after="80"/>
      </w:pPr>
    </w:p>
    <w:p>
      <w:pPr>
        <w:keepNext/>
        <w:spacing w:before="200" w:after="80"/>
      </w:pPr>
      <w:r>
        <w:rPr>
          <w:rFonts w:ascii="Microsoft JhengHei" w:hAnsi="Microsoft JhengHei" w:eastAsia="Microsoft JhengHei"/>
          <w:b/>
          <w:color w:val="0369A1"/>
          <w:sz w:val="25"/>
        </w:rPr>
        <w:t>3.3 免插電太陽能負壓自吸臭氧控制箱完整結構與 BOM 採購表</w:t>
      </w:r>
    </w:p>
    <w:p>
      <w:pPr>
        <w:spacing w:before="0" w:after="120" w:line="276" w:lineRule="auto"/>
      </w:pPr>
      <w:r>
        <w:rPr>
          <w:rFonts w:ascii="Microsoft JhengHei" w:hAnsi="Microsoft JhengHei" w:eastAsia="Microsoft JhengHei"/>
          <w:color w:val="1E293B"/>
          <w:sz w:val="22"/>
        </w:rPr>
        <w:t>針對現場「頂樓無 110V/220V 電源、拉線工資昂貴（NT$ 8,000~15,000 元）」之痛點，本系統推出專用「免插電太陽能負壓自吸臭氧控制箱（v5.0 工程完美修正版）」。頂部以 50W 太陽能板作為 18° 傾角遮陽防雨棚，內部採用常壓石英管、針閥下游雙單向閥 OR 負壓開關與間歇脈衝模組，完整 8 項 BOM 清單如下表（表 3）：</w:t>
      </w:r>
    </w:p>
    <w:tbl>
      <w:tblPr>
        <w:tblW w:type="auto" w:w="0"/>
        <w:jc w:val="center"/>
        <w:tblLook w:firstColumn="1" w:firstRow="1" w:lastColumn="0" w:lastRow="0" w:noHBand="0" w:noVBand="1" w:val="04A0"/>
        <w:tblBorders>
          <w:top w:val="single" w:sz="8" w:space="0" w:color="94A3B8"/>
          <w:left w:val="single" w:sz="6" w:space="0" w:color="CBD5E1"/>
          <w:bottom w:val="single" w:sz="8" w:space="0" w:color="94A3B8"/>
          <w:right w:val="single" w:sz="6" w:space="0" w:color="CBD5E1"/>
          <w:insideH w:val="single" w:sz="6" w:space="0" w:color="CBD5E1"/>
          <w:insideV w:val="single" w:sz="6" w:space="0" w:color="CBD5E1"/>
        </w:tblBorders>
      </w:tblPr>
      <w:tblGrid>
        <w:gridCol w:w="2448"/>
        <w:gridCol w:w="2448"/>
        <w:gridCol w:w="2448"/>
        <w:gridCol w:w="2448"/>
      </w:tblGrid>
      <w:tr>
        <w:trPr>
          <w:tblHeader/>
          <w:cantSplit/>
        </w:trPr>
        <w:tc>
          <w:tcPr>
            <w:tcW w:type="dxa" w:w="936"/>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編號</w:t>
            </w:r>
          </w:p>
        </w:tc>
        <w:tc>
          <w:tcPr>
            <w:tcW w:type="dxa" w:w="2520"/>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零件名稱</w:t>
            </w:r>
          </w:p>
        </w:tc>
        <w:tc>
          <w:tcPr>
            <w:tcW w:type="dxa" w:w="5112"/>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規格特徵與工程選型重點</w:t>
            </w:r>
          </w:p>
        </w:tc>
        <w:tc>
          <w:tcPr>
            <w:tcW w:type="dxa" w:w="122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單價 (NT$)</w:t>
            </w:r>
          </w:p>
        </w:tc>
      </w:tr>
      <w:tr>
        <w:trPr>
          <w:cantSplit/>
        </w:trPr>
        <w:tc>
          <w:tcPr>
            <w:tcW w:type="dxa" w:w="93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①</w:t>
            </w:r>
          </w:p>
        </w:tc>
        <w:tc>
          <w:tcPr>
            <w:tcW w:type="dxa" w:w="2520"/>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50W 單晶矽太陽能板</w:t>
            </w:r>
          </w:p>
        </w:tc>
        <w:tc>
          <w:tcPr>
            <w:tcW w:type="dxa" w:w="5112"/>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670 × 530 × 30 mm (18V DC 輸出，鋁合金框＋鋼化玻璃，日照 3.5~4h 發電 140~160Wh，兼作機箱頂部 18° 遮陽防雨棚)</w:t>
            </w:r>
          </w:p>
        </w:tc>
        <w:tc>
          <w:tcPr>
            <w:tcW w:type="dxa" w:w="122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$1,200</w:t>
            </w:r>
          </w:p>
        </w:tc>
      </w:tr>
      <w:tr>
        <w:trPr>
          <w:cantSplit/>
        </w:trPr>
        <w:tc>
          <w:tcPr>
            <w:tcW w:type="dxa" w:w="936"/>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②</w:t>
            </w:r>
          </w:p>
        </w:tc>
        <w:tc>
          <w:tcPr>
            <w:tcW w:type="dxa" w:w="2520"/>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SUS304 防水控制箱</w:t>
            </w:r>
          </w:p>
        </w:tc>
        <w:tc>
          <w:tcPr>
            <w:tcW w:type="dxa" w:w="5112"/>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400(高) × 300(寬) × 200(深) mm，IP65 防水等級，含頂部 18° 傾角角鋼支架與背板 U 型護欄管夾 × 2 組</w:t>
            </w:r>
          </w:p>
        </w:tc>
        <w:tc>
          <w:tcPr>
            <w:tcW w:type="dxa" w:w="1224"/>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$1,350</w:t>
            </w:r>
          </w:p>
        </w:tc>
      </w:tr>
      <w:tr>
        <w:trPr>
          <w:cantSplit/>
        </w:trPr>
        <w:tc>
          <w:tcPr>
            <w:tcW w:type="dxa" w:w="93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③</w:t>
            </w:r>
          </w:p>
        </w:tc>
        <w:tc>
          <w:tcPr>
            <w:tcW w:type="dxa" w:w="2520"/>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12.8V 20Ah 磷酸鐵鋰電池組</w:t>
            </w:r>
          </w:p>
        </w:tc>
        <w:tc>
          <w:tcPr>
            <w:tcW w:type="dxa" w:w="5112"/>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LiFePO4 鋰鐵電芯 (標稱 12.8V，實足儲電量 256Wh，內建 BMS) ＋ 12V/10A MPPT 控制器 (整合 15m開/45m休 間歇脈衝與連續雙模開關)</w:t>
            </w:r>
          </w:p>
        </w:tc>
        <w:tc>
          <w:tcPr>
            <w:tcW w:type="dxa" w:w="122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$1,450</w:t>
            </w:r>
          </w:p>
        </w:tc>
      </w:tr>
      <w:tr>
        <w:trPr>
          <w:cantSplit/>
        </w:trPr>
        <w:tc>
          <w:tcPr>
            <w:tcW w:type="dxa" w:w="936"/>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④</w:t>
            </w:r>
          </w:p>
        </w:tc>
        <w:tc>
          <w:tcPr>
            <w:tcW w:type="dxa" w:w="2520"/>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機械式真空負壓開關組</w:t>
            </w:r>
          </w:p>
        </w:tc>
        <w:tc>
          <w:tcPr>
            <w:tcW w:type="dxa" w:w="5112"/>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設定值 -0.06 ~ -0.08 bar (G1/4 牙口耐臭氧膜片，附雙微型單向閥 OR 三通設於流量計針閥下游，有負壓導通、停水經針閥 0.5 秒補氣斷電)</w:t>
            </w:r>
          </w:p>
        </w:tc>
        <w:tc>
          <w:tcPr>
            <w:tcW w:type="dxa" w:w="1224"/>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$260</w:t>
            </w:r>
          </w:p>
        </w:tc>
      </w:tr>
      <w:tr>
        <w:trPr>
          <w:cantSplit/>
        </w:trPr>
        <w:tc>
          <w:tcPr>
            <w:tcW w:type="dxa" w:w="93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⑤</w:t>
            </w:r>
          </w:p>
        </w:tc>
        <w:tc>
          <w:tcPr>
            <w:tcW w:type="dxa" w:w="2520"/>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12V DC 常壓石英管臭氧模組</w:t>
            </w:r>
          </w:p>
        </w:tc>
        <w:tc>
          <w:tcPr>
            <w:tcW w:type="dxa" w:w="5112"/>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臭氧產量 3~5 g/h，瞬時功率 18W (1.5A)／間歇模式平均僅 4.5W，氣冷封閉式石英放電管(設於針閥上游維持 ~1 atm 常壓放電) ＋ 12V 高壓包</w:t>
            </w:r>
          </w:p>
        </w:tc>
        <w:tc>
          <w:tcPr>
            <w:tcW w:type="dxa" w:w="122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$850</w:t>
            </w:r>
          </w:p>
        </w:tc>
      </w:tr>
      <w:tr>
        <w:trPr>
          <w:cantSplit/>
        </w:trPr>
        <w:tc>
          <w:tcPr>
            <w:tcW w:type="dxa" w:w="936"/>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⑥</w:t>
            </w:r>
          </w:p>
        </w:tc>
        <w:tc>
          <w:tcPr>
            <w:tcW w:type="dxa" w:w="2520"/>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雙路玻璃轉子流量計</w:t>
            </w:r>
          </w:p>
        </w:tc>
        <w:tc>
          <w:tcPr>
            <w:tcW w:type="dxa" w:w="5112"/>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面板嵌入式 LZM-6T (0.5 ~ 5 L/min) × 2 支，附精密針閥調節旋鈕，將單路氣量節流於 2.5~4.0 L/min 獨立平衡防偏流並建立下游負壓區</w:t>
            </w:r>
          </w:p>
        </w:tc>
        <w:tc>
          <w:tcPr>
            <w:tcW w:type="dxa" w:w="1224"/>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$420</w:t>
            </w:r>
          </w:p>
        </w:tc>
      </w:tr>
      <w:tr>
        <w:trPr>
          <w:cantSplit/>
        </w:trPr>
        <w:tc>
          <w:tcPr>
            <w:tcW w:type="dxa" w:w="93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⑦</w:t>
            </w:r>
          </w:p>
        </w:tc>
        <w:tc>
          <w:tcPr>
            <w:tcW w:type="dxa" w:w="2520"/>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變色矽膠進氣乾燥筒</w:t>
            </w:r>
          </w:p>
        </w:tc>
        <w:tc>
          <w:tcPr>
            <w:tcW w:type="dxa" w:w="5112"/>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Ø50 × 長 250 mm 透明壓克力罐 (內裝藍色變色矽膠 400g，外掛於機箱左側快拆更換，濾除頂樓 85% 水霧防硝酸結晶燒機)</w:t>
            </w:r>
          </w:p>
        </w:tc>
        <w:tc>
          <w:tcPr>
            <w:tcW w:type="dxa" w:w="122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$280</w:t>
            </w:r>
          </w:p>
        </w:tc>
      </w:tr>
      <w:tr>
        <w:trPr>
          <w:cantSplit/>
        </w:trPr>
        <w:tc>
          <w:tcPr>
            <w:tcW w:type="dxa" w:w="936"/>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⑧</w:t>
            </w:r>
          </w:p>
        </w:tc>
        <w:tc>
          <w:tcPr>
            <w:tcW w:type="dxa" w:w="2520"/>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PTFE 導氣管與三重逆止閥組</w:t>
            </w:r>
          </w:p>
        </w:tc>
        <w:tc>
          <w:tcPr>
            <w:tcW w:type="dxa" w:w="5112"/>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Ø6×4mm 純白 PTFE 鐵氟龍硬管 10 米 ＋ 文丘里端 SUS304 弱彈簧逆止閥 ×2 ＋ 機箱底部出口 PVDF 耐腐蝕止回閥 ×2</w:t>
            </w:r>
          </w:p>
        </w:tc>
        <w:tc>
          <w:tcPr>
            <w:tcW w:type="dxa" w:w="1224"/>
            <w:vAlign w:val="center"/>
            <w:shd w:fill="F8FAFC"/>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$590</w:t>
            </w:r>
          </w:p>
        </w:tc>
      </w:tr>
      <w:tr>
        <w:trPr>
          <w:cantSplit/>
        </w:trPr>
        <w:tc>
          <w:tcPr>
            <w:tcW w:type="dxa" w:w="936"/>
            <w:vAlign w:val="center"/>
            <w:shd w:fill="ECFDF5"/>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 合計</w:t>
            </w:r>
          </w:p>
        </w:tc>
        <w:tc>
          <w:tcPr>
            <w:tcW w:type="dxa" w:w="2520"/>
            <w:vAlign w:val="center"/>
            <w:shd w:fill="ECFDF5"/>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整套太陽能臭氧箱總成本</w:t>
            </w:r>
          </w:p>
        </w:tc>
        <w:tc>
          <w:tcPr>
            <w:tcW w:type="dxa" w:w="5112"/>
            <w:vAlign w:val="center"/>
            <w:shd w:fill="ECFDF5"/>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100% 免水電拉線、停水 0.5 秒自動斷電、間歇模式平均功耗僅 4.5W（日耗電 108Wh &lt; 日發電 140Wh），無日照陰雨天可續航 56 小時（約 3 天）</w:t>
            </w:r>
          </w:p>
        </w:tc>
        <w:tc>
          <w:tcPr>
            <w:tcW w:type="dxa" w:w="1224"/>
            <w:vAlign w:val="center"/>
            <w:shd w:fill="ECFDF5"/>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$6,400</w:t>
            </w:r>
          </w:p>
        </w:tc>
      </w:tr>
    </w:tbl>
    <w:p>
      <w:pPr>
        <w:spacing w:before="0" w:after="80"/>
      </w:pPr>
    </w:p>
    <w:p>
      <w:pPr>
        <w:spacing w:before="0" w:after="120" w:line="276" w:lineRule="auto"/>
      </w:pPr>
      <w:r>
        <w:rPr>
          <w:rFonts w:ascii="Microsoft JhengHei" w:hAnsi="Microsoft JhengHei" w:eastAsia="Microsoft JhengHei"/>
          <w:b/>
          <w:color w:val="0F172A"/>
          <w:sz w:val="22"/>
        </w:rPr>
        <w:t>💡 市電改裝彈性備註：</w:t>
      </w:r>
      <w:r>
        <w:rPr>
          <w:rFonts w:ascii="Microsoft JhengHei" w:hAnsi="Microsoft JhengHei" w:eastAsia="Microsoft JhengHei"/>
          <w:color w:val="1E293B"/>
          <w:sz w:val="22"/>
        </w:rPr>
        <w:t>若客戶水塔旁已有現成 110V/220V 電源插座（或屬於第 4 類需搭配微正壓氣泵之高背壓噴嘴水塔），可直接扣除 ① 太陽能板 ($1,200) 與 ③ 鋰鐵電池組 ($1,450)，改裝一顆 NT$ 250 元的「明緯 12V/3A 導軌式電源供應器」，整台控制箱材料成本立刻降至 NT$ 4,000 元！同樣享有「針閥下游負壓自動啟停、雙路微調流量計與三重防回水」之完整防呆保護！</w:t>
      </w:r>
    </w:p>
    <w:p>
      <w:pPr>
        <w:keepNext/>
        <w:spacing w:before="280" w:after="120"/>
        <w:pBdr>
          <w:bottom w:val="single" w:sz="12" w:space="4" w:color="0369A1"/>
        </w:pBdr>
      </w:pPr>
      <w:r>
        <w:rPr>
          <w:rFonts w:ascii="Microsoft JhengHei" w:hAnsi="Microsoft JhengHei" w:eastAsia="Microsoft JhengHei"/>
          <w:b/>
          <w:color w:val="0F172A"/>
          <w:sz w:val="29"/>
        </w:rPr>
        <w:t>第四章、 良機 LRC-N / LUC-C / LDC-N 全系列與跨廠牌匹配尺寸與下料總表</w:t>
      </w:r>
    </w:p>
    <w:p>
      <w:pPr>
        <w:keepNext/>
        <w:spacing w:before="200" w:after="80"/>
      </w:pPr>
      <w:r>
        <w:rPr>
          <w:rFonts w:ascii="Microsoft JhengHei" w:hAnsi="Microsoft JhengHei" w:eastAsia="Microsoft JhengHei"/>
          <w:b/>
          <w:color w:val="0369A1"/>
          <w:sz w:val="25"/>
        </w:rPr>
        <w:t>4.1 各型號在「極短雙大小頭版 (方案A)」與「長錐緩擴版」之精準下料尺寸表</w:t>
      </w:r>
    </w:p>
    <w:p>
      <w:pPr>
        <w:spacing w:before="0" w:after="120" w:line="276" w:lineRule="auto"/>
      </w:pPr>
      <w:r>
        <w:rPr>
          <w:rFonts w:ascii="Microsoft JhengHei" w:hAnsi="Microsoft JhengHei" w:eastAsia="Microsoft JhengHei"/>
          <w:color w:val="1E293B"/>
          <w:sz w:val="22"/>
        </w:rPr>
        <w:t>材質統一採用 SUS304 不鏽鋼（現成大小頭與喉管厚 3.0~3.5 mm，長錐捲圓板厚 2.0~2.5 mm，外表酸洗鈍化）。特別注意：(1) 若採用雙螺栓齒環快拆接頭（Straub-Grip），必須於大小頭前端（及方案A尾端）對焊一段 55~60mm 同口徑直管袖管（Stub-End）供快拆水平夾持；(2) 45° 斜切吸氣嘴已明確標出「自喉管內壁起算之前緣長尖端深度與後緣短邊深度」，徹底消除焊接師傅量測誤差（表 4）：</w:t>
      </w:r>
    </w:p>
    <w:tbl>
      <w:tblPr>
        <w:tblW w:type="auto" w:w="0"/>
        <w:jc w:val="center"/>
        <w:tblLook w:firstColumn="1" w:firstRow="1" w:lastColumn="0" w:lastRow="0" w:noHBand="0" w:noVBand="1" w:val="04A0"/>
        <w:tblBorders>
          <w:top w:val="single" w:sz="8" w:space="0" w:color="94A3B8"/>
          <w:left w:val="single" w:sz="6" w:space="0" w:color="CBD5E1"/>
          <w:bottom w:val="single" w:sz="8" w:space="0" w:color="94A3B8"/>
          <w:right w:val="single" w:sz="6" w:space="0" w:color="CBD5E1"/>
          <w:insideH w:val="single" w:sz="6" w:space="0" w:color="CBD5E1"/>
          <w:insideV w:val="single" w:sz="6" w:space="0" w:color="CBD5E1"/>
        </w:tblBorders>
      </w:tblPr>
      <w:tblGrid>
        <w:gridCol w:w="1399"/>
        <w:gridCol w:w="1399"/>
        <w:gridCol w:w="1399"/>
        <w:gridCol w:w="1399"/>
        <w:gridCol w:w="1399"/>
        <w:gridCol w:w="1399"/>
        <w:gridCol w:w="1399"/>
      </w:tblGrid>
      <w:tr>
        <w:trPr>
          <w:tblHeader/>
          <w:cantSplit/>
        </w:trPr>
        <w:tc>
          <w:tcPr>
            <w:tcW w:type="dxa" w:w="122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產品型號</w:t>
              <w:br/>
              <w:t>(母管口徑)</w:t>
            </w:r>
          </w:p>
        </w:tc>
        <w:tc>
          <w:tcPr>
            <w:tcW w:type="dxa" w:w="1512"/>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匹配良機型號 &amp; 分管數</w:t>
              <w:br/>
              <w:t>(單支分管真實水量)</w:t>
            </w:r>
          </w:p>
        </w:tc>
        <w:tc>
          <w:tcPr>
            <w:tcW w:type="dxa" w:w="1368"/>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① 快拆袖管外徑 &amp;</w:t>
              <w:br/>
              <w:t>前段同心大小頭</w:t>
            </w:r>
          </w:p>
        </w:tc>
        <w:tc>
          <w:tcPr>
            <w:tcW w:type="dxa" w:w="1656"/>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② 喉管尺寸 &amp; 45°吸氣嘴</w:t>
              <w:br/>
              <w:t>【前緣尖端 / 後緣】插深</w:t>
            </w:r>
          </w:p>
        </w:tc>
        <w:tc>
          <w:tcPr>
            <w:tcW w:type="dxa" w:w="1368"/>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③ 後段復壓段尺寸</w:t>
              <w:br/>
              <w:t>【方案A】vs【長錐版】</w:t>
            </w:r>
          </w:p>
        </w:tc>
        <w:tc>
          <w:tcPr>
            <w:tcW w:type="dxa" w:w="1296"/>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縮擴本體長</w:t>
              <w:br/>
              <w:t>(含兩端袖管總長)</w:t>
            </w:r>
          </w:p>
        </w:tc>
        <w:tc>
          <w:tcPr>
            <w:tcW w:type="dxa" w:w="1368"/>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空管 / 有效截面流速</w:t>
              <w:br/>
              <w:t>&amp; 尾流負壓與氣量</w:t>
            </w:r>
          </w:p>
        </w:tc>
      </w:tr>
      <w:tr>
        <w:trPr>
          <w:cantSplit/>
        </w:trPr>
        <w:tc>
          <w:tcPr>
            <w:tcW w:type="dxa" w:w="122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HC-100S</w:t>
              <w:br/>
              <w:t>(4" / 100A)</w:t>
              <w:br/>
              <w:t>雙分管主力型</w:t>
            </w:r>
          </w:p>
        </w:tc>
        <w:tc>
          <w:tcPr>
            <w:tcW w:type="dxa" w:w="1512"/>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LRC-N / LUC-C 125~175</w:t>
              <w:br/>
              <w:t>(4"×2支，單管50%分流)</w:t>
              <w:br/>
              <w:t>48.8 ~ 68.3 m³/h</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OD 114.3 (袖管55)</w:t>
              <w:br/>
              <w:t>4"×2" 同心大小頭</w:t>
              <w:br/>
              <w:t>(Ø114.3→Ø60.5, 長100)</w:t>
            </w:r>
          </w:p>
        </w:tc>
        <w:tc>
          <w:tcPr>
            <w:tcW w:type="dxa" w:w="165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2"管 (Ø60.5×3.0t, ID 54.5)</w:t>
              <w:br/>
              <w:t>極短長40 / 長錐長60</w:t>
              <w:br/>
              <w:t>1/2"管：前緣32 / 後緣11mm</w:t>
              <w:br/>
              <w:t>(斜口中心距內壁 21.5mm)</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 方案A：2"×4" 大小頭(100)</w:t>
              <w:br/>
              <w:t>• 長錐版：捲圓錐管</w:t>
              <w:br/>
              <w:t>Ø60.5→Ø114.3 (長320)</w:t>
            </w:r>
          </w:p>
        </w:tc>
        <w:tc>
          <w:tcPr>
            <w:tcW w:type="dxa" w:w="129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極短本體：240 mm</w:t>
              <w:br/>
              <w:t>(含雙袖管 350 mm)</w:t>
              <w:br/>
              <w:t>長錐本體：480 mm</w:t>
              <w:br/>
              <w:t>(含雙袖管 590 mm)</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空管 5.8~8.1 m/s</w:t>
              <w:br/>
              <w:t>(有效 7.2~10.1 m/s)</w:t>
              <w:br/>
              <w:t>-0.10 ~ -0.22 bar</w:t>
              <w:br/>
              <w:t>直吸8~16 / 臭氧2.5~4 L/m</w:t>
            </w:r>
          </w:p>
        </w:tc>
      </w:tr>
      <w:tr>
        <w:trPr>
          <w:cantSplit/>
        </w:trPr>
        <w:tc>
          <w:tcPr>
            <w:tcW w:type="dxa" w:w="122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HC-125L</w:t>
              <w:br/>
              <w:t>(5" / 125A)</w:t>
              <w:br/>
              <w:t>四分管增速型</w:t>
            </w:r>
          </w:p>
        </w:tc>
        <w:tc>
          <w:tcPr>
            <w:tcW w:type="dxa" w:w="1512"/>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LRC-N / LUC-C 300~350</w:t>
              <w:br/>
              <w:t>(5"×4支，單管25%分流)</w:t>
              <w:br/>
              <w:t>58.5 ~ 68.3 m³/h</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OD 139.8 (袖管55)</w:t>
              <w:br/>
              <w:t>5"×2" 同心大小頭</w:t>
              <w:br/>
              <w:t>(Ø139.8→Ø60.5, 長125)</w:t>
            </w:r>
          </w:p>
        </w:tc>
        <w:tc>
          <w:tcPr>
            <w:tcW w:type="dxa" w:w="165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2"管 (Ø60.5×3.0t, ID 54.5)</w:t>
              <w:br/>
              <w:t>極短長40 / 長錐長60</w:t>
              <w:br/>
              <w:t>1/2"管：前緣32 / 後緣11mm</w:t>
              <w:br/>
              <w:t>(斜口中心距內壁 21.5mm)</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 方案A：2"×5" 大小頭(125)</w:t>
              <w:br/>
              <w:t>• 長錐版：捲圓錐管</w:t>
              <w:br/>
              <w:t>Ø60.5→Ø139.8 (長380)</w:t>
            </w:r>
          </w:p>
        </w:tc>
        <w:tc>
          <w:tcPr>
            <w:tcW w:type="dxa" w:w="129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極短本體：290 mm</w:t>
              <w:br/>
              <w:t>(含雙袖管 400 mm)</w:t>
              <w:br/>
              <w:t>長錐本體：565 mm</w:t>
              <w:br/>
              <w:t>(含雙袖管 675 mm)</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空管 7.0~8.1 m/s</w:t>
              <w:br/>
              <w:t>(有效 8.7~10.1 m/s)</w:t>
              <w:br/>
              <w:t>-0.14 ~ -0.22 bar</w:t>
              <w:br/>
              <w:t>直吸10~18 / 臭氧2.5~3.5 L/m</w:t>
            </w:r>
          </w:p>
        </w:tc>
      </w:tr>
      <w:tr>
        <w:trPr>
          <w:cantSplit/>
        </w:trPr>
        <w:tc>
          <w:tcPr>
            <w:tcW w:type="dxa" w:w="122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HC-125S</w:t>
              <w:br/>
              <w:t>(5" / 125A)</w:t>
              <w:br/>
              <w:t>雙/四分管標準</w:t>
            </w:r>
          </w:p>
        </w:tc>
        <w:tc>
          <w:tcPr>
            <w:tcW w:type="dxa" w:w="1512"/>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 LRC-N 200~250 (5"×2支)</w:t>
              <w:br/>
              <w:t>• LRC-N 400~500 (5"×4支)</w:t>
              <w:br/>
              <w:t>78.0 ~ 97.5 m³/h</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OD 139.8 (袖管55)</w:t>
              <w:br/>
              <w:t>5"×2.5" 同心大小頭</w:t>
              <w:br/>
              <w:t>(Ø139.8→Ø76.3, 長125)</w:t>
            </w:r>
          </w:p>
        </w:tc>
        <w:tc>
          <w:tcPr>
            <w:tcW w:type="dxa" w:w="165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2.5"管(Ø76.3×3.0t, ID 70.3)</w:t>
              <w:br/>
              <w:t>極短長45 / 長錐長70</w:t>
              <w:br/>
              <w:t>1/2"管：前緣38 / 後緣17mm</w:t>
              <w:br/>
              <w:t>(斜口中心距內壁 28.0mm)</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 方案A：2.5"×5" 大小頭(125)</w:t>
              <w:br/>
              <w:t>• 長錐版：捲圓錐管</w:t>
              <w:br/>
              <w:t>Ø76.3→Ø139.8 (長380)</w:t>
            </w:r>
          </w:p>
        </w:tc>
        <w:tc>
          <w:tcPr>
            <w:tcW w:type="dxa" w:w="129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極短本體：295 mm</w:t>
              <w:br/>
              <w:t>(含雙袖管 405 mm)</w:t>
              <w:br/>
              <w:t>長錐本體：575 mm</w:t>
              <w:br/>
              <w:t>(含雙袖管 685 mm)</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空管 5.6~7.0 m/s</w:t>
              <w:br/>
              <w:t>(有效 6.9~8.6 m/s)</w:t>
              <w:br/>
              <w:t>-0.08 ~ -0.16 bar</w:t>
              <w:br/>
              <w:t>直吸8~15 / 臭氧3.0~4.0 L/m</w:t>
            </w:r>
          </w:p>
        </w:tc>
      </w:tr>
      <w:tr>
        <w:trPr>
          <w:cantSplit/>
        </w:trPr>
        <w:tc>
          <w:tcPr>
            <w:tcW w:type="dxa" w:w="122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HC-150S</w:t>
              <w:br/>
              <w:t>(6" / 150A)</w:t>
              <w:br/>
              <w:t>大型四/雙分管</w:t>
            </w:r>
          </w:p>
        </w:tc>
        <w:tc>
          <w:tcPr>
            <w:tcW w:type="dxa" w:w="1512"/>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 LRC-N 600~800 (6"×4支)</w:t>
              <w:br/>
              <w:t>• 跨廠牌 300~400RT(6"×2)</w:t>
              <w:br/>
              <w:t>117.0 ~ 156.0 m³/h</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OD 165.2 (袖管60)</w:t>
              <w:br/>
              <w:t>6"×3" 同心大小頭</w:t>
              <w:br/>
              <w:t>(Ø165.2→Ø89.1, 長140)</w:t>
            </w:r>
          </w:p>
        </w:tc>
        <w:tc>
          <w:tcPr>
            <w:tcW w:type="dxa" w:w="165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3"管 (Ø89.1×3.5t, ID 82.1)</w:t>
              <w:br/>
              <w:t>極短長50 / 長錐長80</w:t>
              <w:br/>
              <w:t>3/4"管：前緣47 / 後緣20mm</w:t>
              <w:br/>
              <w:t>(斜口中心距內壁 34.0mm)</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 方案A：3"×6" 大小頭(140)</w:t>
              <w:br/>
              <w:t>• 長錐版：捲圓錐管</w:t>
              <w:br/>
              <w:t>Ø89.1→Ø165.2 (長450)</w:t>
            </w:r>
          </w:p>
        </w:tc>
        <w:tc>
          <w:tcPr>
            <w:tcW w:type="dxa" w:w="129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極短本體：330 mm</w:t>
              <w:br/>
              <w:t>(含雙袖管 450 mm)</w:t>
              <w:br/>
              <w:t>長錐本體：670 mm</w:t>
              <w:br/>
              <w:t>(含雙袖管 790 mm)</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空管 6.1~8.2 m/s</w:t>
              <w:br/>
              <w:t>(有效 7.6~10.2 m/s)</w:t>
              <w:br/>
              <w:t>-0.11 ~ -0.22 bar</w:t>
              <w:br/>
              <w:t>直吸12~20 / 臭氧3.5~4.5 L/m</w:t>
            </w:r>
          </w:p>
        </w:tc>
      </w:tr>
      <w:tr>
        <w:trPr>
          <w:cantSplit/>
        </w:trPr>
        <w:tc>
          <w:tcPr>
            <w:tcW w:type="dxa" w:w="122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HC-150H</w:t>
              <w:br/>
              <w:t>(6" / 150A)</w:t>
              <w:br/>
              <w:t>高流單母管/雙分</w:t>
            </w:r>
          </w:p>
        </w:tc>
        <w:tc>
          <w:tcPr>
            <w:tcW w:type="dxa" w:w="1512"/>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 LDC-N 200~250 (6"×1母管)</w:t>
              <w:br/>
              <w:t>• 跨廠牌 500RT (6"×2支)</w:t>
              <w:br/>
              <w:t>156.0 ~ 195.0 m³/h</w:t>
            </w:r>
          </w:p>
        </w:tc>
        <w:tc>
          <w:tcPr>
            <w:tcW w:type="dxa" w:w="1368"/>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OD 165.2 (袖管60)</w:t>
              <w:br/>
              <w:t>6"×3.5" 同心大小頭</w:t>
              <w:br/>
              <w:t>(Ø165.2→Ø101.6, 長140)</w:t>
            </w:r>
          </w:p>
        </w:tc>
        <w:tc>
          <w:tcPr>
            <w:tcW w:type="dxa" w:w="165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3.5"管(Ø101.6×3.5t, ID 94.6)</w:t>
              <w:br/>
              <w:t>極短長55 / 長錐長80</w:t>
              <w:br/>
              <w:t>3/4"管：前緣51 / 後緣24mm</w:t>
              <w:br/>
              <w:t>(斜口中心距內壁 38.0mm)</w:t>
            </w:r>
          </w:p>
        </w:tc>
        <w:tc>
          <w:tcPr>
            <w:tcW w:type="dxa" w:w="1368"/>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 方案A：3.5"×6" 大小頭(140)</w:t>
              <w:br/>
              <w:t>• 長錐版：捲圓錐管</w:t>
              <w:br/>
              <w:t>Ø101.6→Ø165.2 (長360)</w:t>
            </w:r>
          </w:p>
        </w:tc>
        <w:tc>
          <w:tcPr>
            <w:tcW w:type="dxa" w:w="129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極短本體：335 mm</w:t>
              <w:br/>
              <w:t>(含雙袖管 455 mm)</w:t>
              <w:br/>
              <w:t>長錐本體：580 mm</w:t>
              <w:br/>
              <w:t>(含雙袖管 700 mm)</w:t>
            </w:r>
          </w:p>
        </w:tc>
        <w:tc>
          <w:tcPr>
            <w:tcW w:type="dxa" w:w="1368"/>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空管 6.2~7.7 m/s</w:t>
              <w:br/>
              <w:t>(有效 7.5~9.4 m/s)</w:t>
              <w:br/>
              <w:t>-0.11 ~ -0.20 bar</w:t>
              <w:br/>
              <w:t>直吸12~20 / 臭氧3.5~4.5 L/m</w:t>
            </w:r>
          </w:p>
        </w:tc>
      </w:tr>
    </w:tbl>
    <w:p>
      <w:pPr>
        <w:spacing w:before="0" w:after="80"/>
      </w:pPr>
    </w:p>
    <w:p>
      <w:pPr>
        <w:keepNext/>
        <w:spacing w:before="200" w:after="80"/>
      </w:pPr>
      <w:r>
        <w:rPr>
          <w:rFonts w:ascii="Microsoft JhengHei" w:hAnsi="Microsoft JhengHei" w:eastAsia="Microsoft JhengHei"/>
          <w:b/>
          <w:color w:val="0369A1"/>
          <w:sz w:val="25"/>
        </w:rPr>
        <w:t>4.2 長錐版後段錐管「1:1 雷射鈑金扇形展開圖」切板參數表</w:t>
      </w:r>
    </w:p>
    <w:p>
      <w:pPr>
        <w:spacing w:before="0" w:after="120" w:line="276" w:lineRule="auto"/>
      </w:pPr>
      <w:r>
        <w:rPr>
          <w:rFonts w:ascii="Microsoft JhengHei" w:hAnsi="Microsoft JhengHei" w:eastAsia="Microsoft JhengHei"/>
          <w:color w:val="1E293B"/>
          <w:sz w:val="22"/>
        </w:rPr>
        <w:t>若選擇製作長錐緩擴版，雷射鈑金廠可直接輸入以下扣除板厚（中立軸直徑 Dn = OD - t）之同心扇形參數切板捲圓（幾何精度已全數驗算至 0.1 mm，見表 5）：</w:t>
      </w:r>
    </w:p>
    <w:tbl>
      <w:tblPr>
        <w:tblW w:type="auto" w:w="0"/>
        <w:jc w:val="center"/>
        <w:tblLook w:firstColumn="1" w:firstRow="1" w:lastColumn="0" w:lastRow="0" w:noHBand="0" w:noVBand="1" w:val="04A0"/>
        <w:tblBorders>
          <w:top w:val="single" w:sz="8" w:space="0" w:color="94A3B8"/>
          <w:left w:val="single" w:sz="6" w:space="0" w:color="CBD5E1"/>
          <w:bottom w:val="single" w:sz="8" w:space="0" w:color="94A3B8"/>
          <w:right w:val="single" w:sz="6" w:space="0" w:color="CBD5E1"/>
          <w:insideH w:val="single" w:sz="6" w:space="0" w:color="CBD5E1"/>
          <w:insideV w:val="single" w:sz="6" w:space="0" w:color="CBD5E1"/>
        </w:tblBorders>
      </w:tblPr>
      <w:tblGrid>
        <w:gridCol w:w="1399"/>
        <w:gridCol w:w="1399"/>
        <w:gridCol w:w="1399"/>
        <w:gridCol w:w="1399"/>
        <w:gridCol w:w="1399"/>
        <w:gridCol w:w="1399"/>
        <w:gridCol w:w="1399"/>
      </w:tblGrid>
      <w:tr>
        <w:trPr>
          <w:tblHeader/>
          <w:cantSplit/>
        </w:trPr>
        <w:tc>
          <w:tcPr>
            <w:tcW w:type="dxa" w:w="158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型號</w:t>
            </w:r>
          </w:p>
        </w:tc>
        <w:tc>
          <w:tcPr>
            <w:tcW w:type="dxa" w:w="158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小頭→大頭外徑 (mm)</w:t>
            </w:r>
          </w:p>
        </w:tc>
        <w:tc>
          <w:tcPr>
            <w:tcW w:type="dxa" w:w="1296"/>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軸向長 / 板厚</w:t>
            </w:r>
          </w:p>
        </w:tc>
        <w:tc>
          <w:tcPr>
            <w:tcW w:type="dxa" w:w="122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內弧半徑 R1</w:t>
            </w:r>
          </w:p>
        </w:tc>
        <w:tc>
          <w:tcPr>
            <w:tcW w:type="dxa" w:w="122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外弧半徑 R2</w:t>
            </w:r>
          </w:p>
        </w:tc>
        <w:tc>
          <w:tcPr>
            <w:tcW w:type="dxa" w:w="1224"/>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展開斜邊長 L</w:t>
            </w:r>
          </w:p>
        </w:tc>
        <w:tc>
          <w:tcPr>
            <w:tcW w:type="dxa" w:w="1656"/>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扇形夾角 θ (內/外弧長)</w:t>
            </w:r>
          </w:p>
        </w:tc>
      </w:tr>
      <w:tr>
        <w:trPr>
          <w:cantSplit/>
        </w:trPr>
        <w:tc>
          <w:tcPr>
            <w:tcW w:type="dxa" w:w="158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HC-100S (4"縮2")</w:t>
            </w:r>
          </w:p>
        </w:tc>
        <w:tc>
          <w:tcPr>
            <w:tcW w:type="dxa" w:w="158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Ø60.5 → Ø114.3</w:t>
            </w:r>
          </w:p>
        </w:tc>
        <w:tc>
          <w:tcPr>
            <w:tcW w:type="dxa" w:w="129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320 mm / 2.0t</w:t>
            </w:r>
          </w:p>
        </w:tc>
        <w:tc>
          <w:tcPr>
            <w:tcW w:type="dxa" w:w="122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349.2 mm</w:t>
            </w:r>
          </w:p>
        </w:tc>
        <w:tc>
          <w:tcPr>
            <w:tcW w:type="dxa" w:w="122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670.3 mm</w:t>
            </w:r>
          </w:p>
        </w:tc>
        <w:tc>
          <w:tcPr>
            <w:tcW w:type="dxa" w:w="122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321.1 mm</w:t>
            </w:r>
          </w:p>
        </w:tc>
        <w:tc>
          <w:tcPr>
            <w:tcW w:type="dxa" w:w="165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30.16° (183.8 / 352.8 mm)</w:t>
            </w:r>
          </w:p>
        </w:tc>
      </w:tr>
      <w:tr>
        <w:trPr>
          <w:cantSplit/>
        </w:trPr>
        <w:tc>
          <w:tcPr>
            <w:tcW w:type="dxa" w:w="158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HC-125L (5"縮2")</w:t>
            </w:r>
          </w:p>
        </w:tc>
        <w:tc>
          <w:tcPr>
            <w:tcW w:type="dxa" w:w="158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Ø60.5 → Ø139.8</w:t>
            </w:r>
          </w:p>
        </w:tc>
        <w:tc>
          <w:tcPr>
            <w:tcW w:type="dxa" w:w="129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380 mm / 2.0t</w:t>
            </w:r>
          </w:p>
        </w:tc>
        <w:tc>
          <w:tcPr>
            <w:tcW w:type="dxa" w:w="122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281.8 mm</w:t>
            </w:r>
          </w:p>
        </w:tc>
        <w:tc>
          <w:tcPr>
            <w:tcW w:type="dxa" w:w="122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663.9 mm</w:t>
            </w:r>
          </w:p>
        </w:tc>
        <w:tc>
          <w:tcPr>
            <w:tcW w:type="dxa" w:w="122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382.1 mm</w:t>
            </w:r>
          </w:p>
        </w:tc>
        <w:tc>
          <w:tcPr>
            <w:tcW w:type="dxa" w:w="165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37.36° (183.8 / 432.9 mm)</w:t>
            </w:r>
          </w:p>
        </w:tc>
      </w:tr>
      <w:tr>
        <w:trPr>
          <w:cantSplit/>
        </w:trPr>
        <w:tc>
          <w:tcPr>
            <w:tcW w:type="dxa" w:w="158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HC-125S (5"縮2.5")</w:t>
            </w:r>
          </w:p>
        </w:tc>
        <w:tc>
          <w:tcPr>
            <w:tcW w:type="dxa" w:w="158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Ø76.3 → Ø139.8</w:t>
            </w:r>
          </w:p>
        </w:tc>
        <w:tc>
          <w:tcPr>
            <w:tcW w:type="dxa" w:w="129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380 mm / 2.0t</w:t>
            </w:r>
          </w:p>
        </w:tc>
        <w:tc>
          <w:tcPr>
            <w:tcW w:type="dxa" w:w="122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446.2 mm</w:t>
            </w:r>
          </w:p>
        </w:tc>
        <w:tc>
          <w:tcPr>
            <w:tcW w:type="dxa" w:w="122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827.5 mm</w:t>
            </w:r>
          </w:p>
        </w:tc>
        <w:tc>
          <w:tcPr>
            <w:tcW w:type="dxa" w:w="1224"/>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381.3 mm</w:t>
            </w:r>
          </w:p>
        </w:tc>
        <w:tc>
          <w:tcPr>
            <w:tcW w:type="dxa" w:w="165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29.97° (233.4 / 432.9 mm)</w:t>
            </w:r>
          </w:p>
        </w:tc>
      </w:tr>
      <w:tr>
        <w:trPr>
          <w:cantSplit/>
        </w:trPr>
        <w:tc>
          <w:tcPr>
            <w:tcW w:type="dxa" w:w="158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HC-150S (6"縮3")</w:t>
            </w:r>
          </w:p>
        </w:tc>
        <w:tc>
          <w:tcPr>
            <w:tcW w:type="dxa" w:w="158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Ø89.1 → Ø165.2</w:t>
            </w:r>
          </w:p>
        </w:tc>
        <w:tc>
          <w:tcPr>
            <w:tcW w:type="dxa" w:w="129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450 mm / 2.5t</w:t>
            </w:r>
          </w:p>
        </w:tc>
        <w:tc>
          <w:tcPr>
            <w:tcW w:type="dxa" w:w="122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513.9 mm</w:t>
            </w:r>
          </w:p>
        </w:tc>
        <w:tc>
          <w:tcPr>
            <w:tcW w:type="dxa" w:w="122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965.5 mm</w:t>
            </w:r>
          </w:p>
        </w:tc>
        <w:tc>
          <w:tcPr>
            <w:tcW w:type="dxa" w:w="1224"/>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451.6 mm</w:t>
            </w:r>
          </w:p>
        </w:tc>
        <w:tc>
          <w:tcPr>
            <w:tcW w:type="dxa" w:w="165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30.33° (272.1 / 511.1 mm)</w:t>
            </w:r>
          </w:p>
        </w:tc>
      </w:tr>
      <w:tr>
        <w:trPr>
          <w:cantSplit/>
        </w:trPr>
        <w:tc>
          <w:tcPr>
            <w:tcW w:type="dxa" w:w="158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HC-150H (6"縮3.5")</w:t>
            </w:r>
          </w:p>
        </w:tc>
        <w:tc>
          <w:tcPr>
            <w:tcW w:type="dxa" w:w="158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Ø101.6 → Ø165.2</w:t>
            </w:r>
          </w:p>
        </w:tc>
        <w:tc>
          <w:tcPr>
            <w:tcW w:type="dxa" w:w="129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360 mm / 2.5t</w:t>
            </w:r>
          </w:p>
        </w:tc>
        <w:tc>
          <w:tcPr>
            <w:tcW w:type="dxa" w:w="122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563.1 mm</w:t>
            </w:r>
          </w:p>
        </w:tc>
        <w:tc>
          <w:tcPr>
            <w:tcW w:type="dxa" w:w="122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924.5 mm</w:t>
            </w:r>
          </w:p>
        </w:tc>
        <w:tc>
          <w:tcPr>
            <w:tcW w:type="dxa" w:w="1224"/>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361.4 mm</w:t>
            </w:r>
          </w:p>
        </w:tc>
        <w:tc>
          <w:tcPr>
            <w:tcW w:type="dxa" w:w="165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31.68° (311.3 / 511.1 mm)</w:t>
            </w:r>
          </w:p>
        </w:tc>
      </w:tr>
    </w:tbl>
    <w:p>
      <w:pPr>
        <w:spacing w:before="0" w:after="80"/>
      </w:pPr>
    </w:p>
    <w:p>
      <w:pPr>
        <w:keepNext/>
        <w:spacing w:before="280" w:after="120"/>
        <w:pBdr>
          <w:bottom w:val="single" w:sz="12" w:space="4" w:color="0369A1"/>
        </w:pBdr>
      </w:pPr>
      <w:r>
        <w:rPr>
          <w:rFonts w:ascii="Microsoft JhengHei" w:hAnsi="Microsoft JhengHei" w:eastAsia="Microsoft JhengHei"/>
          <w:b/>
          <w:color w:val="0F172A"/>
          <w:sz w:val="29"/>
        </w:rPr>
        <w:t>第五章、 代工廠鈑金與 TIG 焊接製作規範（交代師傅 4 大施工鐵律）</w:t>
      </w:r>
    </w:p>
    <w:p>
      <w:pPr>
        <w:spacing w:before="0" w:after="120" w:line="276" w:lineRule="auto"/>
      </w:pPr>
      <w:r>
        <w:rPr>
          <w:rFonts w:ascii="Microsoft JhengHei" w:hAnsi="Microsoft JhengHei" w:eastAsia="Microsoft JhengHei"/>
          <w:b/>
          <w:color w:val="0F172A"/>
          <w:sz w:val="22"/>
        </w:rPr>
        <w:t>1. 吸氣嘴「內插高流速核心區 ＋ 45° 背水斜切前/後緣精準量測」工法：</w:t>
      </w:r>
      <w:r>
        <w:rPr>
          <w:rFonts w:ascii="Microsoft JhengHei" w:hAnsi="Microsoft JhengHei" w:eastAsia="Microsoft JhengHei"/>
          <w:color w:val="1E293B"/>
          <w:sz w:val="22"/>
        </w:rPr>
        <w:t>嚴禁只將 1/2" 內牙座平焊在管壁！請師傅取一段 1/2"（Ø21.3mm，6"型號用 3/4" Ø27.2mm）SUS304 厚管，底部切出 45° 斜角（因 45° 斜切具有 21.3mm~27.2mm 之高低落差，請務必自喉管內壁起算同時核對「前緣長尖端深度」與「後緣短邊深度」：2"喉管前緣深 32mm / 後緣深 11mm；2.5"喉管前緣深 38mm / 後緣深 17mm；3"喉管前緣深 47mm / 後緣深 20mm；3.5"喉管前緣深 51mm / 後緣深 24mm）。如此既能確保後緣破口完全露出管內壁 11~24mm 不被焊道堵死，又能將橫截面阻塞比控制在 18%~20% 以內。確認「45° 斜切開口朝向下游出水端（背對進水方向）」後於管外環縫滿焊，頂部預留 1/2" 或 3/4" PT 牙口供鎖弱彈簧逆止閥。</w:t>
      </w:r>
    </w:p>
    <w:p>
      <w:pPr>
        <w:spacing w:before="0" w:after="120" w:line="276" w:lineRule="auto"/>
      </w:pPr>
      <w:r>
        <w:rPr>
          <w:rFonts w:ascii="Microsoft JhengHei" w:hAnsi="Microsoft JhengHei" w:eastAsia="Microsoft JhengHei"/>
          <w:b/>
          <w:color w:val="0F172A"/>
          <w:sz w:val="22"/>
        </w:rPr>
        <w:t>2. 兩端增設「55~60mm 直管袖管段（Stub-End）」與全外部 TIG 氬焊：</w:t>
      </w:r>
      <w:r>
        <w:rPr>
          <w:rFonts w:ascii="Microsoft JhengHei" w:hAnsi="Microsoft JhengHei" w:eastAsia="Microsoft JhengHei"/>
          <w:color w:val="1E293B"/>
          <w:sz w:val="22"/>
        </w:rPr>
        <w:t>雙螺栓齒環快拆管接頭（Straub-Grip）內部之 EPDM 止水膠圈與防拔脫咬齒環必須夾持在平整圓柱直管上，嚴禁直接套在同心大小頭的斜錐面上！請師傅在前端同心大小頭之前（以及方案A/長錐版之後段大小頭之後）對焊一段長 55~60mm 之同口徑直管袖管（或於現場將切下之舊直管焊於大小頭端）。全部採用外部環縫對焊（Butt-Weld），焊接喉部時請控制電流熔深或背吹氬氣（Back Purging），確保管內平滑無焊瘤。</w:t>
      </w:r>
    </w:p>
    <w:p>
      <w:pPr>
        <w:spacing w:before="0" w:after="120" w:line="276" w:lineRule="auto"/>
      </w:pPr>
      <w:r>
        <w:rPr>
          <w:rFonts w:ascii="Microsoft JhengHei" w:hAnsi="Microsoft JhengHei" w:eastAsia="Microsoft JhengHei"/>
          <w:b/>
          <w:color w:val="0F172A"/>
          <w:sz w:val="22"/>
        </w:rPr>
        <w:t>3. 構型 B（旋流落水筒）之壓扁切向噴嘴：</w:t>
      </w:r>
      <w:r>
        <w:rPr>
          <w:rFonts w:ascii="Microsoft JhengHei" w:hAnsi="Microsoft JhengHei" w:eastAsia="Microsoft JhengHei"/>
          <w:color w:val="1E293B"/>
          <w:sz w:val="22"/>
        </w:rPr>
        <w:t>若製作構型 B（6" 立筒型），側邊 4" 進水管偏心切入 6" 筒身交界處，需先用油壓機將管口壓扁為「35 × 90 mm 矩形扁噴嘴」，使切向入水流速提升至 5~6 m/s，確保產生強勁旋流與中心負壓氣柱。</w:t>
      </w:r>
    </w:p>
    <w:p>
      <w:pPr>
        <w:spacing w:before="0" w:after="120" w:line="276" w:lineRule="auto"/>
      </w:pPr>
      <w:r>
        <w:rPr>
          <w:rFonts w:ascii="Microsoft JhengHei" w:hAnsi="Microsoft JhengHei" w:eastAsia="Microsoft JhengHei"/>
          <w:b/>
          <w:color w:val="0F172A"/>
          <w:sz w:val="22"/>
        </w:rPr>
        <w:t>4. 防垂頭支撐結構與酸洗鈍化：</w:t>
      </w:r>
      <w:r>
        <w:rPr>
          <w:rFonts w:ascii="Microsoft JhengHei" w:hAnsi="Microsoft JhengHei" w:eastAsia="Microsoft JhengHei"/>
          <w:color w:val="1E293B"/>
          <w:sz w:val="22"/>
        </w:rPr>
        <w:t>若製作長錐版（480~670mm），於尾端底部（6 點鐘方向，與頂部 12 點鐘吸氣嘴同平面）點焊一組 SUS304 倒 T 型高低可調支撐腳（配 M10 螺絲）；若製作方案 B2 則尾端 90° 彎頭與傘狀消能盤直接坐落於散水盤凹槽自支撐。全件完工後進行外表酸洗鈍化防鏽處理。</w:t>
      </w:r>
    </w:p>
    <w:p>
      <w:pPr>
        <w:keepNext/>
        <w:spacing w:before="280" w:after="120"/>
        <w:pBdr>
          <w:bottom w:val="single" w:sz="12" w:space="4" w:color="0369A1"/>
        </w:pBdr>
      </w:pPr>
      <w:r>
        <w:rPr>
          <w:rFonts w:ascii="Microsoft JhengHei" w:hAnsi="Microsoft JhengHei" w:eastAsia="Microsoft JhengHei"/>
          <w:b/>
          <w:color w:val="0F172A"/>
          <w:sz w:val="29"/>
        </w:rPr>
        <w:t>第六章、 現場師傅 15 分鐘無動火快拆安裝與水力平衡 SOP</w:t>
      </w:r>
    </w:p>
    <w:p>
      <w:pPr>
        <w:spacing w:before="0" w:after="120" w:line="276" w:lineRule="auto"/>
      </w:pPr>
      <w:r>
        <w:rPr>
          <w:rFonts w:ascii="Microsoft JhengHei" w:hAnsi="Microsoft JhengHei" w:eastAsia="Microsoft JhengHei"/>
          <w:b/>
          <w:color w:val="0F172A"/>
          <w:sz w:val="22"/>
        </w:rPr>
        <w:t>步驟 1：安裝前水泵壓頭確認與關閉塔頂分管蝶閥（耗時 2 分鐘）：</w:t>
      </w:r>
      <w:r>
        <w:rPr>
          <w:rFonts w:ascii="Microsoft JhengHei" w:hAnsi="Microsoft JhengHei" w:eastAsia="Microsoft JhengHei"/>
          <w:color w:val="1E293B"/>
          <w:sz w:val="22"/>
        </w:rPr>
        <w:t>安裝前先記錄冰水主機冷卻水進出水溫差（標準約 4~5°C）與冷卻水泵運轉電流。將散水盤分管上的夾心式手柄蝶閥轉至「全關（Close）」。【安全鐵律】：絕對不要拆卸蝶閥上的 8 顆貫穿長螺絲，也不要拆橫跨角鐵上的 U 型螺絲，讓前段入水 L 管與蝶閥穩穩固定在原角鐵支架上，零掉落風險！</w:t>
      </w:r>
    </w:p>
    <w:p>
      <w:pPr>
        <w:spacing w:before="0" w:after="120" w:line="276" w:lineRule="auto"/>
      </w:pPr>
      <w:r>
        <w:rPr>
          <w:rFonts w:ascii="Microsoft JhengHei" w:hAnsi="Microsoft JhengHei" w:eastAsia="Microsoft JhengHei"/>
          <w:b/>
          <w:color w:val="0F172A"/>
          <w:sz w:val="22"/>
        </w:rPr>
        <w:t>步驟 2：角鐵後方 8 ~ 10 cm 冷切割舊管（耗時 3 分鐘）：</w:t>
      </w:r>
      <w:r>
        <w:rPr>
          <w:rFonts w:ascii="Microsoft JhengHei" w:hAnsi="Microsoft JhengHei" w:eastAsia="Microsoft JhengHei"/>
          <w:color w:val="1E293B"/>
          <w:sz w:val="22"/>
        </w:rPr>
        <w:t>使用充電式軍刀鋸（配金屬鋸片）在橫跨角鐵後方 8 ~ 10 cm 水平直管處垂直切斷。（★ 塔頂最推薦採用【方案 B2 自帶 90° 彎頭消能盤版】：一刀切斷後直接把後方舊管與生鏽 90° 彎頭整截移除丟棄，完全沒有雙固定端夾死塞不進去的困擾！若採用【方案 A 直通版】，則依含袖管總長加上 10mm 間隙切下中間一段舊管），並以砂紙磨除切口毛邊。</w:t>
      </w:r>
    </w:p>
    <w:p>
      <w:pPr>
        <w:spacing w:before="0" w:after="120" w:line="276" w:lineRule="auto"/>
      </w:pPr>
      <w:r>
        <w:rPr>
          <w:rFonts w:ascii="Microsoft JhengHei" w:hAnsi="Microsoft JhengHei" w:eastAsia="Microsoft JhengHei"/>
          <w:b/>
          <w:color w:val="0F172A"/>
          <w:sz w:val="22"/>
        </w:rPr>
        <w:t>步驟 3：滑套入「無擋環滑套型雙螺栓齒環快拆接頭」並鎖緊（耗時 5 分鐘）：</w:t>
      </w:r>
      <w:r>
        <w:rPr>
          <w:rFonts w:ascii="Microsoft JhengHei" w:hAnsi="Microsoft JhengHei" w:eastAsia="Microsoft JhengHei"/>
          <w:color w:val="1E293B"/>
          <w:sz w:val="22"/>
        </w:rPr>
        <w:t>選用「SUS304 無中心擋環之全通徑滑套型雙螺栓齒環快拆接頭（Slip-type Straub-Grip，內含 EPDM 止水膠圈與防拔脫咬齒環）」，先將快拆接頭完全滑套退入舊直管側，對準放入文丘里管（控制管端切口間隙於 5 ~ 15 mm 工業標準範圍內，容許 ±2° 偏角，免對法蘭孔），再將快拆接頭推回跨接於舊管與文丘里前端 55mm 直管袖管上。確認頂部吸氣嘴朝正上方（12 點鐘方向），用扭力扳手鎖緊側邊 2 顆 M12 內六角螺栓即完成 16 bar 氣密止水。</w:t>
      </w:r>
    </w:p>
    <w:p>
      <w:pPr>
        <w:spacing w:before="0" w:after="120" w:line="276" w:lineRule="auto"/>
      </w:pPr>
      <w:r>
        <w:rPr>
          <w:rFonts w:ascii="Microsoft JhengHei" w:hAnsi="Microsoft JhengHei" w:eastAsia="Microsoft JhengHei"/>
          <w:b/>
          <w:color w:val="0F172A"/>
          <w:sz w:val="22"/>
        </w:rPr>
        <w:t>步驟 4：太陽能負壓臭氧箱快速掛載與氣路連通（耗時 5 分鐘）：</w:t>
      </w:r>
      <w:r>
        <w:rPr>
          <w:rFonts w:ascii="Microsoft JhengHei" w:hAnsi="Microsoft JhengHei" w:eastAsia="Microsoft JhengHei"/>
          <w:color w:val="1E293B"/>
          <w:sz w:val="22"/>
        </w:rPr>
        <w:t>使用 2 組 SUS304 U 型管夾將太陽能控制箱鎖固在水塔維修護欄角鐵上（太陽能板 18° 朝南傾斜，箱底高出散水盤水位 30cm 以上）。將左側變色矽膠乾燥筒裝妥，由箱底 PVDF 止回閥快插口接出 2 條白色 PTFE 鐵氟龍硬管，分別鎖至左右文丘里管頂部之 SUS304 弱彈簧逆止閥。依現場工況將箱內控制器切至「24h 間歇脈衝模式（開15m/休45m，平均4.5W）」或「商辦連續模式（18W）」，開啟鋰鐵電池總開關即進入 0W 負壓待機警戒狀態，完全免拉市電、免叫水電工！</w:t>
      </w:r>
    </w:p>
    <w:p>
      <w:pPr>
        <w:spacing w:before="0" w:after="120" w:line="276" w:lineRule="auto"/>
      </w:pPr>
      <w:r>
        <w:rPr>
          <w:rFonts w:ascii="Microsoft JhengHei" w:hAnsi="Microsoft JhengHei" w:eastAsia="Microsoft JhengHei"/>
          <w:b/>
          <w:color w:val="0F172A"/>
          <w:sz w:val="22"/>
        </w:rPr>
        <w:t>步驟 5：蝶閥平衡調節與針閥下游負壓/微氣泡驗收（耗時 5 分鐘）：</w:t>
      </w:r>
      <w:r>
        <w:rPr>
          <w:rFonts w:ascii="Microsoft JhengHei" w:hAnsi="Microsoft JhengHei" w:eastAsia="Microsoft JhengHei"/>
          <w:color w:val="1E293B"/>
          <w:sz w:val="22"/>
        </w:rPr>
        <w:t>緩慢開啟分管蝶閥至 85%~100%。水流衝過文丘里喉部瞬間拉出負壓，面板雙轉子流量計針閥將進氣節流建立下游負壓（-0.10 ~ -0.18 bar），控制箱內真空開關即「喀」一聲自動吸合通電，流量計浮球穩定升至 2.5~4.0 L/min！微調左右針閥使兩側浮球等高以消除偏流。散水盤瞬間湧出濃密牛奶狀微米氣泡；關水測試時，大氣經微開針閥於 0.5 秒內補氣洩壓，真空開關立即彈開斷電，驗收完美完工！</w:t>
      </w:r>
    </w:p>
    <w:p>
      <w:pPr>
        <w:keepNext/>
        <w:spacing w:before="280" w:after="120"/>
        <w:pBdr>
          <w:bottom w:val="single" w:sz="12" w:space="4" w:color="0369A1"/>
        </w:pBdr>
      </w:pPr>
      <w:r>
        <w:rPr>
          <w:rFonts w:ascii="Microsoft JhengHei" w:hAnsi="Microsoft JhengHei" w:eastAsia="Microsoft JhengHei"/>
          <w:b/>
          <w:color w:val="0F172A"/>
          <w:sz w:val="29"/>
        </w:rPr>
        <w:t>第七章、 成本結構、免插電太陽能分級定價與高成交行銷策略</w:t>
      </w:r>
    </w:p>
    <w:p>
      <w:pPr>
        <w:keepNext/>
        <w:spacing w:before="200" w:after="80"/>
      </w:pPr>
      <w:r>
        <w:rPr>
          <w:rFonts w:ascii="Microsoft JhengHei" w:hAnsi="Microsoft JhengHei" w:eastAsia="Microsoft JhengHei"/>
          <w:b/>
          <w:color w:val="0369A1"/>
          <w:sz w:val="25"/>
        </w:rPr>
        <w:t>7.1 雙分管與四分管「含太陽能免插電」完整定價表</w:t>
      </w:r>
    </w:p>
    <w:tbl>
      <w:tblPr>
        <w:tblW w:type="auto" w:w="0"/>
        <w:jc w:val="center"/>
        <w:tblLook w:firstColumn="1" w:firstRow="1" w:lastColumn="0" w:lastRow="0" w:noHBand="0" w:noVBand="1" w:val="04A0"/>
        <w:tblBorders>
          <w:top w:val="single" w:sz="8" w:space="0" w:color="94A3B8"/>
          <w:left w:val="single" w:sz="6" w:space="0" w:color="CBD5E1"/>
          <w:bottom w:val="single" w:sz="8" w:space="0" w:color="94A3B8"/>
          <w:right w:val="single" w:sz="6" w:space="0" w:color="CBD5E1"/>
          <w:insideH w:val="single" w:sz="6" w:space="0" w:color="CBD5E1"/>
          <w:insideV w:val="single" w:sz="6" w:space="0" w:color="CBD5E1"/>
        </w:tblBorders>
      </w:tblPr>
      <w:tblGrid>
        <w:gridCol w:w="1632"/>
        <w:gridCol w:w="1632"/>
        <w:gridCol w:w="1632"/>
        <w:gridCol w:w="1632"/>
        <w:gridCol w:w="1632"/>
        <w:gridCol w:w="1632"/>
      </w:tblGrid>
      <w:tr>
        <w:trPr>
          <w:tblHeader/>
          <w:cantSplit/>
        </w:trPr>
        <w:tc>
          <w:tcPr>
            <w:tcW w:type="dxa" w:w="1656"/>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銷售方案等級 &amp;</w:t>
              <w:br/>
              <w:t>適用水塔噸數</w:t>
            </w:r>
          </w:p>
        </w:tc>
        <w:tc>
          <w:tcPr>
            <w:tcW w:type="dxa" w:w="2232"/>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硬體配置內容</w:t>
              <w:br/>
              <w:t>(依實際分管支數配置)</w:t>
            </w:r>
          </w:p>
        </w:tc>
        <w:tc>
          <w:tcPr>
            <w:tcW w:type="dxa" w:w="1368"/>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整套總成本</w:t>
              <w:br/>
              <w:t>(含代工+安裝)</w:t>
            </w:r>
          </w:p>
        </w:tc>
        <w:tc>
          <w:tcPr>
            <w:tcW w:type="dxa" w:w="1368"/>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建議終端報價</w:t>
              <w:br/>
              <w:t>(未稅)</w:t>
            </w:r>
          </w:p>
        </w:tc>
        <w:tc>
          <w:tcPr>
            <w:tcW w:type="dxa" w:w="1368"/>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單座淨利潤</w:t>
              <w:br/>
              <w:t>(毛利率)</w:t>
            </w:r>
          </w:p>
        </w:tc>
        <w:tc>
          <w:tcPr>
            <w:tcW w:type="dxa" w:w="1800"/>
            <w:vAlign w:val="center"/>
            <w:shd w:fill="0F172A"/>
            <w:tcMar>
              <w:top w:w="90" w:type="dxa"/>
              <w:bottom w:w="90" w:type="dxa"/>
              <w:left w:w="100" w:type="dxa"/>
              <w:right w:w="100" w:type="dxa"/>
            </w:tcMar>
          </w:tcPr>
          <w:p>
            <w:pPr>
              <w:keepNext/>
              <w:spacing w:before="40" w:after="40"/>
              <w:jc w:val="center"/>
            </w:pPr>
            <w:r>
              <w:rPr>
                <w:rFonts w:ascii="Microsoft JhengHei" w:hAnsi="Microsoft JhengHei" w:eastAsia="Microsoft JhengHei"/>
                <w:b/>
                <w:color w:val="FFFFFF"/>
                <w:sz w:val="20"/>
              </w:rPr>
              <w:t>主力客群與合規必勝銷售話術</w:t>
            </w:r>
          </w:p>
        </w:tc>
      </w:tr>
      <w:tr>
        <w:trPr>
          <w:cantSplit/>
        </w:trPr>
        <w:tc>
          <w:tcPr>
            <w:tcW w:type="dxa" w:w="1656"/>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【標準版・雙分管】</w:t>
              <w:br/>
              <w:t>125~250 RT (2支裝)</w:t>
              <w:br/>
              <w:t>純物理氣提緩垢型</w:t>
            </w:r>
          </w:p>
        </w:tc>
        <w:tc>
          <w:tcPr>
            <w:tcW w:type="dxa" w:w="2232"/>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2 支 SUS304 文丘里管 (HC-100S/125S，方案A或B2) + 滑套快拆接頭 + 頂部自吸空氣消音呼吸管 (免插電)</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約 NT$ 8,200 ~</w:t>
              <w:br/>
              <w:t>10,800 元</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NT$ 88,000 ~</w:t>
              <w:br/>
              <w:t>108,000 元</w:t>
            </w:r>
          </w:p>
        </w:tc>
        <w:tc>
          <w:tcPr>
            <w:tcW w:type="dxa" w:w="1368"/>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淨賺 8.0萬 ~ 9.7萬</w:t>
              <w:br/>
              <w:t>(毛利率 89%)</w:t>
            </w:r>
          </w:p>
        </w:tc>
        <w:tc>
          <w:tcPr>
            <w:tcW w:type="dxa" w:w="1800"/>
            <w:vAlign w:val="center"/>
            <w:shd w:fill="FFFFFF"/>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作為報價單上的「價格錨點」，完美卡位廠務部級主管「10 萬元內年度修繕費直接簽核權限」。</w:t>
            </w:r>
          </w:p>
        </w:tc>
      </w:tr>
      <w:tr>
        <w:trPr>
          <w:cantSplit/>
        </w:trPr>
        <w:tc>
          <w:tcPr>
            <w:tcW w:type="dxa" w:w="1656"/>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b/>
                <w:color w:val="0F172A"/>
                <w:sz w:val="20"/>
              </w:rPr>
              <w:t>【旗艦尊榮版・太陽能】</w:t>
              <w:br/>
              <w:t>125~250 RT (2支裝)</w:t>
              <w:br/>
              <w:t>太陽能免插電雙效型</w:t>
              <w:br/>
              <w:t>★ 主力成交款</w:t>
            </w:r>
          </w:p>
        </w:tc>
        <w:tc>
          <w:tcPr>
            <w:tcW w:type="dxa" w:w="2232"/>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2 支文丘里管 ＋ 50W 太陽能 18° 遮陽頂蓋 ＋ IP65 不鏽鋼箱 ＋ 12.8V 256Wh 鋰鐵電池 ＋ 針閥後負壓自動啟停 ＋ 間歇脈衝模組 ＋ 雙流量計 ＋ 常壓石英臭氧管 ＋ 矽膠乾燥筒</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約 NT$ 16,800 ~</w:t>
              <w:br/>
              <w:t>19,800 元</w:t>
              <w:br/>
              <w:t>(機箱材料僅 $6,400)</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NT$ 148,000 ~</w:t>
              <w:br/>
              <w:t>168,000 元</w:t>
            </w:r>
          </w:p>
        </w:tc>
        <w:tc>
          <w:tcPr>
            <w:tcW w:type="dxa" w:w="1368"/>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淨賺 13.1萬 ~ 14.8萬</w:t>
              <w:br/>
              <w:t>(毛利率 89%)</w:t>
            </w:r>
          </w:p>
        </w:tc>
        <w:tc>
          <w:tcPr>
            <w:tcW w:type="dxa" w:w="1800"/>
            <w:vAlign w:val="center"/>
            <w:shd w:fill="F8FAFC"/>
            <w:tcMar>
              <w:top w:w="80" w:type="dxa"/>
              <w:bottom w:w="80" w:type="dxa"/>
              <w:left w:w="100" w:type="dxa"/>
              <w:right w:w="100" w:type="dxa"/>
            </w:tcMar>
          </w:tcPr>
          <w:p>
            <w:pPr>
              <w:keepNext/>
              <w:spacing w:before="40" w:after="40" w:line="269" w:lineRule="auto"/>
            </w:pPr>
            <w:r>
              <w:rPr>
                <w:rFonts w:ascii="Microsoft JhengHei" w:hAnsi="Microsoft JhengHei" w:eastAsia="Microsoft JhengHei"/>
                <w:color w:val="1E293B"/>
                <w:sz w:val="20"/>
              </w:rPr>
              <w:t>最高毛利主力款！主打「100% 免拉水電線現省 1.5 萬＋有水自動開機停水 0.5 秒補氣斷電＋間歇脈衝 24h 續航＋14天青苔白化消失」，業主極易買單！</w:t>
            </w:r>
          </w:p>
        </w:tc>
      </w:tr>
      <w:tr>
        <w:trPr>
          <w:cantSplit/>
        </w:trPr>
        <w:tc>
          <w:tcPr>
            <w:tcW w:type="dxa" w:w="1656"/>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b/>
                <w:color w:val="0F172A"/>
                <w:sz w:val="20"/>
              </w:rPr>
              <w:t>【旗艦尊榮版・太陽能】</w:t>
              <w:br/>
              <w:t>300~500 RT (4支裝)</w:t>
              <w:br/>
              <w:t>大型四分管太陽能型</w:t>
            </w:r>
          </w:p>
        </w:tc>
        <w:tc>
          <w:tcPr>
            <w:tcW w:type="dxa" w:w="2232"/>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4 支文丘里管 (HC-125L/125S) ＋ 4 組滑套快拆 ＋ 100W 太陽能頂蓋 ＋ 四路轉子流量計負壓臭氧箱(6~10 g/h) ＋ PTFE 導氣系統</w:t>
            </w:r>
          </w:p>
        </w:tc>
        <w:tc>
          <w:tcPr>
            <w:tcW w:type="dxa" w:w="1368"/>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約 NT$ 28,000 ~</w:t>
              <w:br/>
              <w:t>34,000 元</w:t>
            </w:r>
          </w:p>
        </w:tc>
        <w:tc>
          <w:tcPr>
            <w:tcW w:type="dxa" w:w="1368"/>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NT$ 198,000 ~</w:t>
              <w:br/>
              <w:t>238,000 元</w:t>
            </w:r>
          </w:p>
        </w:tc>
        <w:tc>
          <w:tcPr>
            <w:tcW w:type="dxa" w:w="1368"/>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淨賺 17.0萬 ~ 20.4萬</w:t>
              <w:br/>
              <w:t>(毛利率 86%)</w:t>
            </w:r>
          </w:p>
        </w:tc>
        <w:tc>
          <w:tcPr>
            <w:tcW w:type="dxa" w:w="1800"/>
            <w:vAlign w:val="center"/>
            <w:shd w:fill="FFFFFF"/>
            <w:tcMar>
              <w:top w:w="80" w:type="dxa"/>
              <w:bottom w:w="80" w:type="dxa"/>
              <w:left w:w="100" w:type="dxa"/>
              <w:right w:w="100" w:type="dxa"/>
            </w:tcMar>
          </w:tcPr>
          <w:p>
            <w:pPr>
              <w:spacing w:before="40" w:after="40" w:line="269" w:lineRule="auto"/>
            </w:pPr>
            <w:r>
              <w:rPr>
                <w:rFonts w:ascii="Microsoft JhengHei" w:hAnsi="Microsoft JhengHei" w:eastAsia="Microsoft JhengHei"/>
                <w:color w:val="1E293B"/>
                <w:sz w:val="20"/>
              </w:rPr>
              <w:t>良機 LRC-N-300~500 四分管專屬旗艦方案！徹底解決大型水塔頂樓拉電難題，四路流量計針閥獨立微調，氣效均勻無偏流！</w:t>
            </w:r>
          </w:p>
        </w:tc>
      </w:tr>
    </w:tbl>
    <w:p>
      <w:pPr>
        <w:spacing w:before="0" w:after="80"/>
      </w:pPr>
    </w:p>
    <w:p>
      <w:pPr>
        <w:keepNext/>
        <w:spacing w:before="200" w:after="80"/>
      </w:pPr>
      <w:r>
        <w:rPr>
          <w:rFonts w:ascii="Microsoft JhengHei" w:hAnsi="Microsoft JhengHei" w:eastAsia="Microsoft JhengHei"/>
          <w:b/>
          <w:color w:val="0369A1"/>
          <w:sz w:val="25"/>
        </w:rPr>
        <w:t>7.2 業務推廣「零風險實證」3 大黃金法則</w:t>
      </w:r>
    </w:p>
    <w:p>
      <w:pPr>
        <w:spacing w:before="0" w:after="120" w:line="276" w:lineRule="auto"/>
      </w:pPr>
      <w:r>
        <w:rPr>
          <w:rFonts w:ascii="Microsoft JhengHei" w:hAnsi="Microsoft JhengHei" w:eastAsia="Microsoft JhengHei"/>
          <w:b/>
          <w:color w:val="0F172A"/>
          <w:sz w:val="22"/>
        </w:rPr>
        <w:t>法則 1（14 天免費試裝唯一指定派「太陽能旗艦版＋方案 B2」上陣）：</w:t>
      </w:r>
      <w:r>
        <w:rPr>
          <w:rFonts w:ascii="Microsoft JhengHei" w:hAnsi="Microsoft JhengHei" w:eastAsia="Microsoft JhengHei"/>
          <w:color w:val="1E293B"/>
          <w:sz w:val="22"/>
        </w:rPr>
        <w:t>外出進行單邊散水盤 14 天免費試裝時，務必攜帶整套「太陽能負壓自吸臭氧箱」。因為現場完全不需拜託廠務找水電工拉線，15 分鐘掛上護欄即可開機！高濃度臭氧微氣泡直接沖刷散水盤，14 天內徹底分解綠青苔與生物黏泥，拍出「試裝側散水盤青苔白化消失、噴水孔暢通 vs. 對照側滿滿綠苔硬垢」的震撼同框對比照！</w:t>
      </w:r>
    </w:p>
    <w:p>
      <w:pPr>
        <w:spacing w:before="0" w:after="120" w:line="276" w:lineRule="auto"/>
      </w:pPr>
      <w:r>
        <w:rPr>
          <w:rFonts w:ascii="Microsoft JhengHei" w:hAnsi="Microsoft JhengHei" w:eastAsia="Microsoft JhengHei"/>
          <w:b/>
          <w:color w:val="0F172A"/>
          <w:sz w:val="22"/>
        </w:rPr>
        <w:t>法則 2（價格錨定與省下水電費殺手鐧）：</w:t>
      </w:r>
      <w:r>
        <w:rPr>
          <w:rFonts w:ascii="Microsoft JhengHei" w:hAnsi="Microsoft JhengHei" w:eastAsia="Microsoft JhengHei"/>
          <w:color w:val="1E293B"/>
          <w:sz w:val="22"/>
        </w:rPr>
        <w:t>向業主遞交「標準版 9.8 萬」與「太陽能旗艦版 15.8 萬」雙報價單時，業務主打經濟帳：「若買傳統插電機型，光是請水電工在頂樓穿管拉電線、打壁虎、裝開關箱，工資材料就要 NT$ 12,000~15,000 元，還要申請工廠停電！選我們太陽能版，多花 6 萬元直接送您太陽能遮陽棚、256Wh 鋰鐵電池與負壓自動啟停，且完全不用拉線，當天裝當天好！」業主算完總帳幾乎 100% 選擇直上太陽能旗艦版！</w:t>
      </w:r>
    </w:p>
    <w:p>
      <w:pPr>
        <w:spacing w:before="0" w:after="120" w:line="276" w:lineRule="auto"/>
      </w:pPr>
      <w:r>
        <w:rPr>
          <w:rFonts w:ascii="Microsoft JhengHei" w:hAnsi="Microsoft JhengHei" w:eastAsia="Microsoft JhengHei"/>
          <w:b/>
          <w:color w:val="0F172A"/>
          <w:sz w:val="22"/>
        </w:rPr>
        <w:t>法則 3（散水盤除苔對比照＋排污管理＋主機趨近溫度驗收）：</w:t>
      </w:r>
      <w:r>
        <w:rPr>
          <w:rFonts w:ascii="Microsoft JhengHei" w:hAnsi="Microsoft JhengHei" w:eastAsia="Microsoft JhengHei"/>
          <w:color w:val="1E293B"/>
          <w:sz w:val="22"/>
        </w:rPr>
        <w:t>安裝前後拍攝「塔頂散水盤除苔對比照」與冰水主機控制面板之「冷卻水出水溫度 vs. 冷媒冷凝溫度（趨近溫度）」及電流，並協助廠務設定下水槽定期排污（Blowdown）排出異質成核析出之碳酸鈣軟泥微粒，讓廠務主管有具體改善實績向老闆請款。</w:t>
      </w:r>
    </w:p>
    <w:p>
      <w:pPr>
        <w:keepNext/>
        <w:spacing w:before="280" w:after="120"/>
        <w:pBdr>
          <w:bottom w:val="single" w:sz="12" w:space="4" w:color="0369A1"/>
        </w:pBdr>
      </w:pPr>
      <w:r>
        <w:rPr>
          <w:rFonts w:ascii="Microsoft JhengHei" w:hAnsi="Microsoft JhengHei" w:eastAsia="Microsoft JhengHei"/>
          <w:b/>
          <w:color w:val="0F172A"/>
          <w:sz w:val="29"/>
        </w:rPr>
        <w:t>第八章、 中華民國新型專利防迴避請求項草案與法規合規防線</w:t>
      </w:r>
    </w:p>
    <w:p>
      <w:pPr>
        <w:keepNext/>
        <w:spacing w:before="200" w:after="80"/>
      </w:pPr>
      <w:r>
        <w:rPr>
          <w:rFonts w:ascii="Microsoft JhengHei" w:hAnsi="Microsoft JhengHei" w:eastAsia="Microsoft JhengHei"/>
          <w:b/>
          <w:color w:val="0369A1"/>
          <w:sz w:val="25"/>
        </w:rPr>
        <w:t>8.1 專利迴避分析與「金字塔型」新型專利請求項草案</w:t>
      </w:r>
    </w:p>
    <w:p>
      <w:pPr>
        <w:spacing w:before="0" w:after="120" w:line="276" w:lineRule="auto"/>
      </w:pPr>
      <w:r>
        <w:rPr>
          <w:rFonts w:ascii="Microsoft JhengHei" w:hAnsi="Microsoft JhengHei" w:eastAsia="Microsoft JhengHei"/>
          <w:color w:val="1E293B"/>
          <w:sz w:val="22"/>
        </w:rPr>
        <w:t>早期對沖式水力空化公知技術皆需外掛高壓泵與真空對撞腔，或於管內設置易卡死之中心軸與螺旋葉片。申請台灣新型專利（形式審查 4~6 個月領證）時，嚴禁將「雙螺栓快拆、45°特定角度、臭氧機、鐵氟龍管」全部寫入獨立請求項第 1 項，否則競爭對手只要改用法蘭或不裝臭氧機即可依專利法「全要件原則（All-Elements Rule）」合法迴避。應採取以下「寬獨立項＋層層附屬項」之金字塔佈局：</w:t>
      </w:r>
    </w:p>
    <w:p>
      <w:pPr>
        <w:spacing w:before="0" w:after="120" w:line="276" w:lineRule="auto"/>
      </w:pPr>
      <w:r>
        <w:rPr>
          <w:rFonts w:ascii="Microsoft JhengHei" w:hAnsi="Microsoft JhengHei" w:eastAsia="Microsoft JhengHei"/>
          <w:b/>
          <w:color w:val="0F172A"/>
          <w:sz w:val="22"/>
        </w:rPr>
        <w:t>• 【獨立請求項第 1 項草案（最寬核心保護範圍）】：</w:t>
      </w:r>
      <w:r>
        <w:rPr>
          <w:rFonts w:ascii="Microsoft JhengHei" w:hAnsi="Microsoft JhengHei" w:eastAsia="Microsoft JhengHei"/>
          <w:color w:val="1E293B"/>
          <w:sz w:val="22"/>
        </w:rPr>
        <w:t>一種冷卻水塔無軸文丘里自吸氣液剪切組件，安裝於一冷卻水塔之進水管路，包括：(a) 一內部中空無軸之縮擴管本體，沿水流方向依序包含一前段縮口加速段、一中段低壓喉部直管段、以及一後段擴張復壓段；以及 (b) 一皮托管式尾流引射吸氣管，自該中段低壓喉部直管段之管壁徑向穿入並延伸至管內高流速核心區域，且該引射吸氣管位於管內之末端具有一背對進水方向、朝向出水下游之斜切開口，藉此利用水流掠過該引射吸氣管末端所產生之鈍體尾流分離負壓與喉部文丘里壓降，於低水壓分流工況下自動吸入外部氣體並於該後段擴張復壓段經水躍渦流剪切生成微米氣泡。</w:t>
      </w:r>
    </w:p>
    <w:p>
      <w:pPr>
        <w:spacing w:before="0" w:after="120" w:line="276" w:lineRule="auto"/>
      </w:pPr>
      <w:r>
        <w:rPr>
          <w:rFonts w:ascii="Microsoft JhengHei" w:hAnsi="Microsoft JhengHei" w:eastAsia="Microsoft JhengHei"/>
          <w:b/>
          <w:color w:val="0F172A"/>
          <w:sz w:val="22"/>
        </w:rPr>
        <w:t>• 【附屬請求項第 2 項（保護斜切角與前/後緣插入深度比例）】：</w:t>
      </w:r>
      <w:r>
        <w:rPr>
          <w:rFonts w:ascii="Microsoft JhengHei" w:hAnsi="Microsoft JhengHei" w:eastAsia="Microsoft JhengHei"/>
          <w:color w:val="1E293B"/>
          <w:sz w:val="22"/>
        </w:rPr>
        <w:t>如請求項 1 所述之組件，其中該引射吸氣管末端之斜切開口角度介於 30° 至 60° 之間（優選為 45°），且其末端斜切開口中心點位於距離該中段低壓喉部直管段內壁 35% 至 50% 內徑範圍內，同時後緣短邊深入管內壁至少 10 mm 以上以防止焊道遮蔽與過度阻塞流道。</w:t>
      </w:r>
    </w:p>
    <w:p>
      <w:pPr>
        <w:spacing w:before="0" w:after="120" w:line="276" w:lineRule="auto"/>
      </w:pPr>
      <w:r>
        <w:rPr>
          <w:rFonts w:ascii="Microsoft JhengHei" w:hAnsi="Microsoft JhengHei" w:eastAsia="Microsoft JhengHei"/>
          <w:b/>
          <w:color w:val="0F172A"/>
          <w:sz w:val="22"/>
        </w:rPr>
        <w:t>• 【附屬請求項第 3 項（保護直管袖管段與無擋環滑套快拆接頭）】：</w:t>
      </w:r>
      <w:r>
        <w:rPr>
          <w:rFonts w:ascii="Microsoft JhengHei" w:hAnsi="Microsoft JhengHei" w:eastAsia="Microsoft JhengHei"/>
          <w:color w:val="1E293B"/>
          <w:sz w:val="22"/>
        </w:rPr>
        <w:t>如請求項 1 所述之組件，其中該前段縮口加速段之前端（或該後段擴張復壓段之尾端）一體對焊有一預定長度（50~65 mm）之同口徑直管袖管段（Stub-End），並套設至少一無中心擋環之防拔脫滑套型雙螺栓齒環快拆管接頭。</w:t>
      </w:r>
    </w:p>
    <w:p>
      <w:pPr>
        <w:spacing w:before="0" w:after="120" w:line="276" w:lineRule="auto"/>
      </w:pPr>
      <w:r>
        <w:rPr>
          <w:rFonts w:ascii="Microsoft JhengHei" w:hAnsi="Microsoft JhengHei" w:eastAsia="Microsoft JhengHei"/>
          <w:b/>
          <w:color w:val="0F172A"/>
          <w:sz w:val="22"/>
        </w:rPr>
        <w:t>• 【附屬請求項第 4 項（保護方案 A 雙大小頭與方案 B2 一體彎頭消能盤）】：</w:t>
      </w:r>
      <w:r>
        <w:rPr>
          <w:rFonts w:ascii="Microsoft JhengHei" w:hAnsi="Microsoft JhengHei" w:eastAsia="Microsoft JhengHei"/>
          <w:color w:val="1E293B"/>
          <w:sz w:val="22"/>
        </w:rPr>
        <w:t>如請求項 1 所述之組件，其中該前段縮口加速段與該後段擴張復壓段係由標準同心大小頭環縫對焊構成（縮擴本體長 240~335 mm），或於該後段擴張復壓段尾端直接一體焊接一 90° 下水彎頭與底部圓形傘狀消能散水盤，或連接一具 35×90 mm 矩形壓扁切向噴嘴之垂直旋流落水筒。</w:t>
      </w:r>
    </w:p>
    <w:p>
      <w:pPr>
        <w:spacing w:before="0" w:after="120" w:line="276" w:lineRule="auto"/>
      </w:pPr>
      <w:r>
        <w:rPr>
          <w:rFonts w:ascii="Microsoft JhengHei" w:hAnsi="Microsoft JhengHei" w:eastAsia="Microsoft JhengHei"/>
          <w:b/>
          <w:color w:val="0F172A"/>
          <w:sz w:val="22"/>
        </w:rPr>
        <w:t>• 【附屬請求項第 5 項（保護太陽能 18° 遮陽頂蓋與間歇脈衝儲能系統）】：</w:t>
      </w:r>
      <w:r>
        <w:rPr>
          <w:rFonts w:ascii="Microsoft JhengHei" w:hAnsi="Microsoft JhengHei" w:eastAsia="Microsoft JhengHei"/>
          <w:color w:val="1E293B"/>
          <w:sz w:val="22"/>
        </w:rPr>
        <w:t>如請求項 1 所述之組件，更包含一免插電太陽能自吸臭氧控制箱，其頂部設置一具 15°~20° 傾斜角度之單晶矽太陽能板兼作控制箱之遮陽防雨棚，且箱內配置一磷酸鐵鋰電池組、一太陽能充電控制器及一間歇脈衝供電控制單元，藉此於連續運轉工況下以間歇脈衝模式提供獨立直流工作電源。</w:t>
      </w:r>
    </w:p>
    <w:p>
      <w:pPr>
        <w:spacing w:before="0" w:after="120" w:line="276" w:lineRule="auto"/>
      </w:pPr>
      <w:r>
        <w:rPr>
          <w:rFonts w:ascii="Microsoft JhengHei" w:hAnsi="Microsoft JhengHei" w:eastAsia="Microsoft JhengHei"/>
          <w:b/>
          <w:color w:val="0F172A"/>
          <w:sz w:val="22"/>
        </w:rPr>
        <w:t>• 【附屬請求項第 6 項（保護針閥下游機械式真空負壓感測與停水微流補氣洩壓結構）】：</w:t>
      </w:r>
      <w:r>
        <w:rPr>
          <w:rFonts w:ascii="Microsoft JhengHei" w:hAnsi="Microsoft JhengHei" w:eastAsia="Microsoft JhengHei"/>
          <w:color w:val="1E293B"/>
          <w:sz w:val="22"/>
        </w:rPr>
        <w:t>如請求項 5 所述之組件，其中該控制箱內依氣流方向依序連接一進氣乾燥筒、一常壓封閉式石英臭氧發生管、至少一附節流針閥之轉子流量計、以及一防回水逆止閥，且於該轉子流量計之節流針閥下游與該防回水逆止閥上游之間連通有一機械式真空負壓開關；藉此使該石英臭氧發生管維持常壓穩定放電，當水流通過產生負壓時於針閥下游觸發該真空負壓開關自動導通電路，並於水流停止時由上游大氣經微開之節流針閥自動補氣洩壓以瞬時切斷電源。</w:t>
      </w:r>
    </w:p>
    <w:p>
      <w:pPr>
        <w:spacing w:before="0" w:after="120" w:line="276" w:lineRule="auto"/>
      </w:pPr>
      <w:r>
        <w:rPr>
          <w:rFonts w:ascii="Microsoft JhengHei" w:hAnsi="Microsoft JhengHei" w:eastAsia="Microsoft JhengHei"/>
          <w:b/>
          <w:color w:val="0F172A"/>
          <w:sz w:val="22"/>
        </w:rPr>
        <w:t>• 【附屬請求項第 7 項（保護多路轉子流量計針閥平衡與雙單向閥 OR 邏輯隔離感測）】：</w:t>
      </w:r>
      <w:r>
        <w:rPr>
          <w:rFonts w:ascii="Microsoft JhengHei" w:hAnsi="Microsoft JhengHei" w:eastAsia="Microsoft JhengHei"/>
          <w:color w:val="1E293B"/>
          <w:sz w:val="22"/>
        </w:rPr>
        <w:t>如請求項 6 所述之組件，其中該控制箱內設置有複數組附節流針閥之玻璃轉子流量計，分別對應連通至冷卻水塔不同分管之引射吸氣管以獨立微調平衡吸氣量，且各該轉子流量計之針閥下游分別透過一單向閥（構成氣動 OR 邏輯閘）匯流連通至單一機械式真空負壓開關，防止各分管氣路相互串通。</w:t>
      </w:r>
    </w:p>
    <w:p>
      <w:pPr>
        <w:keepNext/>
        <w:spacing w:before="200" w:after="80"/>
      </w:pPr>
      <w:r>
        <w:rPr>
          <w:rFonts w:ascii="Microsoft JhengHei" w:hAnsi="Microsoft JhengHei" w:eastAsia="Microsoft JhengHei"/>
          <w:b/>
          <w:color w:val="0369A1"/>
          <w:sz w:val="25"/>
        </w:rPr>
        <w:t>8.2 衛福部疾管署（CDC）退伍軍人菌抽檢與合約合規防線</w:t>
      </w:r>
    </w:p>
    <w:tbl>
      <w:tblPr>
        <w:tblW w:type="auto" w:w="0"/>
        <w:jc w:val="center"/>
        <w:tblLook w:firstColumn="1" w:firstRow="1" w:lastColumn="0" w:lastRow="0" w:noHBand="0" w:noVBand="1" w:val="04A0"/>
      </w:tblPr>
      <w:tblGrid>
        <w:gridCol w:w="9792"/>
      </w:tblGrid>
      <w:tr>
        <w:trPr>
          <w:cantSplit/>
        </w:trPr>
        <w:tc>
          <w:tcPr>
            <w:tcW w:type="dxa" w:w="9792"/>
            <w:shd w:fill="FFFBEB"/>
            <w:tcBorders>
              <w:top w:val="single" w:sz="8" w:space="0" w:color="D97706"/>
              <w:left w:val="single" w:sz="24" w:space="0" w:color="D97706"/>
              <w:bottom w:val="single" w:sz="8" w:space="0" w:color="D97706"/>
              <w:right w:val="single" w:sz="8" w:space="0" w:color="D97706"/>
            </w:tcBorders>
            <w:tcMar>
              <w:top w:w="140" w:type="dxa"/>
              <w:bottom w:w="140" w:type="dxa"/>
              <w:left w:w="180" w:type="dxa"/>
              <w:right w:w="180" w:type="dxa"/>
            </w:tcMar>
          </w:tcPr>
          <w:p>
            <w:pPr>
              <w:spacing w:before="40" w:after="80"/>
            </w:pPr>
            <w:r>
              <w:rPr>
                <w:rFonts w:ascii="Microsoft JhengHei" w:hAnsi="Microsoft JhengHei" w:eastAsia="Microsoft JhengHei"/>
                <w:b/>
                <w:color w:val="0F172A"/>
                <w:sz w:val="22"/>
              </w:rPr>
              <w:t>⚖️ 正式報價單、型錄與買賣合約標準合規免責條款（法務審核通過版）</w:t>
            </w:r>
          </w:p>
          <w:p>
            <w:pPr>
              <w:spacing w:before="20" w:after="40" w:line="276" w:lineRule="auto"/>
            </w:pPr>
            <w:r>
              <w:rPr>
                <w:rFonts w:ascii="Microsoft JhengHei" w:hAnsi="Microsoft JhengHei" w:eastAsia="Microsoft JhengHei"/>
                <w:b/>
                <w:color w:val="0F172A"/>
                <w:sz w:val="21"/>
              </w:rPr>
              <w:t>法規背景說明：</w:t>
            </w:r>
            <w:r>
              <w:rPr>
                <w:rFonts w:ascii="Microsoft JhengHei" w:hAnsi="Microsoft JhengHei" w:eastAsia="Microsoft JhengHei"/>
                <w:color w:val="1E293B"/>
                <w:sz w:val="21"/>
              </w:rPr>
              <w:t>依據衛生福利部疾病管制署《醫院退伍軍人菌環境檢測作業及其相關因應措施指引》，醫療院所與公共場所冷卻水塔需定期抽檢退伍軍人菌（管制標準 &lt; 100 CFU/L）。由於本系統之微量臭氧主要於塔頂散水盤反應並經散熱材強風氣提揮發，水塔下水盤與回水管路中並無殘留性化學殺菌劑（零餘氯/零殘留臭氧），故不可於合約中向醫療院所保證「完全取代法定定期清洗消毒或 100% 零檢出」。</w:t>
            </w:r>
          </w:p>
          <w:p>
            <w:pPr>
              <w:spacing w:before="20" w:after="0" w:line="276" w:lineRule="auto"/>
            </w:pPr>
            <w:r>
              <w:rPr>
                <w:rFonts w:ascii="Microsoft JhengHei" w:hAnsi="Microsoft JhengHei" w:eastAsia="Microsoft JhengHei"/>
                <w:b/>
                <w:color w:val="0F172A"/>
                <w:sz w:val="21"/>
              </w:rPr>
              <w:t>建議標準合約文字：</w:t>
            </w:r>
            <w:r>
              <w:rPr>
                <w:rFonts w:ascii="Microsoft JhengHei" w:hAnsi="Microsoft JhengHei" w:eastAsia="Microsoft JhengHei"/>
                <w:color w:val="1E293B"/>
                <w:sz w:val="21"/>
              </w:rPr>
              <w:t>「本系統透過塔頂文丘里微米氣泡與抗濕微量臭氧高級氧化技術，有效抑制冷卻水塔開放式散水盤表面之藻類（綠青苔）與生物黏泥滋生，並藉由氣提脫碳異質成核作用降低循環水結垢潛勢；惟買方仍應依衛福部疾管署相關指引及設備維護規範，配合下水槽定期排污（Blowdown）、定期清淤清洗及必要之水質管理措施，以維持整體冷卻水系統之最佳衛生合規與熱交換效能。」</w:t>
            </w:r>
          </w:p>
        </w:tc>
      </w:tr>
    </w:tbl>
    <w:p>
      <w:pPr>
        <w:spacing w:before="0" w:after="8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