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567C" w14:textId="77777777" w:rsidR="00E56D8F" w:rsidRPr="00FE1B4C" w:rsidRDefault="00E56D8F" w:rsidP="00E56D8F">
      <w:pPr>
        <w:pStyle w:val="afffffffa"/>
        <w:spacing w:before="360" w:after="180"/>
        <w:rPr>
          <w:color w:val="000000"/>
        </w:rPr>
      </w:pPr>
      <w:r w:rsidRPr="00FE1B4C">
        <w:rPr>
          <w:color w:val="000000"/>
        </w:rPr>
        <w:t>附件</w:t>
      </w:r>
      <w:r w:rsidRPr="00FE1B4C">
        <w:rPr>
          <w:color w:val="000000"/>
        </w:rPr>
        <w:t>1-1</w:t>
      </w:r>
      <w:r w:rsidRPr="00FE1B4C">
        <w:rPr>
          <w:color w:val="000000"/>
        </w:rPr>
        <w:t>：系統概述文件</w:t>
      </w:r>
    </w:p>
    <w:p w14:paraId="029EAC11" w14:textId="77777777" w:rsidR="00E56D8F" w:rsidRPr="00FE1B4C" w:rsidRDefault="00A67F16" w:rsidP="00A67F16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color w:val="000000"/>
        </w:rPr>
        <w:t>系統概述文件</w:t>
      </w:r>
      <w:r w:rsidRPr="00FE1B4C">
        <w:rPr>
          <w:rFonts w:eastAsia="標楷體" w:hint="eastAsia"/>
          <w:color w:val="000000"/>
        </w:rPr>
        <w:t>需為</w:t>
      </w:r>
      <w:r w:rsidRPr="00FE1B4C">
        <w:rPr>
          <w:rFonts w:eastAsia="標楷體" w:hint="eastAsia"/>
          <w:color w:val="000000"/>
        </w:rPr>
        <w:t>word</w:t>
      </w:r>
      <w:r w:rsidRPr="00FE1B4C">
        <w:rPr>
          <w:rFonts w:eastAsia="標楷體" w:hint="eastAsia"/>
          <w:color w:val="000000"/>
        </w:rPr>
        <w:t>檔，</w:t>
      </w:r>
      <w:r w:rsidRPr="00FE1B4C">
        <w:rPr>
          <w:rFonts w:eastAsia="標楷體"/>
          <w:color w:val="000000"/>
        </w:rPr>
        <w:t>以</w:t>
      </w:r>
      <w:r w:rsidRPr="00FE1B4C">
        <w:rPr>
          <w:rFonts w:eastAsia="標楷體"/>
          <w:color w:val="000000"/>
        </w:rPr>
        <w:t>A4</w:t>
      </w:r>
      <w:r w:rsidRPr="00FE1B4C">
        <w:rPr>
          <w:rFonts w:eastAsia="標楷體"/>
          <w:color w:val="000000"/>
        </w:rPr>
        <w:t>紙張格式</w:t>
      </w:r>
      <w:r w:rsidR="00E56D8F" w:rsidRPr="00FE1B4C">
        <w:rPr>
          <w:rFonts w:eastAsia="標楷體"/>
          <w:bCs/>
          <w:color w:val="000000"/>
        </w:rPr>
        <w:t>，</w:t>
      </w:r>
      <w:r w:rsidR="00E56D8F" w:rsidRPr="00FE1B4C">
        <w:rPr>
          <w:rFonts w:eastAsia="標楷體"/>
          <w:b/>
          <w:color w:val="000000"/>
        </w:rPr>
        <w:t>最多</w:t>
      </w:r>
      <w:r w:rsidR="00E56D8F" w:rsidRPr="008841BC">
        <w:rPr>
          <w:rFonts w:eastAsia="標楷體"/>
          <w:b/>
          <w:bCs/>
          <w:color w:val="000000"/>
          <w:highlight w:val="yellow"/>
        </w:rPr>
        <w:t>不得超過</w:t>
      </w:r>
      <w:r w:rsidR="00E56D8F" w:rsidRPr="008841BC">
        <w:rPr>
          <w:rFonts w:eastAsia="標楷體"/>
          <w:b/>
          <w:color w:val="000000"/>
          <w:highlight w:val="yellow"/>
        </w:rPr>
        <w:t>3</w:t>
      </w:r>
      <w:r w:rsidR="00E56D8F" w:rsidRPr="008841BC">
        <w:rPr>
          <w:rFonts w:eastAsia="標楷體"/>
          <w:b/>
          <w:color w:val="000000"/>
          <w:highlight w:val="yellow"/>
        </w:rPr>
        <w:t>頁</w:t>
      </w:r>
      <w:r w:rsidR="00E56D8F" w:rsidRPr="00FE1B4C">
        <w:rPr>
          <w:rFonts w:eastAsia="標楷體"/>
          <w:b/>
          <w:bCs/>
          <w:color w:val="000000"/>
        </w:rPr>
        <w:t>，超過頁數時系統會自動截尾</w:t>
      </w:r>
      <w:r w:rsidR="00745DD6" w:rsidRPr="00FE1B4C">
        <w:rPr>
          <w:rFonts w:eastAsia="標楷體" w:hint="eastAsia"/>
          <w:color w:val="000000"/>
        </w:rPr>
        <w:t>，</w:t>
      </w:r>
      <w:r w:rsidR="00745DD6" w:rsidRPr="008841BC">
        <w:rPr>
          <w:rFonts w:eastAsia="標楷體"/>
          <w:color w:val="000000"/>
          <w:highlight w:val="yellow"/>
        </w:rPr>
        <w:t>檔案大小不得超過</w:t>
      </w:r>
      <w:r w:rsidR="00745DD6" w:rsidRPr="008841BC">
        <w:rPr>
          <w:rFonts w:eastAsia="標楷體"/>
          <w:color w:val="000000"/>
          <w:highlight w:val="yellow"/>
        </w:rPr>
        <w:t>2MB</w:t>
      </w:r>
    </w:p>
    <w:p w14:paraId="1C3BB390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版面設定為直向紙張，邊界為上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、下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、左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、右</w:t>
      </w:r>
      <w:r w:rsidRPr="00FE1B4C">
        <w:rPr>
          <w:rFonts w:eastAsia="標楷體"/>
          <w:color w:val="000000"/>
        </w:rPr>
        <w:t>2cm</w:t>
      </w:r>
      <w:r w:rsidRPr="00FE1B4C">
        <w:rPr>
          <w:rFonts w:eastAsia="標楷體"/>
          <w:bCs/>
          <w:color w:val="000000"/>
        </w:rPr>
        <w:t>、裝訂邊</w:t>
      </w:r>
      <w:r w:rsidRPr="00FE1B4C">
        <w:rPr>
          <w:rFonts w:eastAsia="標楷體"/>
          <w:bCs/>
          <w:color w:val="000000"/>
        </w:rPr>
        <w:t>1cm</w:t>
      </w:r>
      <w:r w:rsidRPr="00FE1B4C">
        <w:rPr>
          <w:rFonts w:eastAsia="標楷體"/>
          <w:bCs/>
          <w:color w:val="000000"/>
        </w:rPr>
        <w:t>。</w:t>
      </w:r>
    </w:p>
    <w:p w14:paraId="3964554F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字型統一用</w:t>
      </w:r>
      <w:r w:rsidRPr="008841BC">
        <w:rPr>
          <w:rFonts w:eastAsia="標楷體"/>
          <w:bCs/>
          <w:color w:val="000000"/>
          <w:highlight w:val="yellow"/>
        </w:rPr>
        <w:t>標楷體</w:t>
      </w:r>
      <w:r w:rsidRPr="008841BC">
        <w:rPr>
          <w:rFonts w:eastAsia="標楷體"/>
          <w:bCs/>
          <w:color w:val="000000"/>
          <w:highlight w:val="yellow"/>
        </w:rPr>
        <w:t>10</w:t>
      </w:r>
      <w:r w:rsidRPr="008841BC">
        <w:rPr>
          <w:rFonts w:eastAsia="標楷體"/>
          <w:bCs/>
          <w:color w:val="000000"/>
          <w:highlight w:val="yellow"/>
        </w:rPr>
        <w:t>字型，單行間距，與前後段距離</w:t>
      </w:r>
      <w:r w:rsidRPr="008841BC">
        <w:rPr>
          <w:rFonts w:eastAsia="標楷體"/>
          <w:bCs/>
          <w:color w:val="000000"/>
          <w:highlight w:val="yellow"/>
        </w:rPr>
        <w:t>3pt</w:t>
      </w:r>
      <w:r w:rsidRPr="00FE1B4C">
        <w:rPr>
          <w:rFonts w:eastAsia="標楷體"/>
          <w:bCs/>
          <w:color w:val="000000"/>
        </w:rPr>
        <w:t>。</w:t>
      </w:r>
    </w:p>
    <w:p w14:paraId="592998CE" w14:textId="77777777" w:rsidR="005F76E8" w:rsidRPr="00FE1B4C" w:rsidRDefault="00E56D8F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系統概述文件須具備之內容如下：</w:t>
      </w:r>
      <w:r w:rsidRPr="00FE1B4C">
        <w:rPr>
          <w:rFonts w:eastAsia="標楷體"/>
          <w:b/>
          <w:bCs/>
          <w:color w:val="000000"/>
        </w:rPr>
        <w:t>（標頭為必須之部分）</w:t>
      </w:r>
      <w:r w:rsidR="005F76E8" w:rsidRPr="00FE1B4C">
        <w:rPr>
          <w:rFonts w:eastAsia="標楷體" w:hint="eastAsia"/>
          <w:b/>
          <w:bCs/>
          <w:color w:val="000000"/>
        </w:rPr>
        <w:t>。</w:t>
      </w:r>
    </w:p>
    <w:p w14:paraId="2BD80043" w14:textId="77777777" w:rsidR="00F25991" w:rsidRPr="00FE1B4C" w:rsidRDefault="00F25991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</w:rPr>
      </w:pPr>
      <w:r w:rsidRPr="00FE1B4C">
        <w:rPr>
          <w:rFonts w:eastAsia="標楷體"/>
          <w:b/>
          <w:color w:val="000000"/>
        </w:rPr>
        <w:t>報名產學合作組之參賽隊伍，需於『前言』段落中，詳細註明合作之公司名稱、聯絡人及電話號碼</w:t>
      </w:r>
      <w:r w:rsidR="005F76E8" w:rsidRPr="00FE1B4C">
        <w:rPr>
          <w:rFonts w:eastAsia="標楷體" w:hint="eastAsia"/>
          <w:b/>
          <w:color w:val="000000"/>
        </w:rPr>
        <w:t>。</w:t>
      </w:r>
    </w:p>
    <w:p w14:paraId="188ED39F" w14:textId="77777777" w:rsidR="00552964" w:rsidRPr="008841BC" w:rsidRDefault="00552964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  <w:highlight w:val="yellow"/>
        </w:rPr>
      </w:pPr>
      <w:r w:rsidRPr="00FE1B4C">
        <w:rPr>
          <w:rFonts w:eastAsia="標楷體" w:hint="eastAsia"/>
          <w:b/>
          <w:color w:val="000000"/>
        </w:rPr>
        <w:t>報名</w:t>
      </w:r>
      <w:r w:rsidR="005F76E8" w:rsidRPr="00FE1B4C">
        <w:rPr>
          <w:rFonts w:eastAsia="標楷體" w:hint="eastAsia"/>
          <w:b/>
          <w:color w:val="000000"/>
        </w:rPr>
        <w:t>「教育開放資料組」、</w:t>
      </w:r>
      <w:r w:rsidR="005F76E8" w:rsidRPr="008841BC">
        <w:rPr>
          <w:rFonts w:eastAsia="標楷體" w:hint="eastAsia"/>
          <w:b/>
          <w:color w:val="000000"/>
          <w:highlight w:val="yellow"/>
        </w:rPr>
        <w:t>「</w:t>
      </w:r>
      <w:proofErr w:type="spellStart"/>
      <w:r w:rsidR="005F76E8" w:rsidRPr="008841BC">
        <w:rPr>
          <w:rFonts w:eastAsia="標楷體" w:hint="eastAsia"/>
          <w:b/>
          <w:color w:val="000000"/>
          <w:highlight w:val="yellow"/>
        </w:rPr>
        <w:t>OpenData</w:t>
      </w:r>
      <w:proofErr w:type="spellEnd"/>
      <w:r w:rsidR="005F76E8" w:rsidRPr="008841BC">
        <w:rPr>
          <w:rFonts w:eastAsia="標楷體" w:hint="eastAsia"/>
          <w:b/>
          <w:color w:val="000000"/>
          <w:highlight w:val="yellow"/>
        </w:rPr>
        <w:t>創意應用開發組」</w:t>
      </w:r>
      <w:r w:rsidR="005F76E8" w:rsidRPr="00FE1B4C">
        <w:rPr>
          <w:rFonts w:eastAsia="標楷體" w:hint="eastAsia"/>
          <w:b/>
          <w:color w:val="000000"/>
        </w:rPr>
        <w:t>、「商業資訊創新應用組」及「經濟與能源</w:t>
      </w:r>
      <w:r w:rsidR="005F76E8" w:rsidRPr="00BA0EE6">
        <w:rPr>
          <w:rFonts w:eastAsia="標楷體" w:hint="eastAsia"/>
          <w:b/>
          <w:color w:val="000000"/>
        </w:rPr>
        <w:t>空間開放資料服務應用組」</w:t>
      </w:r>
      <w:r w:rsidRPr="00BA0EE6">
        <w:rPr>
          <w:rFonts w:eastAsia="標楷體" w:hint="eastAsia"/>
          <w:b/>
          <w:color w:val="000000"/>
        </w:rPr>
        <w:t>之參賽隊伍，</w:t>
      </w:r>
      <w:r w:rsidRPr="008841BC">
        <w:rPr>
          <w:rFonts w:eastAsia="標楷體" w:hint="eastAsia"/>
          <w:b/>
          <w:color w:val="000000"/>
          <w:highlight w:val="yellow"/>
        </w:rPr>
        <w:t>須於『前言』段落中，詳列使用之</w:t>
      </w:r>
      <w:r w:rsidR="00BA0EE6" w:rsidRPr="008841BC">
        <w:rPr>
          <w:rFonts w:eastAsia="標楷體" w:hint="eastAsia"/>
          <w:b/>
          <w:color w:val="000000"/>
          <w:highlight w:val="yellow"/>
        </w:rPr>
        <w:t>「開放</w:t>
      </w:r>
      <w:r w:rsidRPr="008841BC">
        <w:rPr>
          <w:rFonts w:eastAsia="標楷體" w:hint="eastAsia"/>
          <w:b/>
          <w:color w:val="000000"/>
          <w:highlight w:val="yellow"/>
        </w:rPr>
        <w:t>資料</w:t>
      </w:r>
      <w:r w:rsidR="00BA0EE6" w:rsidRPr="008841BC">
        <w:rPr>
          <w:rFonts w:eastAsia="標楷體" w:hint="eastAsia"/>
          <w:b/>
          <w:color w:val="000000"/>
          <w:highlight w:val="yellow"/>
        </w:rPr>
        <w:t>」資料</w:t>
      </w:r>
      <w:r w:rsidRPr="008841BC">
        <w:rPr>
          <w:rFonts w:eastAsia="標楷體" w:hint="eastAsia"/>
          <w:b/>
          <w:color w:val="000000"/>
          <w:highlight w:val="yellow"/>
        </w:rPr>
        <w:t>集</w:t>
      </w:r>
      <w:r w:rsidRPr="008841BC">
        <w:rPr>
          <w:rFonts w:eastAsia="標楷體"/>
          <w:b/>
          <w:color w:val="000000"/>
          <w:highlight w:val="yellow"/>
        </w:rPr>
        <w:t>(Data Set)</w:t>
      </w:r>
      <w:r w:rsidRPr="008841BC">
        <w:rPr>
          <w:rFonts w:eastAsia="標楷體" w:hint="eastAsia"/>
          <w:b/>
          <w:color w:val="000000"/>
          <w:highlight w:val="yellow"/>
        </w:rPr>
        <w:t>名稱</w:t>
      </w:r>
      <w:r w:rsidR="005F76E8" w:rsidRPr="008841BC">
        <w:rPr>
          <w:rFonts w:eastAsia="標楷體" w:hint="eastAsia"/>
          <w:b/>
          <w:color w:val="000000"/>
          <w:highlight w:val="yellow"/>
        </w:rPr>
        <w:t>。</w:t>
      </w:r>
    </w:p>
    <w:p w14:paraId="3A5946F7" w14:textId="77777777" w:rsidR="00745DD6" w:rsidRPr="00FE1B4C" w:rsidRDefault="00745DD6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BA0EE6">
        <w:rPr>
          <w:rFonts w:eastAsia="標楷體" w:hint="eastAsia"/>
          <w:color w:val="000000"/>
        </w:rPr>
        <w:t>上述</w:t>
      </w:r>
      <w:r w:rsidR="00552964" w:rsidRPr="00BA0EE6">
        <w:rPr>
          <w:rFonts w:eastAsia="標楷體" w:hint="eastAsia"/>
          <w:color w:val="000000"/>
        </w:rPr>
        <w:t>6</w:t>
      </w:r>
      <w:r w:rsidRPr="00BA0EE6">
        <w:rPr>
          <w:rFonts w:eastAsia="標楷體" w:hint="eastAsia"/>
          <w:color w:val="000000"/>
        </w:rPr>
        <w:t>點說明，請於繳件時</w:t>
      </w:r>
      <w:r w:rsidRPr="00FE1B4C">
        <w:rPr>
          <w:rFonts w:eastAsia="標楷體" w:hint="eastAsia"/>
          <w:color w:val="000000"/>
        </w:rPr>
        <w:t>刪除。</w:t>
      </w:r>
    </w:p>
    <w:p w14:paraId="0E044128" w14:textId="77777777" w:rsidR="00E56D8F" w:rsidRPr="00FE1B4C" w:rsidRDefault="00E56D8F" w:rsidP="00E56D8F">
      <w:pPr>
        <w:adjustRightInd w:val="0"/>
        <w:snapToGrid w:val="0"/>
        <w:ind w:left="851"/>
        <w:rPr>
          <w:rFonts w:eastAsia="標楷體"/>
          <w:color w:val="000000"/>
        </w:rPr>
      </w:pPr>
    </w:p>
    <w:p w14:paraId="544463B0" w14:textId="7777777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編號：（主辦單位填寫）</w:t>
      </w:r>
    </w:p>
    <w:p w14:paraId="5EB12DB4" w14:textId="2423923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專題名稱：</w:t>
      </w:r>
      <w:r w:rsidR="00E16473">
        <w:rPr>
          <w:rFonts w:hint="eastAsia"/>
          <w:color w:val="000000"/>
          <w:sz w:val="24"/>
          <w:szCs w:val="24"/>
        </w:rPr>
        <w:t>信用卡推薦系統</w:t>
      </w:r>
    </w:p>
    <w:p w14:paraId="7748E716" w14:textId="567EFDB5" w:rsidR="008841B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校名與科系：</w:t>
      </w:r>
    </w:p>
    <w:p w14:paraId="60D7FA45" w14:textId="58A90A06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國立臺北科技大學電子工程研究所（通訊與訊號處理組）</w:t>
      </w:r>
    </w:p>
    <w:p w14:paraId="4E333944" w14:textId="45E12D36" w:rsidR="00E56D8F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國立臺北科技大學電資學士班資工組</w:t>
      </w:r>
    </w:p>
    <w:p w14:paraId="425B053C" w14:textId="269FDC4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國立臺北科技大學電子工程系</w:t>
      </w:r>
    </w:p>
    <w:p w14:paraId="3E2E6640" w14:textId="43B4428A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</w:t>
      </w:r>
      <w:r w:rsidR="00E16473">
        <w:rPr>
          <w:rFonts w:hint="eastAsia"/>
          <w:color w:val="000000"/>
          <w:sz w:val="24"/>
          <w:szCs w:val="24"/>
        </w:rPr>
        <w:t>分子科學與工程系</w:t>
      </w:r>
    </w:p>
    <w:p w14:paraId="226F89C6" w14:textId="673114B4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國立臺北商業大學資管系</w:t>
      </w:r>
    </w:p>
    <w:p w14:paraId="0B771D4B" w14:textId="756984F7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國立中興大學</w:t>
      </w:r>
    </w:p>
    <w:p w14:paraId="6C1EF9F4" w14:textId="77777777" w:rsidR="00E16473" w:rsidRPr="00FE1B4C" w:rsidRDefault="00E16473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</w:p>
    <w:p w14:paraId="1E28CE9B" w14:textId="0C8FA4AC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指導教師：</w:t>
      </w:r>
      <w:r w:rsidR="008841BC">
        <w:rPr>
          <w:rFonts w:hint="eastAsia"/>
          <w:color w:val="000000"/>
          <w:sz w:val="24"/>
          <w:szCs w:val="24"/>
        </w:rPr>
        <w:t>賴冠廷</w:t>
      </w:r>
    </w:p>
    <w:p w14:paraId="1E8ACF2D" w14:textId="317DFF99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團員成員：</w:t>
      </w:r>
      <w:r w:rsidR="008841BC">
        <w:rPr>
          <w:rFonts w:hint="eastAsia"/>
          <w:color w:val="000000"/>
          <w:sz w:val="24"/>
          <w:szCs w:val="24"/>
        </w:rPr>
        <w:t>潘建蒼、曲亮羽、游凱翔、莊子杰、陳相元、邱佳玲、蘇筑安</w:t>
      </w:r>
    </w:p>
    <w:p w14:paraId="4E3AB409" w14:textId="77777777" w:rsidR="00E56D8F" w:rsidRPr="00FE1B4C" w:rsidRDefault="00E56D8F" w:rsidP="00E56D8F">
      <w:pPr>
        <w:adjustRightInd w:val="0"/>
        <w:snapToGrid w:val="0"/>
        <w:ind w:left="1620"/>
        <w:rPr>
          <w:rFonts w:eastAsia="標楷體"/>
          <w:bCs/>
          <w:color w:val="000000"/>
        </w:rPr>
      </w:pPr>
    </w:p>
    <w:p w14:paraId="158A8613" w14:textId="0D8EE9FC" w:rsidR="004C0CA6" w:rsidRPr="00244724" w:rsidRDefault="00244724" w:rsidP="00244724">
      <w:pPr>
        <w:adjustRightInd w:val="0"/>
        <w:snapToGrid w:val="0"/>
        <w:ind w:left="425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一、</w:t>
      </w:r>
      <w:r w:rsidRPr="00FE1B4C">
        <w:rPr>
          <w:rFonts w:eastAsia="標楷體"/>
          <w:bCs/>
          <w:color w:val="000000"/>
        </w:rPr>
        <w:t>前</w:t>
      </w:r>
      <w:r w:rsidR="00E56D8F" w:rsidRPr="00FE1B4C">
        <w:rPr>
          <w:rFonts w:eastAsia="標楷體"/>
          <w:bCs/>
          <w:color w:val="000000"/>
        </w:rPr>
        <w:t>言</w:t>
      </w:r>
    </w:p>
    <w:p w14:paraId="11DC117E" w14:textId="754AE91C" w:rsidR="00375A7E" w:rsidRDefault="008F685D" w:rsidP="000D2523">
      <w:pPr>
        <w:adjustRightInd w:val="0"/>
        <w:snapToGrid w:val="0"/>
        <w:ind w:left="905" w:firstLineChars="200" w:firstLine="480"/>
        <w:jc w:val="both"/>
        <w:rPr>
          <w:rFonts w:eastAsia="標楷體"/>
          <w:bCs/>
          <w:color w:val="000000"/>
        </w:rPr>
      </w:pPr>
      <w:r w:rsidRPr="008F685D">
        <w:rPr>
          <w:rFonts w:eastAsia="標楷體" w:hint="eastAsia"/>
          <w:bCs/>
          <w:color w:val="000000"/>
        </w:rPr>
        <w:t>金融科技時代來臨，</w:t>
      </w:r>
      <w:r w:rsidR="000D2523">
        <w:rPr>
          <w:rFonts w:eastAsia="標楷體" w:hint="eastAsia"/>
          <w:bCs/>
          <w:color w:val="000000"/>
        </w:rPr>
        <w:t>金錢的流動由可視性逐漸虛擬化</w:t>
      </w:r>
      <w:r w:rsidR="000D2523">
        <w:rPr>
          <w:rFonts w:eastAsia="標楷體" w:hint="eastAsia"/>
          <w:bCs/>
          <w:color w:val="000000"/>
        </w:rPr>
        <w:t>。</w:t>
      </w:r>
      <w:r w:rsidRPr="008F685D">
        <w:rPr>
          <w:rFonts w:eastAsia="標楷體" w:hint="eastAsia"/>
          <w:bCs/>
          <w:color w:val="000000"/>
        </w:rPr>
        <w:t>支付工具</w:t>
      </w:r>
      <w:r w:rsidR="000D2523">
        <w:rPr>
          <w:rFonts w:eastAsia="標楷體" w:hint="eastAsia"/>
          <w:bCs/>
          <w:color w:val="000000"/>
        </w:rPr>
        <w:t>的</w:t>
      </w:r>
      <w:r w:rsidRPr="008F685D">
        <w:rPr>
          <w:rFonts w:eastAsia="標楷體" w:hint="eastAsia"/>
          <w:bCs/>
          <w:color w:val="000000"/>
        </w:rPr>
        <w:t>百花齊放</w:t>
      </w:r>
      <w:r w:rsidR="000D2523">
        <w:rPr>
          <w:rFonts w:eastAsia="標楷體" w:hint="eastAsia"/>
          <w:bCs/>
          <w:color w:val="000000"/>
        </w:rPr>
        <w:t>使得</w:t>
      </w:r>
      <w:r w:rsidR="00011B74" w:rsidRPr="00011B74">
        <w:rPr>
          <w:rFonts w:eastAsia="標楷體" w:hint="eastAsia"/>
          <w:bCs/>
          <w:color w:val="000000"/>
        </w:rPr>
        <w:t>支付</w:t>
      </w:r>
      <w:r w:rsidR="0057236D">
        <w:rPr>
          <w:rFonts w:eastAsia="標楷體" w:hint="eastAsia"/>
          <w:bCs/>
          <w:color w:val="000000"/>
        </w:rPr>
        <w:t>工具</w:t>
      </w:r>
      <w:r w:rsidR="000D2523">
        <w:rPr>
          <w:rFonts w:eastAsia="標楷體" w:hint="eastAsia"/>
          <w:bCs/>
          <w:color w:val="000000"/>
        </w:rPr>
        <w:t>不再</w:t>
      </w:r>
      <w:r w:rsidR="0057236D">
        <w:rPr>
          <w:rFonts w:eastAsia="標楷體" w:hint="eastAsia"/>
          <w:bCs/>
          <w:color w:val="000000"/>
        </w:rPr>
        <w:t>只</w:t>
      </w:r>
      <w:r w:rsidR="000D2523">
        <w:rPr>
          <w:rFonts w:eastAsia="標楷體" w:hint="eastAsia"/>
          <w:bCs/>
          <w:color w:val="000000"/>
        </w:rPr>
        <w:t>是單一</w:t>
      </w:r>
      <w:r w:rsidR="0057236D">
        <w:rPr>
          <w:rFonts w:eastAsia="標楷體" w:hint="eastAsia"/>
          <w:bCs/>
          <w:color w:val="000000"/>
        </w:rPr>
        <w:t>的</w:t>
      </w:r>
      <w:r w:rsidR="0057236D" w:rsidRPr="00011B74">
        <w:rPr>
          <w:rFonts w:eastAsia="標楷體" w:hint="eastAsia"/>
          <w:bCs/>
          <w:color w:val="000000"/>
        </w:rPr>
        <w:t>現金</w:t>
      </w:r>
      <w:r w:rsidR="0057236D">
        <w:rPr>
          <w:rFonts w:eastAsia="標楷體" w:hint="eastAsia"/>
          <w:bCs/>
          <w:color w:val="000000"/>
        </w:rPr>
        <w:t>付款</w:t>
      </w:r>
      <w:r w:rsidR="00011B74" w:rsidRPr="00011B74">
        <w:rPr>
          <w:rFonts w:eastAsia="標楷體" w:hint="eastAsia"/>
          <w:bCs/>
          <w:color w:val="000000"/>
        </w:rPr>
        <w:t>，</w:t>
      </w:r>
      <w:r w:rsidR="00375A7E">
        <w:rPr>
          <w:rFonts w:eastAsia="標楷體" w:hint="eastAsia"/>
          <w:bCs/>
          <w:color w:val="000000"/>
        </w:rPr>
        <w:t>近年</w:t>
      </w:r>
      <w:r w:rsidR="000D2523">
        <w:rPr>
          <w:rFonts w:eastAsia="標楷體" w:hint="eastAsia"/>
          <w:bCs/>
          <w:color w:val="000000"/>
        </w:rPr>
        <w:t>來</w:t>
      </w:r>
      <w:r w:rsidR="00375A7E" w:rsidRPr="00011B74">
        <w:rPr>
          <w:rFonts w:eastAsia="標楷體" w:hint="eastAsia"/>
          <w:bCs/>
          <w:color w:val="000000"/>
        </w:rPr>
        <w:t>信用卡、簽帳卡、轉帳卡、儲值卡等</w:t>
      </w:r>
      <w:r w:rsidR="000D2523">
        <w:rPr>
          <w:rFonts w:eastAsia="標楷體" w:hint="eastAsia"/>
          <w:bCs/>
          <w:color w:val="000000"/>
        </w:rPr>
        <w:t>此</w:t>
      </w:r>
      <w:r w:rsidR="0057236D">
        <w:rPr>
          <w:rFonts w:eastAsia="標楷體" w:hint="eastAsia"/>
          <w:bCs/>
          <w:color w:val="000000"/>
        </w:rPr>
        <w:t>類</w:t>
      </w:r>
      <w:r w:rsidR="00375A7E" w:rsidRPr="00011B74">
        <w:rPr>
          <w:rFonts w:eastAsia="標楷體" w:hint="eastAsia"/>
          <w:bCs/>
          <w:color w:val="000000"/>
        </w:rPr>
        <w:t>塑膠貨幣</w:t>
      </w:r>
      <w:r w:rsidR="000D2523">
        <w:rPr>
          <w:rFonts w:eastAsia="標楷體" w:hint="eastAsia"/>
          <w:bCs/>
          <w:color w:val="000000"/>
        </w:rPr>
        <w:t>，因</w:t>
      </w:r>
      <w:r w:rsidR="000D2523" w:rsidRPr="00011B74">
        <w:rPr>
          <w:rFonts w:eastAsia="標楷體" w:hint="eastAsia"/>
          <w:bCs/>
          <w:color w:val="000000"/>
        </w:rPr>
        <w:t>具有免除現金遺失的風險與大量攜帶現鈔不便的優勢</w:t>
      </w:r>
      <w:r w:rsidR="000D2523">
        <w:rPr>
          <w:rFonts w:eastAsia="標楷體" w:hint="eastAsia"/>
          <w:bCs/>
          <w:color w:val="000000"/>
        </w:rPr>
        <w:t>，</w:t>
      </w:r>
      <w:r w:rsidR="0057236D">
        <w:rPr>
          <w:rFonts w:eastAsia="標楷體" w:hint="eastAsia"/>
          <w:bCs/>
          <w:color w:val="000000"/>
        </w:rPr>
        <w:t>而</w:t>
      </w:r>
      <w:r w:rsidR="00375A7E">
        <w:rPr>
          <w:rFonts w:eastAsia="標楷體" w:hint="eastAsia"/>
          <w:bCs/>
          <w:color w:val="000000"/>
        </w:rPr>
        <w:t>越漸流行</w:t>
      </w:r>
      <w:r w:rsidR="0057236D">
        <w:rPr>
          <w:rFonts w:eastAsia="標楷體" w:hint="eastAsia"/>
          <w:bCs/>
          <w:color w:val="000000"/>
        </w:rPr>
        <w:t>。</w:t>
      </w:r>
      <w:r w:rsidR="00C91A11">
        <w:rPr>
          <w:rFonts w:eastAsia="標楷體" w:hint="eastAsia"/>
          <w:bCs/>
          <w:color w:val="000000"/>
        </w:rPr>
        <w:t>(</w:t>
      </w:r>
      <w:r w:rsidR="00C91A11">
        <w:rPr>
          <w:rFonts w:eastAsia="標楷體" w:hint="eastAsia"/>
          <w:bCs/>
          <w:color w:val="000000"/>
        </w:rPr>
        <w:t>亮羽再修</w:t>
      </w:r>
      <w:r w:rsidR="00C91A11">
        <w:rPr>
          <w:rFonts w:eastAsia="標楷體" w:hint="eastAsia"/>
          <w:bCs/>
          <w:color w:val="000000"/>
        </w:rPr>
        <w:t>)</w:t>
      </w:r>
    </w:p>
    <w:p w14:paraId="0A36E71E" w14:textId="77777777" w:rsidR="000D2523" w:rsidRDefault="000D2523" w:rsidP="00375A7E">
      <w:pPr>
        <w:adjustRightInd w:val="0"/>
        <w:snapToGrid w:val="0"/>
        <w:ind w:left="905" w:firstLineChars="200" w:firstLine="480"/>
        <w:rPr>
          <w:rFonts w:eastAsia="標楷體" w:hint="eastAsia"/>
          <w:bCs/>
          <w:color w:val="000000"/>
        </w:rPr>
      </w:pPr>
    </w:p>
    <w:p w14:paraId="747261DD" w14:textId="4D2699C3" w:rsidR="00857925" w:rsidRPr="00857925" w:rsidRDefault="00244724" w:rsidP="00244724">
      <w:pPr>
        <w:adjustRightInd w:val="0"/>
        <w:snapToGrid w:val="0"/>
        <w:ind w:left="425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二、</w:t>
      </w:r>
      <w:r w:rsidR="00E56D8F" w:rsidRPr="00FE1B4C">
        <w:rPr>
          <w:rFonts w:eastAsia="標楷體"/>
          <w:bCs/>
          <w:color w:val="000000"/>
        </w:rPr>
        <w:t>創意描述</w:t>
      </w:r>
    </w:p>
    <w:p w14:paraId="4770A498" w14:textId="293E455A" w:rsidR="0096335E" w:rsidRDefault="0057236D" w:rsidP="00C91A11">
      <w:pPr>
        <w:adjustRightInd w:val="0"/>
        <w:snapToGrid w:val="0"/>
        <w:ind w:leftChars="373" w:left="895" w:firstLineChars="210" w:firstLine="504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目前市</w:t>
      </w:r>
      <w:r w:rsidR="00C91A11">
        <w:rPr>
          <w:rFonts w:eastAsia="標楷體" w:hint="eastAsia"/>
          <w:bCs/>
          <w:color w:val="000000"/>
        </w:rPr>
        <w:t>面</w:t>
      </w:r>
      <w:r>
        <w:rPr>
          <w:rFonts w:eastAsia="標楷體" w:hint="eastAsia"/>
          <w:bCs/>
          <w:color w:val="000000"/>
        </w:rPr>
        <w:t>上的信用卡百百種，</w:t>
      </w:r>
      <w:r w:rsidR="0096335E">
        <w:rPr>
          <w:rFonts w:eastAsia="標楷體" w:hint="eastAsia"/>
          <w:bCs/>
          <w:color w:val="000000"/>
        </w:rPr>
        <w:t>對於才剛要接觸</w:t>
      </w:r>
      <w:r w:rsidR="0096335E">
        <w:rPr>
          <w:rFonts w:eastAsia="標楷體" w:hint="eastAsia"/>
          <w:bCs/>
          <w:color w:val="000000"/>
        </w:rPr>
        <w:t>信</w:t>
      </w:r>
      <w:r w:rsidR="0096335E">
        <w:rPr>
          <w:rFonts w:eastAsia="標楷體" w:hint="eastAsia"/>
          <w:bCs/>
          <w:color w:val="000000"/>
        </w:rPr>
        <w:t>用卡的新手而言，目前在網頁上可參考的資訊</w:t>
      </w:r>
      <w:r w:rsidR="00B33650">
        <w:rPr>
          <w:rFonts w:eastAsia="標楷體" w:hint="eastAsia"/>
          <w:bCs/>
          <w:color w:val="000000"/>
        </w:rPr>
        <w:t>，</w:t>
      </w:r>
      <w:r w:rsidR="0096335E">
        <w:rPr>
          <w:rFonts w:eastAsia="標楷體" w:hint="eastAsia"/>
          <w:bCs/>
          <w:color w:val="000000"/>
        </w:rPr>
        <w:t>頂多只能</w:t>
      </w:r>
      <w:r w:rsidR="0096335E">
        <w:rPr>
          <w:rFonts w:eastAsia="標楷體" w:hint="eastAsia"/>
          <w:bCs/>
          <w:color w:val="000000"/>
        </w:rPr>
        <w:t>搜尋</w:t>
      </w:r>
      <w:r w:rsidR="0096335E">
        <w:rPr>
          <w:rFonts w:eastAsia="標楷體" w:hint="eastAsia"/>
          <w:bCs/>
          <w:color w:val="000000"/>
        </w:rPr>
        <w:t>單一需求的信用卡，</w:t>
      </w:r>
      <w:r w:rsidR="0096335E">
        <w:rPr>
          <w:rFonts w:eastAsia="標楷體" w:hint="eastAsia"/>
          <w:bCs/>
          <w:color w:val="000000"/>
        </w:rPr>
        <w:t>就例如說今天我想找</w:t>
      </w:r>
      <w:r w:rsidR="0096335E" w:rsidRPr="0057236D">
        <w:rPr>
          <w:rFonts w:eastAsia="標楷體" w:hint="eastAsia"/>
          <w:bCs/>
          <w:color w:val="000000"/>
        </w:rPr>
        <w:t>現金回饋</w:t>
      </w:r>
      <w:r w:rsidR="0096335E">
        <w:rPr>
          <w:rFonts w:eastAsia="標楷體" w:hint="eastAsia"/>
          <w:bCs/>
          <w:color w:val="000000"/>
        </w:rPr>
        <w:t>較高的卡，網上資料</w:t>
      </w:r>
      <w:r w:rsidR="00B33650">
        <w:rPr>
          <w:rFonts w:eastAsia="標楷體" w:hint="eastAsia"/>
          <w:bCs/>
          <w:color w:val="000000"/>
        </w:rPr>
        <w:t>就依</w:t>
      </w:r>
      <w:r w:rsidR="00B33650" w:rsidRPr="0057236D">
        <w:rPr>
          <w:rFonts w:eastAsia="標楷體" w:hint="eastAsia"/>
          <w:bCs/>
          <w:color w:val="000000"/>
        </w:rPr>
        <w:t>現金回饋</w:t>
      </w:r>
      <w:r w:rsidR="00B33650">
        <w:rPr>
          <w:rFonts w:eastAsia="標楷體" w:hint="eastAsia"/>
          <w:bCs/>
          <w:color w:val="000000"/>
        </w:rPr>
        <w:t>高低依序排列，但</w:t>
      </w:r>
      <w:r w:rsidR="00C91A11">
        <w:rPr>
          <w:rFonts w:eastAsia="標楷體" w:hint="eastAsia"/>
          <w:bCs/>
          <w:color w:val="000000"/>
        </w:rPr>
        <w:t>就</w:t>
      </w:r>
      <w:r w:rsidR="00B33650">
        <w:rPr>
          <w:rFonts w:eastAsia="標楷體" w:hint="eastAsia"/>
          <w:bCs/>
          <w:color w:val="000000"/>
        </w:rPr>
        <w:t>不能整合及比較使用者的</w:t>
      </w:r>
      <w:r w:rsidR="00C91A11">
        <w:rPr>
          <w:rFonts w:eastAsia="標楷體" w:hint="eastAsia"/>
          <w:bCs/>
          <w:color w:val="000000"/>
        </w:rPr>
        <w:t>其他</w:t>
      </w:r>
      <w:r w:rsidR="00B33650">
        <w:rPr>
          <w:rFonts w:eastAsia="標楷體" w:hint="eastAsia"/>
          <w:bCs/>
          <w:color w:val="000000"/>
        </w:rPr>
        <w:t>需求，</w:t>
      </w:r>
      <w:r w:rsidR="00C91A11">
        <w:rPr>
          <w:rFonts w:eastAsia="標楷體" w:hint="eastAsia"/>
          <w:bCs/>
          <w:color w:val="000000"/>
        </w:rPr>
        <w:t>而我們根據這項缺點進行改善，</w:t>
      </w:r>
      <w:r w:rsidR="00B33650">
        <w:rPr>
          <w:rFonts w:eastAsia="標楷體" w:hint="eastAsia"/>
          <w:bCs/>
          <w:color w:val="000000"/>
        </w:rPr>
        <w:t>進而</w:t>
      </w:r>
      <w:r w:rsidR="00B33650">
        <w:rPr>
          <w:rFonts w:eastAsia="標楷體" w:hint="eastAsia"/>
          <w:bCs/>
          <w:color w:val="000000"/>
        </w:rPr>
        <w:t>為</w:t>
      </w:r>
      <w:r w:rsidR="00C91A11">
        <w:rPr>
          <w:rFonts w:eastAsia="標楷體" w:hint="eastAsia"/>
          <w:bCs/>
          <w:color w:val="000000"/>
        </w:rPr>
        <w:t>使用者</w:t>
      </w:r>
      <w:r w:rsidR="00B33650">
        <w:rPr>
          <w:rFonts w:eastAsia="標楷體" w:hint="eastAsia"/>
          <w:bCs/>
          <w:color w:val="000000"/>
        </w:rPr>
        <w:t>挑選最適合自己</w:t>
      </w:r>
      <w:r w:rsidR="00C91A11">
        <w:rPr>
          <w:rFonts w:eastAsia="標楷體" w:hint="eastAsia"/>
          <w:bCs/>
          <w:color w:val="000000"/>
        </w:rPr>
        <w:t>需求</w:t>
      </w:r>
      <w:r w:rsidR="00B33650">
        <w:rPr>
          <w:rFonts w:eastAsia="標楷體" w:hint="eastAsia"/>
          <w:bCs/>
          <w:color w:val="000000"/>
        </w:rPr>
        <w:t>的卡片</w:t>
      </w:r>
      <w:r w:rsidR="00C91A11">
        <w:rPr>
          <w:rFonts w:eastAsia="標楷體" w:hint="eastAsia"/>
          <w:bCs/>
          <w:color w:val="000000"/>
        </w:rPr>
        <w:t>。</w:t>
      </w:r>
    </w:p>
    <w:p w14:paraId="3C5B0507" w14:textId="77777777" w:rsidR="00857925" w:rsidRPr="0057236D" w:rsidRDefault="00857925" w:rsidP="00857925">
      <w:pPr>
        <w:adjustRightInd w:val="0"/>
        <w:snapToGrid w:val="0"/>
        <w:ind w:firstLineChars="379" w:firstLine="910"/>
        <w:rPr>
          <w:rFonts w:eastAsia="標楷體"/>
          <w:bCs/>
          <w:color w:val="000000"/>
        </w:rPr>
      </w:pPr>
    </w:p>
    <w:p w14:paraId="0983E4E3" w14:textId="575436D0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三、系統功能簡介</w:t>
      </w:r>
    </w:p>
    <w:p w14:paraId="54C7B934" w14:textId="77777777" w:rsidR="002B6415" w:rsidRDefault="002B6415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</w:p>
    <w:p w14:paraId="48B85C91" w14:textId="06DDC7B8" w:rsidR="008F685D" w:rsidRPr="00FE1B4C" w:rsidRDefault="008F685D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</w:p>
    <w:p w14:paraId="23F08BDE" w14:textId="039185F3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四、系統特色</w:t>
      </w:r>
      <w:r w:rsidR="0096335E">
        <w:rPr>
          <w:rFonts w:eastAsia="標楷體" w:hint="eastAsia"/>
          <w:bCs/>
          <w:color w:val="000000"/>
        </w:rPr>
        <w:t>:</w:t>
      </w:r>
    </w:p>
    <w:p w14:paraId="58FEC25B" w14:textId="2C4CEB71" w:rsidR="0096335E" w:rsidRDefault="0096335E" w:rsidP="0096335E">
      <w:pPr>
        <w:adjustRightInd w:val="0"/>
        <w:snapToGrid w:val="0"/>
        <w:ind w:leftChars="379" w:left="910" w:firstLineChars="210" w:firstLine="504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因此我們希望透過我們的系統，統計</w:t>
      </w:r>
      <w:r w:rsidR="00C91A11">
        <w:rPr>
          <w:rFonts w:eastAsia="標楷體" w:hint="eastAsia"/>
          <w:bCs/>
          <w:color w:val="000000"/>
        </w:rPr>
        <w:t>使用者</w:t>
      </w:r>
      <w:r>
        <w:rPr>
          <w:rFonts w:eastAsia="標楷體" w:hint="eastAsia"/>
          <w:bCs/>
          <w:color w:val="000000"/>
        </w:rPr>
        <w:t>的消費習慣</w:t>
      </w:r>
      <w:r>
        <w:rPr>
          <w:rFonts w:eastAsia="標楷體" w:hint="eastAsia"/>
          <w:bCs/>
          <w:color w:val="000000"/>
        </w:rPr>
        <w:t>(</w:t>
      </w:r>
      <w:r>
        <w:rPr>
          <w:rFonts w:eastAsia="標楷體" w:hint="eastAsia"/>
          <w:bCs/>
          <w:color w:val="000000"/>
        </w:rPr>
        <w:t>國內或國外消費</w:t>
      </w:r>
      <w:r>
        <w:rPr>
          <w:rFonts w:eastAsia="標楷體" w:hint="eastAsia"/>
          <w:bCs/>
          <w:color w:val="000000"/>
        </w:rPr>
        <w:t>)</w:t>
      </w:r>
      <w:r>
        <w:rPr>
          <w:rFonts w:eastAsia="標楷體" w:hint="eastAsia"/>
          <w:bCs/>
          <w:color w:val="000000"/>
        </w:rPr>
        <w:t>、交易模式</w:t>
      </w:r>
      <w:r>
        <w:rPr>
          <w:rFonts w:eastAsia="標楷體" w:hint="eastAsia"/>
          <w:bCs/>
          <w:color w:val="000000"/>
        </w:rPr>
        <w:t>(</w:t>
      </w:r>
      <w:r>
        <w:rPr>
          <w:rFonts w:eastAsia="標楷體" w:hint="eastAsia"/>
          <w:bCs/>
          <w:color w:val="000000"/>
        </w:rPr>
        <w:t>線上或實體</w:t>
      </w:r>
      <w:r>
        <w:rPr>
          <w:rFonts w:eastAsia="標楷體" w:hint="eastAsia"/>
          <w:bCs/>
          <w:color w:val="000000"/>
        </w:rPr>
        <w:t>)</w:t>
      </w:r>
      <w:r>
        <w:rPr>
          <w:rFonts w:eastAsia="標楷體" w:hint="eastAsia"/>
          <w:bCs/>
          <w:color w:val="000000"/>
        </w:rPr>
        <w:t>，甚至是偏好的優惠，如</w:t>
      </w:r>
      <w:r>
        <w:rPr>
          <w:rFonts w:ascii="標楷體" w:eastAsia="標楷體" w:hAnsi="標楷體" w:hint="eastAsia"/>
          <w:bCs/>
          <w:color w:val="000000"/>
        </w:rPr>
        <w:t>：</w:t>
      </w:r>
      <w:r w:rsidRPr="0057236D">
        <w:rPr>
          <w:rFonts w:eastAsia="標楷體" w:hint="eastAsia"/>
          <w:bCs/>
          <w:color w:val="000000"/>
        </w:rPr>
        <w:t>現金回饋、紅利點數或累積哩程</w:t>
      </w:r>
      <w:r>
        <w:rPr>
          <w:rFonts w:eastAsia="標楷體" w:hint="eastAsia"/>
          <w:bCs/>
          <w:color w:val="000000"/>
        </w:rPr>
        <w:t>，</w:t>
      </w:r>
      <w:r>
        <w:rPr>
          <w:rFonts w:eastAsia="標楷體" w:hint="eastAsia"/>
          <w:bCs/>
          <w:color w:val="000000"/>
        </w:rPr>
        <w:lastRenderedPageBreak/>
        <w:t>綜合以上偏好，並藉由邏輯運算來推薦使用者，最適合他的</w:t>
      </w:r>
      <w:r>
        <w:rPr>
          <w:rFonts w:eastAsia="標楷體" w:hint="eastAsia"/>
          <w:bCs/>
          <w:color w:val="000000"/>
        </w:rPr>
        <w:t>10</w:t>
      </w:r>
      <w:r>
        <w:rPr>
          <w:rFonts w:eastAsia="標楷體" w:hint="eastAsia"/>
          <w:bCs/>
          <w:color w:val="000000"/>
        </w:rPr>
        <w:t>張信用卡。</w:t>
      </w:r>
    </w:p>
    <w:p w14:paraId="64FB9258" w14:textId="77777777" w:rsidR="00D358CE" w:rsidRPr="00FE1B4C" w:rsidRDefault="00D358CE" w:rsidP="00C91A11">
      <w:pPr>
        <w:adjustRightInd w:val="0"/>
        <w:snapToGrid w:val="0"/>
        <w:rPr>
          <w:rFonts w:eastAsia="標楷體" w:hint="eastAsia"/>
          <w:bCs/>
          <w:color w:val="000000"/>
        </w:rPr>
      </w:pPr>
    </w:p>
    <w:p w14:paraId="5E328E5A" w14:textId="55DDCB3C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五、系統開發工具與技術</w:t>
      </w:r>
    </w:p>
    <w:p w14:paraId="1DC0EFD7" w14:textId="7BF9B519" w:rsidR="002B6415" w:rsidRDefault="002B6415" w:rsidP="002B6415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noProof/>
        </w:rPr>
        <w:pict w14:anchorId="5355B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.75pt;margin-top:51.75pt;width:475.6pt;height:285.2pt;z-index:1;mso-position-horizontal-relative:margin;mso-position-vertical-relative:margin">
            <v:imagedata r:id="rId8" o:title="系統架構"/>
            <w10:wrap type="square" anchorx="margin" anchory="margin"/>
          </v:shape>
        </w:pict>
      </w: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2488"/>
        <w:gridCol w:w="6821"/>
      </w:tblGrid>
      <w:tr w:rsidR="00AD6321" w:rsidRPr="00AD6321" w14:paraId="549C42FB" w14:textId="77777777" w:rsidTr="00AD6321">
        <w:tc>
          <w:tcPr>
            <w:tcW w:w="24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14:paraId="622D9B1A" w14:textId="787CA168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工具</w:t>
            </w:r>
            <w:r w:rsidRPr="00AD6321">
              <w:rPr>
                <w:rFonts w:eastAsia="標楷體" w:hint="eastAsia"/>
                <w:b/>
                <w:bCs/>
                <w:color w:val="000000"/>
              </w:rPr>
              <w:t>與技術</w:t>
            </w:r>
          </w:p>
        </w:tc>
        <w:tc>
          <w:tcPr>
            <w:tcW w:w="6821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AA41A93" w14:textId="277F32B0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功能敘述</w:t>
            </w:r>
          </w:p>
        </w:tc>
      </w:tr>
      <w:tr w:rsidR="00AD6321" w:rsidRPr="00AD6321" w14:paraId="56AD4FCF" w14:textId="77777777" w:rsidTr="00AD6321">
        <w:tc>
          <w:tcPr>
            <w:tcW w:w="2488" w:type="dxa"/>
            <w:tcBorders>
              <w:top w:val="single" w:sz="4" w:space="0" w:color="5B9BD5"/>
              <w:bottom w:val="single" w:sz="4" w:space="0" w:color="9CC2E5"/>
              <w:right w:val="single" w:sz="12" w:space="0" w:color="B4C6E7"/>
            </w:tcBorders>
            <w:shd w:val="clear" w:color="auto" w:fill="DEEAF6"/>
          </w:tcPr>
          <w:p w14:paraId="09C27F43" w14:textId="57A8FEA5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proofErr w:type="spellStart"/>
            <w:r w:rsidRPr="00AD6321">
              <w:rPr>
                <w:rFonts w:eastAsia="標楷體" w:hint="eastAsia"/>
                <w:b/>
                <w:bCs/>
                <w:color w:val="000000"/>
              </w:rPr>
              <w:t>A</w:t>
            </w:r>
            <w:r w:rsidRPr="00AD6321">
              <w:rPr>
                <w:rFonts w:eastAsia="標楷體"/>
                <w:b/>
                <w:bCs/>
                <w:color w:val="000000"/>
              </w:rPr>
              <w:t>ndroaid</w:t>
            </w:r>
            <w:proofErr w:type="spellEnd"/>
            <w:r w:rsidRPr="00AD6321">
              <w:rPr>
                <w:rFonts w:eastAsia="標楷體"/>
                <w:b/>
                <w:bCs/>
                <w:color w:val="000000"/>
              </w:rPr>
              <w:t xml:space="preserve"> studio</w:t>
            </w:r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DEEAF6"/>
          </w:tcPr>
          <w:p w14:paraId="0598EC49" w14:textId="099F1EAC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創建手機</w:t>
            </w:r>
            <w:r w:rsidRPr="00AD6321">
              <w:rPr>
                <w:rFonts w:eastAsia="標楷體" w:hint="eastAsia"/>
                <w:bCs/>
                <w:color w:val="000000"/>
              </w:rPr>
              <w:t>APP</w:t>
            </w:r>
            <w:r w:rsidRPr="00AD6321">
              <w:rPr>
                <w:rFonts w:eastAsia="標楷體" w:hint="eastAsia"/>
                <w:bCs/>
                <w:color w:val="000000"/>
              </w:rPr>
              <w:t>主體</w:t>
            </w:r>
          </w:p>
        </w:tc>
      </w:tr>
      <w:tr w:rsidR="00AD6321" w:rsidRPr="00AD6321" w14:paraId="4558A7C8" w14:textId="77777777" w:rsidTr="00AD6321">
        <w:tc>
          <w:tcPr>
            <w:tcW w:w="2488" w:type="dxa"/>
            <w:tcBorders>
              <w:bottom w:val="single" w:sz="4" w:space="0" w:color="9CC2E5"/>
              <w:right w:val="single" w:sz="12" w:space="0" w:color="B4C6E7"/>
            </w:tcBorders>
            <w:shd w:val="clear" w:color="auto" w:fill="auto"/>
          </w:tcPr>
          <w:p w14:paraId="51DBA73E" w14:textId="73A4D86A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V</w:t>
            </w:r>
            <w:r w:rsidRPr="00AD6321">
              <w:rPr>
                <w:rFonts w:eastAsia="標楷體"/>
                <w:b/>
                <w:bCs/>
                <w:color w:val="000000"/>
              </w:rPr>
              <w:t xml:space="preserve">olley </w:t>
            </w:r>
            <w:r w:rsidRPr="00AD6321">
              <w:rPr>
                <w:rFonts w:eastAsia="標楷體" w:hint="eastAsia"/>
                <w:b/>
                <w:bCs/>
                <w:color w:val="000000"/>
              </w:rPr>
              <w:t>套件</w:t>
            </w:r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auto"/>
          </w:tcPr>
          <w:p w14:paraId="72ABD6B4" w14:textId="0EAC6E6C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負責手機端至伺服器的連線</w:t>
            </w:r>
          </w:p>
        </w:tc>
      </w:tr>
      <w:tr w:rsidR="00AD6321" w:rsidRPr="00AD6321" w14:paraId="3AB976F0" w14:textId="77777777" w:rsidTr="00AD6321">
        <w:tc>
          <w:tcPr>
            <w:tcW w:w="2488" w:type="dxa"/>
            <w:tcBorders>
              <w:bottom w:val="single" w:sz="4" w:space="0" w:color="9CC2E5"/>
              <w:right w:val="single" w:sz="12" w:space="0" w:color="B4C6E7"/>
            </w:tcBorders>
            <w:shd w:val="clear" w:color="auto" w:fill="DEEAF6"/>
          </w:tcPr>
          <w:p w14:paraId="75298F2D" w14:textId="7ABE664F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proofErr w:type="spellStart"/>
            <w:r w:rsidRPr="00AD6321">
              <w:rPr>
                <w:rFonts w:eastAsia="標楷體" w:hint="eastAsia"/>
                <w:b/>
                <w:bCs/>
                <w:color w:val="000000"/>
              </w:rPr>
              <w:t>X</w:t>
            </w:r>
            <w:r w:rsidRPr="00AD6321">
              <w:rPr>
                <w:rFonts w:eastAsia="標楷體"/>
                <w:b/>
                <w:bCs/>
                <w:color w:val="000000"/>
              </w:rPr>
              <w:t>ampp</w:t>
            </w:r>
            <w:proofErr w:type="spellEnd"/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DEEAF6"/>
          </w:tcPr>
          <w:p w14:paraId="5666A449" w14:textId="723C03FD" w:rsidR="002B6415" w:rsidRPr="00AD6321" w:rsidRDefault="00A937A0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負責伺服器的</w:t>
            </w:r>
            <w:r w:rsidRPr="00AD6321">
              <w:rPr>
                <w:rFonts w:eastAsia="標楷體" w:hint="eastAsia"/>
                <w:bCs/>
                <w:color w:val="000000"/>
              </w:rPr>
              <w:t>架設</w:t>
            </w:r>
          </w:p>
        </w:tc>
      </w:tr>
      <w:tr w:rsidR="00AD6321" w:rsidRPr="00AD6321" w14:paraId="1D1EB5FB" w14:textId="77777777" w:rsidTr="00AD6321">
        <w:tc>
          <w:tcPr>
            <w:tcW w:w="2488" w:type="dxa"/>
            <w:tcBorders>
              <w:bottom w:val="single" w:sz="4" w:space="0" w:color="9CC2E5"/>
              <w:right w:val="single" w:sz="12" w:space="0" w:color="B4C6E7"/>
            </w:tcBorders>
            <w:shd w:val="clear" w:color="auto" w:fill="auto"/>
          </w:tcPr>
          <w:p w14:paraId="781496AC" w14:textId="0371F2A8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P</w:t>
            </w:r>
            <w:r w:rsidRPr="00AD6321">
              <w:rPr>
                <w:rFonts w:eastAsia="標楷體"/>
                <w:b/>
                <w:bCs/>
                <w:color w:val="000000"/>
              </w:rPr>
              <w:t>hp</w:t>
            </w:r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auto"/>
          </w:tcPr>
          <w:p w14:paraId="48E53B3F" w14:textId="42B1D503" w:rsidR="002B6415" w:rsidRPr="00AD6321" w:rsidRDefault="00A937A0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負責伺服器端的</w:t>
            </w:r>
            <w:proofErr w:type="spellStart"/>
            <w:r w:rsidRPr="00AD6321">
              <w:rPr>
                <w:rFonts w:eastAsia="標楷體" w:hint="eastAsia"/>
                <w:bCs/>
                <w:color w:val="000000"/>
              </w:rPr>
              <w:t>Api</w:t>
            </w:r>
            <w:proofErr w:type="spellEnd"/>
            <w:r w:rsidRPr="00AD6321">
              <w:rPr>
                <w:rFonts w:eastAsia="標楷體" w:hint="eastAsia"/>
                <w:bCs/>
                <w:color w:val="000000"/>
              </w:rPr>
              <w:t>服務</w:t>
            </w:r>
          </w:p>
        </w:tc>
      </w:tr>
      <w:tr w:rsidR="00AD6321" w:rsidRPr="00AD6321" w14:paraId="2F368F5A" w14:textId="77777777" w:rsidTr="00AD6321">
        <w:tc>
          <w:tcPr>
            <w:tcW w:w="2488" w:type="dxa"/>
            <w:tcBorders>
              <w:bottom w:val="single" w:sz="4" w:space="0" w:color="9CC2E5"/>
              <w:right w:val="single" w:sz="12" w:space="0" w:color="B4C6E7"/>
            </w:tcBorders>
            <w:shd w:val="clear" w:color="auto" w:fill="DEEAF6"/>
          </w:tcPr>
          <w:p w14:paraId="588EA6CF" w14:textId="59AC4564" w:rsidR="002B6415" w:rsidRPr="00AD6321" w:rsidRDefault="002B6415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M</w:t>
            </w:r>
            <w:r w:rsidRPr="00AD6321">
              <w:rPr>
                <w:rFonts w:eastAsia="標楷體"/>
                <w:b/>
                <w:bCs/>
                <w:color w:val="000000"/>
              </w:rPr>
              <w:t>ySQL</w:t>
            </w:r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DEEAF6"/>
          </w:tcPr>
          <w:p w14:paraId="73A22A1D" w14:textId="7502368C" w:rsidR="002B6415" w:rsidRPr="00AD6321" w:rsidRDefault="00A937A0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建立信用卡資料庫</w:t>
            </w:r>
          </w:p>
        </w:tc>
      </w:tr>
      <w:tr w:rsidR="00AD6321" w:rsidRPr="00AD6321" w14:paraId="5D9A6684" w14:textId="77777777" w:rsidTr="00AD6321">
        <w:tc>
          <w:tcPr>
            <w:tcW w:w="2488" w:type="dxa"/>
            <w:tcBorders>
              <w:right w:val="single" w:sz="12" w:space="0" w:color="B4C6E7"/>
            </w:tcBorders>
            <w:shd w:val="clear" w:color="auto" w:fill="auto"/>
          </w:tcPr>
          <w:p w14:paraId="1F3145D1" w14:textId="0FFB3BEE" w:rsidR="00A937A0" w:rsidRPr="00AD6321" w:rsidRDefault="00A937A0" w:rsidP="00AD6321">
            <w:pPr>
              <w:adjustRightInd w:val="0"/>
              <w:snapToGrid w:val="0"/>
              <w:jc w:val="center"/>
              <w:rPr>
                <w:rFonts w:eastAsia="標楷體" w:hint="eastAsia"/>
                <w:b/>
                <w:bCs/>
                <w:color w:val="000000"/>
              </w:rPr>
            </w:pPr>
            <w:r w:rsidRPr="00AD6321">
              <w:rPr>
                <w:rFonts w:eastAsia="標楷體" w:hint="eastAsia"/>
                <w:b/>
                <w:bCs/>
                <w:color w:val="000000"/>
              </w:rPr>
              <w:t>P</w:t>
            </w:r>
            <w:r w:rsidRPr="00AD6321">
              <w:rPr>
                <w:rFonts w:eastAsia="標楷體"/>
                <w:b/>
                <w:bCs/>
                <w:color w:val="000000"/>
              </w:rPr>
              <w:t xml:space="preserve">ython </w:t>
            </w:r>
            <w:r w:rsidRPr="00AD6321">
              <w:rPr>
                <w:rFonts w:eastAsia="標楷體" w:hint="eastAsia"/>
                <w:b/>
                <w:bCs/>
                <w:color w:val="000000"/>
              </w:rPr>
              <w:t>爬蟲套件</w:t>
            </w:r>
          </w:p>
        </w:tc>
        <w:tc>
          <w:tcPr>
            <w:tcW w:w="6821" w:type="dxa"/>
            <w:tcBorders>
              <w:left w:val="single" w:sz="12" w:space="0" w:color="B4C6E7"/>
            </w:tcBorders>
            <w:shd w:val="clear" w:color="auto" w:fill="auto"/>
          </w:tcPr>
          <w:p w14:paraId="405024A3" w14:textId="7588DFA7" w:rsidR="00A937A0" w:rsidRPr="00AD6321" w:rsidRDefault="00A937A0" w:rsidP="00AD6321">
            <w:pPr>
              <w:adjustRightInd w:val="0"/>
              <w:snapToGrid w:val="0"/>
              <w:jc w:val="center"/>
              <w:rPr>
                <w:rFonts w:eastAsia="標楷體" w:hint="eastAsia"/>
                <w:bCs/>
                <w:color w:val="000000"/>
              </w:rPr>
            </w:pPr>
            <w:r w:rsidRPr="00AD6321">
              <w:rPr>
                <w:rFonts w:eastAsia="標楷體" w:hint="eastAsia"/>
                <w:bCs/>
                <w:color w:val="000000"/>
              </w:rPr>
              <w:t>負責去瀏覽器抓取信用卡資訊</w:t>
            </w:r>
          </w:p>
        </w:tc>
      </w:tr>
    </w:tbl>
    <w:p w14:paraId="7DFA647C" w14:textId="77777777" w:rsidR="002B6415" w:rsidRPr="00FE1B4C" w:rsidRDefault="002B6415" w:rsidP="00A937A0">
      <w:pPr>
        <w:adjustRightInd w:val="0"/>
        <w:snapToGrid w:val="0"/>
        <w:rPr>
          <w:rFonts w:eastAsia="標楷體" w:hint="eastAsia"/>
          <w:bCs/>
          <w:color w:val="000000"/>
        </w:rPr>
      </w:pPr>
    </w:p>
    <w:p w14:paraId="548BF034" w14:textId="34F786B5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六、系統使用對象</w:t>
      </w:r>
    </w:p>
    <w:p w14:paraId="16F7A460" w14:textId="00A435D7" w:rsidR="00A937A0" w:rsidRPr="00FE1B4C" w:rsidRDefault="00A937A0" w:rsidP="00A937A0">
      <w:pPr>
        <w:adjustRightInd w:val="0"/>
        <w:snapToGrid w:val="0"/>
        <w:ind w:leftChars="175" w:left="420" w:firstLineChars="204" w:firstLine="49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剛要接觸信用卡的新手</w:t>
      </w:r>
      <w:r w:rsidR="00834CC3">
        <w:rPr>
          <w:rFonts w:eastAsia="標楷體" w:hint="eastAsia"/>
          <w:bCs/>
          <w:color w:val="000000"/>
        </w:rPr>
        <w:t>。</w:t>
      </w:r>
    </w:p>
    <w:p w14:paraId="178AEF1B" w14:textId="77777777" w:rsidR="00E56D8F" w:rsidRPr="00FE1B4C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七、系統使用環境</w:t>
      </w:r>
    </w:p>
    <w:sectPr w:rsidR="00E56D8F" w:rsidRPr="00FE1B4C" w:rsidSect="000E5DE2">
      <w:headerReference w:type="default" r:id="rId9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A802" w14:textId="77777777" w:rsidR="00AD6321" w:rsidRDefault="00AD6321">
      <w:r>
        <w:separator/>
      </w:r>
    </w:p>
  </w:endnote>
  <w:endnote w:type="continuationSeparator" w:id="0">
    <w:p w14:paraId="7B416CC3" w14:textId="77777777" w:rsidR="00AD6321" w:rsidRDefault="00AD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JP Regula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2A9F2" w14:textId="77777777" w:rsidR="00AD6321" w:rsidRDefault="00AD6321">
      <w:r>
        <w:separator/>
      </w:r>
    </w:p>
  </w:footnote>
  <w:footnote w:type="continuationSeparator" w:id="0">
    <w:p w14:paraId="1330922C" w14:textId="77777777" w:rsidR="00AD6321" w:rsidRDefault="00AD6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96354" w14:textId="77777777" w:rsidR="00581484" w:rsidRDefault="00471BE9">
    <w:pPr>
      <w:pStyle w:val="ad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5" type="#_x0000_t75" alt="經濟部logo" style="width:88.9pt;height:27.8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 w15:restartNumberingAfterBreak="0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 w15:restartNumberingAfterBreak="0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 w15:restartNumberingAfterBreak="0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 w15:restartNumberingAfterBreak="0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 w15:restartNumberingAfterBreak="0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 w15:restartNumberingAfterBreak="0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 w15:restartNumberingAfterBreak="0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 w15:restartNumberingAfterBreak="0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 w15:restartNumberingAfterBreak="0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 w15:restartNumberingAfterBreak="0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 w15:restartNumberingAfterBreak="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26C7A16"/>
    <w:multiLevelType w:val="hybridMultilevel"/>
    <w:tmpl w:val="F2124252"/>
    <w:lvl w:ilvl="0" w:tplc="737AB100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5" w15:restartNumberingAfterBreak="0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6" w15:restartNumberingAfterBreak="0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 w15:restartNumberingAfterBreak="0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4" w15:restartNumberingAfterBreak="0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6" w15:restartNumberingAfterBreak="0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8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0" w15:restartNumberingAfterBreak="0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1" w15:restartNumberingAfterBreak="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2" w15:restartNumberingAfterBreak="0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3" w15:restartNumberingAfterBreak="0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4" w15:restartNumberingAfterBreak="0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5" w15:restartNumberingAfterBreak="0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6" w15:restartNumberingAfterBreak="0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7" w15:restartNumberingAfterBreak="0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51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9"/>
  </w:num>
  <w:num w:numId="9">
    <w:abstractNumId w:val="17"/>
  </w:num>
  <w:num w:numId="10">
    <w:abstractNumId w:val="18"/>
  </w:num>
  <w:num w:numId="11">
    <w:abstractNumId w:val="49"/>
  </w:num>
  <w:num w:numId="12">
    <w:abstractNumId w:val="7"/>
  </w:num>
  <w:num w:numId="13">
    <w:abstractNumId w:val="41"/>
  </w:num>
  <w:num w:numId="14">
    <w:abstractNumId w:val="5"/>
  </w:num>
  <w:num w:numId="15">
    <w:abstractNumId w:val="4"/>
  </w:num>
  <w:num w:numId="16">
    <w:abstractNumId w:val="33"/>
  </w:num>
  <w:num w:numId="17">
    <w:abstractNumId w:val="35"/>
    <w:lvlOverride w:ilvl="0">
      <w:startOverride w:val="1"/>
    </w:lvlOverride>
  </w:num>
  <w:num w:numId="18">
    <w:abstractNumId w:val="57"/>
  </w:num>
  <w:num w:numId="19">
    <w:abstractNumId w:val="30"/>
  </w:num>
  <w:num w:numId="20">
    <w:abstractNumId w:val="54"/>
  </w:num>
  <w:num w:numId="21">
    <w:abstractNumId w:val="53"/>
  </w:num>
  <w:num w:numId="22">
    <w:abstractNumId w:val="48"/>
  </w:num>
  <w:num w:numId="23">
    <w:abstractNumId w:val="46"/>
  </w:num>
  <w:num w:numId="24">
    <w:abstractNumId w:val="36"/>
  </w:num>
  <w:num w:numId="25">
    <w:abstractNumId w:val="6"/>
  </w:num>
  <w:num w:numId="26">
    <w:abstractNumId w:val="50"/>
  </w:num>
  <w:num w:numId="27">
    <w:abstractNumId w:val="13"/>
  </w:num>
  <w:num w:numId="28">
    <w:abstractNumId w:val="28"/>
  </w:num>
  <w:num w:numId="29">
    <w:abstractNumId w:val="44"/>
  </w:num>
  <w:num w:numId="30">
    <w:abstractNumId w:val="37"/>
  </w:num>
  <w:num w:numId="31">
    <w:abstractNumId w:val="20"/>
  </w:num>
  <w:num w:numId="32">
    <w:abstractNumId w:val="16"/>
  </w:num>
  <w:num w:numId="33">
    <w:abstractNumId w:val="40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5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2"/>
  </w:num>
  <w:num w:numId="43">
    <w:abstractNumId w:val="56"/>
  </w:num>
  <w:num w:numId="44">
    <w:abstractNumId w:val="9"/>
  </w:num>
  <w:num w:numId="45">
    <w:abstractNumId w:val="45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3"/>
  </w:num>
  <w:num w:numId="51">
    <w:abstractNumId w:val="42"/>
  </w:num>
  <w:num w:numId="52">
    <w:abstractNumId w:val="22"/>
  </w:num>
  <w:num w:numId="53">
    <w:abstractNumId w:val="0"/>
  </w:num>
  <w:num w:numId="54">
    <w:abstractNumId w:val="26"/>
  </w:num>
  <w:num w:numId="55">
    <w:abstractNumId w:val="47"/>
  </w:num>
  <w:num w:numId="56">
    <w:abstractNumId w:val="34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 w:numId="62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1B74"/>
    <w:rsid w:val="0001203E"/>
    <w:rsid w:val="00013EF2"/>
    <w:rsid w:val="00014C99"/>
    <w:rsid w:val="000151AD"/>
    <w:rsid w:val="00015C07"/>
    <w:rsid w:val="000200CE"/>
    <w:rsid w:val="0002014F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2523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887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393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5C7A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1DA"/>
    <w:rsid w:val="00244724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415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A7E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BE9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0B90"/>
    <w:rsid w:val="004B31EB"/>
    <w:rsid w:val="004B4F3F"/>
    <w:rsid w:val="004B6F65"/>
    <w:rsid w:val="004C040A"/>
    <w:rsid w:val="004C0CA6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236D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9A2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2C96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E7B0C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4CC3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8F685D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335E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37A0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D6321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650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A11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B60"/>
    <w:rsid w:val="00E562C1"/>
    <w:rsid w:val="00E56D8F"/>
    <w:rsid w:val="00E56FF3"/>
    <w:rsid w:val="00E571F7"/>
    <w:rsid w:val="00E577FD"/>
    <w:rsid w:val="00E57F44"/>
    <w:rsid w:val="00E6220C"/>
    <w:rsid w:val="00E63D46"/>
    <w:rsid w:val="00E66F5A"/>
    <w:rsid w:val="00E71EF9"/>
    <w:rsid w:val="00E72114"/>
    <w:rsid w:val="00E73080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  <w15:chartTrackingRefBased/>
  <w15:docId w15:val="{E6AC697E-9187-403A-B0D1-CD6B631A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42EAA"/>
    <w:pPr>
      <w:widowControl w:val="0"/>
    </w:pPr>
    <w:rPr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A97753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eastAsia="標楷體" w:hAnsi="Arial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semiHidden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/>
      <w:b w:val="0"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semiHidden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eastAsia="標楷體" w:hAnsi="標楷體"/>
      <w:smallCaps/>
      <w:noProof/>
      <w:kern w:val="0"/>
      <w:sz w:val="28"/>
      <w:szCs w:val="28"/>
    </w:rPr>
  </w:style>
  <w:style w:type="paragraph" w:customStyle="1" w:styleId="aa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/>
      <w:sz w:val="28"/>
      <w:szCs w:val="20"/>
    </w:rPr>
  </w:style>
  <w:style w:type="paragraph" w:styleId="ab">
    <w:name w:val="Block Text"/>
    <w:basedOn w:val="a5"/>
    <w:rsid w:val="00A97753"/>
    <w:pPr>
      <w:ind w:left="5880" w:right="-28" w:hanging="3960"/>
      <w:jc w:val="both"/>
    </w:pPr>
    <w:rPr>
      <w:rFonts w:ascii="標楷體" w:eastAsia="標楷體"/>
      <w:sz w:val="28"/>
      <w:szCs w:val="20"/>
    </w:rPr>
  </w:style>
  <w:style w:type="paragraph" w:customStyle="1" w:styleId="ac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 w:eastAsia="標楷體"/>
      <w:kern w:val="0"/>
      <w:sz w:val="28"/>
      <w:szCs w:val="20"/>
    </w:rPr>
  </w:style>
  <w:style w:type="paragraph" w:styleId="ad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e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0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1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2">
    <w:name w:val="封面[內文縮排]"/>
    <w:basedOn w:val="af1"/>
    <w:semiHidden/>
    <w:rsid w:val="00A97753"/>
    <w:pPr>
      <w:spacing w:beforeLines="0"/>
      <w:ind w:leftChars="400" w:left="400"/>
    </w:pPr>
  </w:style>
  <w:style w:type="paragraph" w:customStyle="1" w:styleId="af3">
    <w:name w:val="封面[內文表格]"/>
    <w:basedOn w:val="af1"/>
    <w:semiHidden/>
    <w:rsid w:val="00A97753"/>
    <w:pPr>
      <w:spacing w:beforeLines="50"/>
      <w:ind w:leftChars="0" w:left="0"/>
    </w:pPr>
  </w:style>
  <w:style w:type="paragraph" w:customStyle="1" w:styleId="af4">
    <w:name w:val="封面[內文表格圖]"/>
    <w:basedOn w:val="af3"/>
    <w:semiHidden/>
    <w:rsid w:val="00A97753"/>
    <w:pPr>
      <w:spacing w:beforeLines="25" w:afterLines="0"/>
    </w:pPr>
  </w:style>
  <w:style w:type="paragraph" w:styleId="af5">
    <w:name w:val="Date"/>
    <w:basedOn w:val="a5"/>
    <w:next w:val="a5"/>
    <w:rsid w:val="00A97753"/>
    <w:pPr>
      <w:jc w:val="right"/>
    </w:pPr>
    <w:rPr>
      <w:szCs w:val="20"/>
    </w:rPr>
  </w:style>
  <w:style w:type="paragraph" w:styleId="af6">
    <w:name w:val="Note Heading"/>
    <w:basedOn w:val="a5"/>
    <w:next w:val="a5"/>
    <w:rsid w:val="00A97753"/>
    <w:pPr>
      <w:jc w:val="center"/>
    </w:pPr>
    <w:rPr>
      <w:rFonts w:eastAsia="標楷體"/>
    </w:rPr>
  </w:style>
  <w:style w:type="paragraph" w:styleId="af7">
    <w:name w:val="Closing"/>
    <w:basedOn w:val="a5"/>
    <w:rsid w:val="00A97753"/>
    <w:pPr>
      <w:ind w:leftChars="1800" w:left="100"/>
    </w:pPr>
    <w:rPr>
      <w:rFonts w:eastAsia="標楷體"/>
    </w:rPr>
  </w:style>
  <w:style w:type="paragraph" w:customStyle="1" w:styleId="af8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9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styleId="afa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rFonts w:eastAsia="標楷體"/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 w:eastAsia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rFonts w:eastAsia="標楷體"/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rFonts w:eastAsia="標楷體"/>
      <w:snapToGrid w:val="0"/>
      <w:color w:val="0000FF"/>
      <w:kern w:val="0"/>
      <w:sz w:val="28"/>
      <w:szCs w:val="20"/>
    </w:rPr>
  </w:style>
  <w:style w:type="paragraph" w:styleId="afb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c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rFonts w:eastAsia="標楷體"/>
      <w:b/>
      <w:kern w:val="0"/>
      <w:sz w:val="36"/>
      <w:szCs w:val="20"/>
    </w:rPr>
  </w:style>
  <w:style w:type="paragraph" w:customStyle="1" w:styleId="1">
    <w:name w:val="主文1"/>
    <w:basedOn w:val="afd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/>
      <w:bCs/>
    </w:rPr>
  </w:style>
  <w:style w:type="paragraph" w:customStyle="1" w:styleId="afd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afe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 w:eastAsia="標楷體"/>
      <w:kern w:val="0"/>
      <w:szCs w:val="20"/>
    </w:rPr>
  </w:style>
  <w:style w:type="paragraph" w:customStyle="1" w:styleId="aff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0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rFonts w:eastAsia="標楷體"/>
      <w:sz w:val="28"/>
    </w:rPr>
  </w:style>
  <w:style w:type="character" w:styleId="aff1">
    <w:name w:val="annotation reference"/>
    <w:semiHidden/>
    <w:rsid w:val="00A97753"/>
    <w:rPr>
      <w:sz w:val="18"/>
      <w:szCs w:val="18"/>
    </w:rPr>
  </w:style>
  <w:style w:type="paragraph" w:styleId="aff2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rFonts w:eastAsia="標楷體"/>
      <w:b/>
      <w:snapToGrid w:val="0"/>
      <w:kern w:val="0"/>
      <w:sz w:val="36"/>
      <w:szCs w:val="36"/>
    </w:rPr>
  </w:style>
  <w:style w:type="paragraph" w:styleId="aff3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4">
    <w:name w:val="Body Text"/>
    <w:basedOn w:val="a5"/>
    <w:rsid w:val="00A97753"/>
    <w:rPr>
      <w:rFonts w:eastAsia="標楷體"/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5">
    <w:name w:val="Hyperlink"/>
    <w:uiPriority w:val="99"/>
    <w:rsid w:val="00A97753"/>
    <w:rPr>
      <w:color w:val="0000FF"/>
      <w:u w:val="single"/>
    </w:rPr>
  </w:style>
  <w:style w:type="paragraph" w:styleId="aff6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rFonts w:eastAsia="標楷體"/>
      <w:bCs/>
      <w:color w:val="000000"/>
    </w:rPr>
  </w:style>
  <w:style w:type="paragraph" w:customStyle="1" w:styleId="aff7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rFonts w:eastAsia="標楷體"/>
      <w:b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ff8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 w:eastAsia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rFonts w:eastAsia="標楷體"/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 w:eastAsia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 w:eastAsia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eastAsia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eastAsia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9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rFonts w:eastAsia="標楷體"/>
      <w:sz w:val="36"/>
      <w:szCs w:val="20"/>
    </w:rPr>
  </w:style>
  <w:style w:type="paragraph" w:customStyle="1" w:styleId="affa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rFonts w:eastAsia="標楷體"/>
      <w:kern w:val="52"/>
      <w:sz w:val="28"/>
      <w:szCs w:val="20"/>
    </w:rPr>
  </w:style>
  <w:style w:type="paragraph" w:customStyle="1" w:styleId="affb">
    <w:name w:val="一、內文"/>
    <w:basedOn w:val="aa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 w:val="0"/>
      <w:sz w:val="32"/>
      <w:szCs w:val="24"/>
    </w:rPr>
  </w:style>
  <w:style w:type="paragraph" w:customStyle="1" w:styleId="affc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rFonts w:eastAsia="標楷體"/>
      <w:sz w:val="28"/>
      <w:szCs w:val="28"/>
    </w:rPr>
  </w:style>
  <w:style w:type="paragraph" w:customStyle="1" w:styleId="affd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e">
    <w:name w:val="項(一)"/>
    <w:basedOn w:val="affd"/>
    <w:semiHidden/>
    <w:rsid w:val="00A97753"/>
    <w:pPr>
      <w:tabs>
        <w:tab w:val="num" w:pos="240"/>
      </w:tabs>
      <w:ind w:left="1361"/>
    </w:pPr>
  </w:style>
  <w:style w:type="paragraph" w:customStyle="1" w:styleId="afff">
    <w:name w:val="一樣式"/>
    <w:basedOn w:val="affe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0">
    <w:name w:val="一標"/>
    <w:basedOn w:val="a5"/>
    <w:rsid w:val="00A97753"/>
    <w:pPr>
      <w:spacing w:beforeLines="200"/>
      <w:ind w:firstLineChars="42" w:firstLine="42"/>
    </w:pPr>
    <w:rPr>
      <w:rFonts w:eastAsia="標楷體"/>
      <w:color w:val="000000"/>
      <w:sz w:val="28"/>
    </w:rPr>
  </w:style>
  <w:style w:type="paragraph" w:customStyle="1" w:styleId="afff1">
    <w:name w:val="大標"/>
    <w:basedOn w:val="a5"/>
    <w:rsid w:val="00A97753"/>
    <w:pPr>
      <w:pageBreakBefore/>
      <w:spacing w:before="80"/>
      <w:jc w:val="center"/>
    </w:pPr>
    <w:rPr>
      <w:rFonts w:eastAsia="標楷體"/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eastAsia="標楷體" w:hAnsi="標楷體"/>
      <w:b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eastAsia="標楷體" w:hAnsi="標楷體"/>
      <w:b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a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eastAsia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rFonts w:eastAsia="標楷體"/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eastAsia="標楷體" w:hAnsi="Times"/>
      <w:b/>
      <w:kern w:val="0"/>
      <w:sz w:val="28"/>
    </w:rPr>
  </w:style>
  <w:style w:type="paragraph" w:customStyle="1" w:styleId="19">
    <w:name w:val="內文[標號(1)內文]"/>
    <w:basedOn w:val="a9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rFonts w:eastAsia="標楷體"/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rFonts w:eastAsia="標楷體"/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rFonts w:eastAsia="標楷體"/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rFonts w:eastAsia="標楷體"/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eastAsia="標楷體"/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rFonts w:eastAsia="標楷體"/>
      <w:sz w:val="28"/>
    </w:rPr>
  </w:style>
  <w:style w:type="paragraph" w:customStyle="1" w:styleId="affff0">
    <w:name w:val="內文二"/>
    <w:basedOn w:val="afa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rFonts w:eastAsia="標楷體"/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rFonts w:eastAsia="標楷體"/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rFonts w:eastAsia="標楷體"/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rFonts w:eastAsia="標楷體"/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rFonts w:eastAsia="標楷體"/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rFonts w:eastAsia="標楷體"/>
      <w:szCs w:val="20"/>
    </w:rPr>
  </w:style>
  <w:style w:type="paragraph" w:styleId="31">
    <w:name w:val="toc 3"/>
    <w:basedOn w:val="a5"/>
    <w:next w:val="a5"/>
    <w:autoRedefine/>
    <w:semiHidden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eastAsia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rFonts w:eastAsia="標楷體"/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rFonts w:eastAsia="標楷體"/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rFonts w:eastAsia="標楷體"/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eastAsia="標楷體" w:hAnsi="Times"/>
      <w:b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rFonts w:eastAsia="標楷體"/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eastAsia="標楷體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rFonts w:eastAsia="標楷體"/>
      <w:szCs w:val="20"/>
    </w:rPr>
  </w:style>
  <w:style w:type="paragraph" w:customStyle="1" w:styleId="afffff7">
    <w:name w:val="封面[內文置中]"/>
    <w:basedOn w:val="af1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eastAsia="標楷體"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eastAsia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rFonts w:eastAsia="標楷體"/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eastAsia="標楷體" w:hAnsi="Times"/>
      <w:b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styleId="affffff7">
    <w:name w:val="annotation subject"/>
    <w:basedOn w:val="aff2"/>
    <w:next w:val="aff2"/>
    <w:semiHidden/>
    <w:rsid w:val="00A97753"/>
    <w:rPr>
      <w:rFonts w:ascii="CG Times" w:hAnsi="CG Times"/>
      <w:b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b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rFonts w:eastAsia="標楷體"/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eastAsia="標楷體" w:hAnsi="標楷體"/>
      <w:b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eastAsia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rFonts w:eastAsia="標楷體"/>
      <w:b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rFonts w:eastAsia="標楷體"/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rFonts w:eastAsia="標楷體"/>
      <w:b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rFonts w:eastAsia="標楷體"/>
      <w:b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rFonts w:eastAsia="標楷體"/>
      <w:b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rFonts w:eastAsia="標楷體"/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rFonts w:eastAsia="標楷體"/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rFonts w:eastAsia="標楷體"/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rFonts w:eastAsia="標楷體"/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rFonts w:eastAsia="標楷體"/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rFonts w:eastAsia="標楷體"/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rFonts w:eastAsia="標楷體"/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rFonts w:eastAsia="標楷體"/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Cs w:val="20"/>
    </w:rPr>
  </w:style>
  <w:style w:type="paragraph" w:customStyle="1" w:styleId="33">
    <w:name w:val="樣式3"/>
    <w:basedOn w:val="a5"/>
    <w:uiPriority w:val="99"/>
    <w:rsid w:val="00A97753"/>
    <w:rPr>
      <w:rFonts w:eastAsia="標楷體"/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6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7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  <w:style w:type="table" w:styleId="4-5">
    <w:name w:val="List Table 4 Accent 5"/>
    <w:basedOn w:val="a7"/>
    <w:uiPriority w:val="49"/>
    <w:rsid w:val="00A937A0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4A43-ADC8-4F3F-ABF5-06FA997C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164</Words>
  <Characters>936</Characters>
  <Application>Microsoft Office Word</Application>
  <DocSecurity>0</DocSecurity>
  <Lines>7</Lines>
  <Paragraphs>2</Paragraphs>
  <ScaleCrop>false</ScaleCrop>
  <Company>TCA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USER</cp:lastModifiedBy>
  <cp:revision>3</cp:revision>
  <cp:lastPrinted>2020-03-31T07:43:00Z</cp:lastPrinted>
  <dcterms:created xsi:type="dcterms:W3CDTF">2020-08-18T08:44:00Z</dcterms:created>
  <dcterms:modified xsi:type="dcterms:W3CDTF">2020-08-19T08:47:00Z</dcterms:modified>
</cp:coreProperties>
</file>