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447"/>
        <w:gridCol w:w="1587"/>
      </w:tblGrid>
      <w:tr>
        <w:tc>
          <w:tcPr>
            <w:tcW w:type="dxa" w:w="5018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Title"/>
              <w:spacing w:after="60"/>
            </w:pPr>
            <w:r>
              <w:rPr>
                <w:rFonts w:ascii="Arial" w:hAnsi="Arial" w:eastAsia="Microsoft YaHei"/>
                <w:b/>
                <w:color w:val="000000"/>
                <w:sz w:val="50"/>
              </w:rPr>
              <w:t>李本研</w:t>
            </w:r>
          </w:p>
          <w:p>
            <w:pPr>
              <w:spacing w:after="100"/>
            </w:pPr>
            <w:r>
              <w:rPr>
                <w:rFonts w:ascii="Arial" w:hAnsi="Arial" w:eastAsia="Microsoft YaHei"/>
                <w:b/>
                <w:color w:val="24586B"/>
                <w:sz w:val="23"/>
              </w:rPr>
              <w:t>游戏开发程序员  /  独立游戏开发</w:t>
            </w:r>
          </w:p>
          <w:p>
            <w:pPr>
              <w:spacing w:after="60"/>
            </w:pPr>
            <w:r>
              <w:rPr>
                <w:rFonts w:ascii="Arial" w:hAnsi="Arial" w:eastAsia="Microsoft YaHei"/>
                <w:b w:val="0"/>
                <w:color w:val="53616B"/>
                <w:sz w:val="19"/>
              </w:rPr>
              <w:t>16608067158  |  381983619@qq.com</w:t>
            </w:r>
          </w:p>
          <w:p>
            <w:pPr>
              <w:spacing w:after="40"/>
            </w:pPr>
            <w:r>
              <w:rPr>
                <w:rFonts w:ascii="Arial" w:hAnsi="Arial" w:eastAsia="Microsoft YaHei"/>
                <w:b w:val="0"/>
                <w:color w:val="53616B"/>
                <w:sz w:val="18"/>
              </w:rPr>
              <w:t>作品集：</w:t>
            </w:r>
            <w:hyperlink r:id="rId9">
              <w:r>
                <w:rPr>
                  <w:color w:val="24586B"/>
                  <w:sz w:val="18"/>
                  <w:rFonts w:ascii="Arial" w:eastAsia="Microsoft YaHei"/>
                </w:rPr>
                <w:t>b2f1101b.game-portfolio.pages.dev</w:t>
              </w:r>
            </w:hyperlink>
          </w:p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53616B"/>
                <w:sz w:val="18"/>
              </w:rPr>
              <w:t>GitHub：</w:t>
            </w:r>
            <w:hyperlink r:id="rId10">
              <w:r>
                <w:rPr>
                  <w:color w:val="24586B"/>
                  <w:sz w:val="18"/>
                  <w:rFonts w:ascii="Arial" w:eastAsia="Microsoft YaHei"/>
                </w:rPr>
                <w:t>a0961172688-cpu/game-portfolio</w:t>
              </w:r>
            </w:hyperlink>
          </w:p>
        </w:tc>
        <w:tc>
          <w:tcPr>
            <w:tcW w:type="dxa" w:w="5018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7999" cy="106457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le-photo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7999" cy="10645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1"/>
        <w:keepNext/>
        <w:spacing w:after="100" w:before="160"/>
      </w:pPr>
      <w:r>
        <w:rPr>
          <w:rFonts w:ascii="Arial" w:hAnsi="Arial" w:eastAsia="Microsoft YaHei"/>
          <w:b/>
          <w:color w:val="24586B"/>
          <w:sz w:val="24"/>
        </w:rPr>
        <w:t>教育背景</w:t>
      </w:r>
    </w:p>
    <w:p>
      <w:pPr>
        <w:keepNext w:val="0"/>
        <w:spacing w:after="40" w:before="0"/>
      </w:pPr>
      <w:r>
        <w:rPr>
          <w:rFonts w:ascii="Arial" w:hAnsi="Arial" w:eastAsia="Microsoft YaHei"/>
          <w:b/>
          <w:color w:val="19252E"/>
          <w:sz w:val="21"/>
        </w:rPr>
        <w:t>成都东软学院</w:t>
      </w:r>
      <w:r>
        <w:rPr>
          <w:rFonts w:ascii="Arial" w:hAnsi="Arial" w:eastAsia="Microsoft YaHei"/>
          <w:b w:val="0"/>
          <w:color w:val="53616B"/>
          <w:sz w:val="20"/>
        </w:rPr>
        <w:t xml:space="preserve">  数字媒体技术 · 本科在读  |  2024.09-至今</w:t>
      </w:r>
    </w:p>
    <w:p>
      <w:pPr>
        <w:keepNext w:val="0"/>
        <w:spacing w:after="60" w:before="0"/>
      </w:pPr>
      <w:r>
        <w:rPr>
          <w:rFonts w:ascii="Arial" w:hAnsi="Arial" w:eastAsia="Microsoft YaHei"/>
          <w:b w:val="0"/>
          <w:color w:val="19252E"/>
          <w:sz w:val="19"/>
        </w:rPr>
        <w:t>GPA 3.66/4，专业前 5%；主修游戏程序设计、C# 面向对象程序设计、数据结构与算法。</w:t>
      </w:r>
    </w:p>
    <w:p>
      <w:pPr>
        <w:pStyle w:val="Heading1"/>
        <w:keepNext/>
        <w:spacing w:after="100" w:before="160"/>
      </w:pPr>
      <w:r>
        <w:rPr>
          <w:rFonts w:ascii="Arial" w:hAnsi="Arial" w:eastAsia="Microsoft YaHei"/>
          <w:b/>
          <w:color w:val="24586B"/>
          <w:sz w:val="24"/>
        </w:rPr>
        <w:t>个人优势与技能</w:t>
      </w:r>
    </w:p>
    <w:p>
      <w:pPr>
        <w:keepNext w:val="0"/>
        <w:spacing w:after="60" w:before="0"/>
      </w:pPr>
      <w:r>
        <w:rPr>
          <w:rFonts w:ascii="Arial" w:hAnsi="Arial" w:eastAsia="Microsoft YaHei"/>
          <w:b w:val="0"/>
          <w:color w:val="19252E"/>
          <w:sz w:val="20"/>
        </w:rPr>
        <w:t>具备 Unity 2D 游戏、移动端商业定制与浏览器 3D 交互项目经验，可统筹玩法、UI、美术与声音整合、程序及构建发布；使用 AI 辅助开发，并通过实机检查和迭代推进项目。</w:t>
      </w:r>
    </w:p>
    <w:p>
      <w:pPr>
        <w:keepNext w:val="0"/>
        <w:spacing w:after="40" w:before="0"/>
      </w:pPr>
      <w:r>
        <w:rPr>
          <w:rFonts w:ascii="Arial" w:hAnsi="Arial" w:eastAsia="Microsoft YaHei"/>
          <w:b w:val="0"/>
          <w:color w:val="19252E"/>
          <w:sz w:val="19"/>
        </w:rPr>
        <w:t>主要技术：Unity 6 / C#、Three.js / JavaScript / WebGL、Git；Blender 与 UE5 场景制作实践。</w:t>
      </w:r>
    </w:p>
    <w:p>
      <w:pPr>
        <w:pStyle w:val="Heading1"/>
        <w:keepNext/>
        <w:spacing w:after="100" w:before="160"/>
      </w:pPr>
      <w:r>
        <w:rPr>
          <w:rFonts w:ascii="Arial" w:hAnsi="Arial" w:eastAsia="Microsoft YaHei"/>
          <w:b/>
          <w:color w:val="24586B"/>
          <w:sz w:val="24"/>
        </w:rPr>
        <w:t>重点项目经历</w:t>
      </w:r>
    </w:p>
    <w:p>
      <w:pPr>
        <w:keepNext/>
        <w:tabs>
          <w:tab w:pos="10035" w:val="right"/>
        </w:tabs>
        <w:spacing w:after="40" w:before="120"/>
      </w:pPr>
      <w:r>
        <w:rPr>
          <w:rFonts w:ascii="Arial" w:hAnsi="Arial" w:eastAsia="Microsoft YaHei"/>
          <w:b/>
          <w:color w:val="19252E"/>
          <w:sz w:val="22"/>
        </w:rPr>
        <w:t>Pandaku  熊猫逻辑解谜</w:t>
      </w:r>
      <w:r>
        <w:rPr>
          <w:rFonts w:ascii="Arial" w:hAnsi="Arial" w:eastAsia="Microsoft YaHei"/>
          <w:b w:val="0"/>
          <w:color w:val="53616B"/>
          <w:sz w:val="18"/>
        </w:rPr>
        <w:tab/>
        <w:t>2026.09-至今</w:t>
      </w:r>
    </w:p>
    <w:p>
      <w:pPr>
        <w:keepNext/>
        <w:spacing w:after="80" w:before="0"/>
      </w:pPr>
      <w:r>
        <w:rPr>
          <w:rFonts w:ascii="Arial" w:hAnsi="Arial" w:eastAsia="Microsoft YaHei"/>
          <w:b w:val="0"/>
          <w:color w:val="53616B"/>
          <w:sz w:val="19"/>
        </w:rPr>
        <w:t>商业定制 · 移动端  |  策划、程序及美术音效统筹  |  Unity / C#</w:t>
      </w:r>
    </w:p>
    <w:p>
      <w:pPr>
        <w:keepNext w:val="0"/>
        <w:widowControl/>
        <w:spacing w:after="60" w:before="0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实现按难度动态抽题与可扩展题库，结合玩家进度调节挑战，支持关卡推进、重试与存档恢复。</w:t>
      </w:r>
    </w:p>
    <w:p>
      <w:pPr>
        <w:keepNext w:val="0"/>
        <w:widowControl/>
        <w:spacing w:after="60" w:before="0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整合新手教学、提示、生命值、设置及熊猫动画与声音反馈，按试玩意见持续调整界面和操作体验。</w:t>
      </w:r>
    </w:p>
    <w:p>
      <w:pPr>
        <w:keepNext w:val="0"/>
        <w:widowControl/>
        <w:spacing w:after="60" w:before="0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完成 Android 安装包构建；iOS 完成签名归档、上传 App Store Connect 并进入 TestFlight 内测。</w:t>
      </w:r>
    </w:p>
    <w:p>
      <w:pPr>
        <w:keepNext/>
        <w:tabs>
          <w:tab w:pos="10035" w:val="right"/>
        </w:tabs>
        <w:spacing w:after="40" w:before="120"/>
      </w:pPr>
      <w:r>
        <w:rPr>
          <w:rFonts w:ascii="Arial" w:hAnsi="Arial" w:eastAsia="Microsoft YaHei"/>
          <w:b/>
          <w:color w:val="19252E"/>
          <w:sz w:val="22"/>
        </w:rPr>
        <w:t>百廿列车  校史叙事与互动探索</w:t>
      </w:r>
      <w:r>
        <w:rPr>
          <w:rFonts w:ascii="Arial" w:hAnsi="Arial" w:eastAsia="Microsoft YaHei"/>
          <w:b w:val="0"/>
          <w:color w:val="53616B"/>
          <w:sz w:val="18"/>
        </w:rPr>
        <w:tab/>
        <w:t>2026.08-至今</w:t>
      </w:r>
    </w:p>
    <w:p>
      <w:pPr>
        <w:keepNext/>
        <w:spacing w:after="80" w:before="0"/>
      </w:pPr>
      <w:r>
        <w:rPr>
          <w:rFonts w:ascii="Arial" w:hAnsi="Arial" w:eastAsia="Microsoft YaHei"/>
          <w:b w:val="0"/>
          <w:color w:val="53616B"/>
          <w:sz w:val="19"/>
        </w:rPr>
        <w:t>委托开发 · 章节式叙事游戏  |  游戏设计与程序实现  |  Unity / C#</w:t>
      </w:r>
    </w:p>
    <w:p>
      <w:pPr>
        <w:keepNext w:val="0"/>
        <w:widowControl/>
        <w:spacing w:after="60" w:before="0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将校史资料组织为展厅、历史场景与列车章节，结合探索、角色对话、档案收集及小游戏推进叙事。</w:t>
      </w:r>
    </w:p>
    <w:p>
      <w:pPr>
        <w:keepNext w:val="0"/>
        <w:widowControl/>
        <w:spacing w:after="60" w:before="0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实现章节跳转、进度解锁与局部存档，串联年代驾驶、天平称量、材料整理和田间测量等任务流程。</w:t>
      </w:r>
    </w:p>
    <w:p>
      <w:pPr>
        <w:keepNext w:val="0"/>
        <w:widowControl/>
        <w:spacing w:after="60" w:before="0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接入移动端虚拟摇杆与交互界面，形成连续章节演示及校史项目汇报视频。</w:t>
      </w:r>
    </w:p>
    <w:p>
      <w:pPr>
        <w:keepNext/>
        <w:tabs>
          <w:tab w:pos="10035" w:val="right"/>
        </w:tabs>
        <w:spacing w:after="40" w:before="120"/>
      </w:pPr>
      <w:r>
        <w:rPr>
          <w:rFonts w:ascii="Arial" w:hAnsi="Arial" w:eastAsia="Microsoft YaHei"/>
          <w:b/>
          <w:color w:val="19252E"/>
          <w:sz w:val="22"/>
        </w:rPr>
        <w:t>雨宿り  雨夜漫步</w:t>
      </w:r>
      <w:r>
        <w:rPr>
          <w:rFonts w:ascii="Arial" w:hAnsi="Arial" w:eastAsia="Microsoft YaHei"/>
          <w:b w:val="0"/>
          <w:color w:val="53616B"/>
          <w:sz w:val="18"/>
        </w:rPr>
        <w:tab/>
        <w:t>2026.10-2026.10</w:t>
      </w:r>
    </w:p>
    <w:p>
      <w:pPr>
        <w:keepNext/>
        <w:spacing w:after="80" w:before="0"/>
      </w:pPr>
      <w:r>
        <w:rPr>
          <w:rFonts w:ascii="Arial" w:hAnsi="Arial" w:eastAsia="Microsoft YaHei"/>
          <w:b w:val="0"/>
          <w:color w:val="53616B"/>
          <w:sz w:val="19"/>
        </w:rPr>
        <w:t>浏览器 3D 交互原型  |  场景、角色交互与程序实现  |  Three.js / WebGL</w:t>
      </w:r>
    </w:p>
    <w:p>
      <w:pPr>
        <w:keepNext w:val="0"/>
        <w:widowControl/>
        <w:spacing w:after="60" w:before="0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搭建雨夜街区与便利店，完成第三人称移动、跟随镜头、碰撞、进出店及购买咖啡的交互流程。</w:t>
      </w:r>
    </w:p>
    <w:p>
      <w:pPr>
        <w:keepNext w:val="0"/>
        <w:widowControl/>
        <w:spacing w:after="60" w:before="0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接入 VRM 角色与独立骨骼动画，混合待机、行走和跑步，并叠加撑伞、收伞与持杯姿态。</w:t>
      </w:r>
    </w:p>
    <w:p>
      <w:pPr>
        <w:keepNext w:val="0"/>
        <w:widowControl/>
        <w:spacing w:after="60" w:before="0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使用实例化与批量绘制组织商品和价签，细化雨丝、水波、湿路反射与咖啡区；支持键鼠和触屏控件。</w:t>
      </w:r>
    </w:p>
    <w:p>
      <w:r>
        <w:br w:type="page"/>
      </w:r>
    </w:p>
    <w:p>
      <w:pPr>
        <w:keepNext w:val="0"/>
        <w:spacing w:after="200" w:before="0"/>
      </w:pPr>
      <w:r>
        <w:rPr>
          <w:rFonts w:ascii="Arial" w:hAnsi="Arial" w:eastAsia="Microsoft YaHei"/>
          <w:b/>
          <w:color w:val="19252E"/>
          <w:sz w:val="28"/>
        </w:rPr>
        <w:t>李本研  /  游戏开发项目经历</w:t>
      </w:r>
    </w:p>
    <w:p>
      <w:pPr>
        <w:keepNext/>
        <w:tabs>
          <w:tab w:pos="10035" w:val="right"/>
        </w:tabs>
        <w:spacing w:after="40" w:before="120"/>
      </w:pPr>
      <w:r>
        <w:rPr>
          <w:rFonts w:ascii="Arial" w:hAnsi="Arial" w:eastAsia="Microsoft YaHei"/>
          <w:b/>
          <w:color w:val="19252E"/>
          <w:sz w:val="22"/>
        </w:rPr>
        <w:t>断帧  DEAD FRAME</w:t>
      </w:r>
      <w:r>
        <w:rPr>
          <w:rFonts w:ascii="Arial" w:hAnsi="Arial" w:eastAsia="Microsoft YaHei"/>
          <w:b w:val="0"/>
          <w:color w:val="53616B"/>
          <w:sz w:val="18"/>
        </w:rPr>
        <w:tab/>
        <w:t>2026.09-2026.09</w:t>
      </w:r>
    </w:p>
    <w:p>
      <w:pPr>
        <w:keepNext/>
        <w:spacing w:after="80" w:before="0"/>
      </w:pPr>
      <w:r>
        <w:rPr>
          <w:rFonts w:ascii="Arial" w:hAnsi="Arial" w:eastAsia="Microsoft YaHei"/>
          <w:b w:val="0"/>
          <w:color w:val="53616B"/>
          <w:sz w:val="19"/>
        </w:rPr>
        <w:t>横版动作原型  |  独立实现战斗与关卡流程  |  Unity 6 / C#</w:t>
      </w:r>
    </w:p>
    <w:p>
      <w:pPr>
        <w:keepNext w:val="0"/>
        <w:widowControl/>
        <w:spacing w:after="60" w:before="0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围绕高速近战、翻滚避弹、弹反和慢动作设计三个房间，完成一击死亡、失败重试与关卡结算。</w:t>
      </w:r>
    </w:p>
    <w:p>
      <w:pPr>
        <w:keepNext w:val="0"/>
        <w:widowControl/>
        <w:spacing w:after="60" w:before="0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实现 120 Hz 战斗步进、输入缓冲、离地宽容及子弹扫掠判定，分离战斗模拟、参数配置与输入表现。</w:t>
      </w:r>
    </w:p>
    <w:p>
      <w:pPr>
        <w:keepNext w:val="0"/>
        <w:widowControl/>
        <w:spacing w:after="60" w:before="0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完成 20 项战斗回归检查、Unity 输入链路验证及 Windows 构建；当前为机制原型。</w:t>
      </w:r>
    </w:p>
    <w:p>
      <w:pPr>
        <w:pStyle w:val="Heading1"/>
        <w:keepNext/>
        <w:spacing w:after="100" w:before="160"/>
      </w:pPr>
      <w:r>
        <w:rPr>
          <w:rFonts w:ascii="Arial" w:hAnsi="Arial" w:eastAsia="Microsoft YaHei"/>
          <w:b/>
          <w:color w:val="24586B"/>
          <w:sz w:val="24"/>
        </w:rPr>
        <w:t>既有作品</w:t>
      </w:r>
    </w:p>
    <w:p>
      <w:pPr>
        <w:keepNext/>
        <w:tabs>
          <w:tab w:pos="10035" w:val="right"/>
        </w:tabs>
        <w:spacing w:after="40" w:before="120"/>
      </w:pPr>
      <w:r>
        <w:rPr>
          <w:rFonts w:ascii="Arial" w:hAnsi="Arial" w:eastAsia="Microsoft YaHei"/>
          <w:b/>
          <w:color w:val="19252E"/>
          <w:sz w:val="22"/>
        </w:rPr>
        <w:t>缄灯：归渡</w:t>
      </w:r>
      <w:r>
        <w:rPr>
          <w:rFonts w:ascii="Arial" w:hAnsi="Arial" w:eastAsia="Microsoft YaHei"/>
          <w:b w:val="0"/>
          <w:color w:val="53616B"/>
          <w:sz w:val="18"/>
        </w:rPr>
        <w:tab/>
        <w:t>已完成</w:t>
      </w:r>
    </w:p>
    <w:p>
      <w:pPr>
        <w:keepNext/>
        <w:spacing w:after="80" w:before="0"/>
      </w:pPr>
      <w:r>
        <w:rPr>
          <w:rFonts w:ascii="Arial" w:hAnsi="Arial" w:eastAsia="Microsoft YaHei"/>
          <w:b w:val="0"/>
          <w:color w:val="53616B"/>
          <w:sz w:val="19"/>
        </w:rPr>
        <w:t>2D 叙事解谜  |  独立开发、美术与声音整合  |  Unity / C#</w:t>
      </w:r>
    </w:p>
    <w:p>
      <w:pPr>
        <w:keepNext w:val="0"/>
        <w:widowControl/>
        <w:spacing w:after="60" w:before="0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完成探索、角色对话与机关解谜流程，将灯影切换、物品线索和剧情推进衔接成连续体验。</w:t>
      </w:r>
    </w:p>
    <w:p>
      <w:pPr>
        <w:keepNext w:val="0"/>
        <w:widowControl/>
        <w:spacing w:after="60" w:before="0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接入角色语音与音效，整理地图、角色和界面资产，完成 WebGL 构建及线上作品展示。</w:t>
      </w:r>
    </w:p>
    <w:p>
      <w:pPr>
        <w:keepNext w:val="0"/>
        <w:widowControl/>
        <w:spacing w:after="60" w:before="0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保留纸马铺、无声戏台与灯楼等分段实机演示，可用于展示关卡流程与叙事交互。</w:t>
      </w:r>
    </w:p>
    <w:p>
      <w:pPr>
        <w:keepNext/>
        <w:tabs>
          <w:tab w:pos="10035" w:val="right"/>
        </w:tabs>
        <w:spacing w:after="40" w:before="120"/>
      </w:pPr>
      <w:r>
        <w:rPr>
          <w:rFonts w:ascii="Arial" w:hAnsi="Arial" w:eastAsia="Microsoft YaHei"/>
          <w:b/>
          <w:color w:val="19252E"/>
          <w:sz w:val="22"/>
        </w:rPr>
        <w:t>黑暗骑士</w:t>
      </w:r>
      <w:r>
        <w:rPr>
          <w:rFonts w:ascii="Arial" w:hAnsi="Arial" w:eastAsia="Microsoft YaHei"/>
          <w:b w:val="0"/>
          <w:color w:val="53616B"/>
          <w:sz w:val="18"/>
        </w:rPr>
        <w:tab/>
        <w:t>已完成</w:t>
      </w:r>
    </w:p>
    <w:p>
      <w:pPr>
        <w:keepNext/>
        <w:spacing w:after="80" w:before="0"/>
      </w:pPr>
      <w:r>
        <w:rPr>
          <w:rFonts w:ascii="Arial" w:hAnsi="Arial" w:eastAsia="Microsoft YaHei"/>
          <w:b w:val="0"/>
          <w:color w:val="53616B"/>
          <w:sz w:val="19"/>
        </w:rPr>
        <w:t>2D 动作冒险  |  独立开发与资产整合  |  Unity / C#</w:t>
      </w:r>
    </w:p>
    <w:p>
      <w:pPr>
        <w:keepNext w:val="0"/>
        <w:widowControl/>
        <w:spacing w:after="60" w:before="0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实现近战连击、冲刺衔接与重击，组合攻击判定、状态切换、敌人行为及首领战流程。</w:t>
      </w:r>
    </w:p>
    <w:p>
      <w:pPr>
        <w:keepNext w:val="0"/>
        <w:widowControl/>
        <w:spacing w:after="60" w:before="0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整合命中停顿、屏幕震动和独立音效，打磨战斗反馈，完成 Windows 构建及战斗专项演示。</w:t>
      </w:r>
    </w:p>
    <w:p>
      <w:pPr>
        <w:keepNext/>
        <w:tabs>
          <w:tab w:pos="10035" w:val="right"/>
        </w:tabs>
        <w:spacing w:after="40" w:before="120"/>
      </w:pPr>
      <w:r>
        <w:rPr>
          <w:rFonts w:ascii="Arial" w:hAnsi="Arial" w:eastAsia="Microsoft YaHei"/>
          <w:b/>
          <w:color w:val="19252E"/>
          <w:sz w:val="22"/>
        </w:rPr>
        <w:t>公司战争</w:t>
      </w:r>
      <w:r>
        <w:rPr>
          <w:rFonts w:ascii="Arial" w:hAnsi="Arial" w:eastAsia="Microsoft YaHei"/>
          <w:b w:val="0"/>
          <w:color w:val="53616B"/>
          <w:sz w:val="18"/>
        </w:rPr>
        <w:tab/>
        <w:t>竞赛项目</w:t>
      </w:r>
    </w:p>
    <w:p>
      <w:pPr>
        <w:keepNext/>
        <w:spacing w:after="80" w:before="0"/>
      </w:pPr>
      <w:r>
        <w:rPr>
          <w:rFonts w:ascii="Arial" w:hAnsi="Arial" w:eastAsia="Microsoft YaHei"/>
          <w:b w:val="0"/>
          <w:color w:val="53616B"/>
          <w:sz w:val="19"/>
        </w:rPr>
        <w:t>策略玩法  |  策划与程序协作  |  Unity / C#</w:t>
      </w:r>
    </w:p>
    <w:p>
      <w:pPr>
        <w:keepNext w:val="0"/>
        <w:widowControl/>
        <w:spacing w:after="60" w:before="0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与四川大学团队合作，参与核心玩法、单位与敌人数据结构、关卡配置及功能整合。</w:t>
      </w:r>
    </w:p>
    <w:p>
      <w:pPr>
        <w:keepNext w:val="0"/>
        <w:widowControl/>
        <w:spacing w:after="60" w:before="0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完成 WebGL 演示构建，积累短周期需求拆解、协同开发及版本交付经验。</w:t>
      </w:r>
    </w:p>
    <w:p>
      <w:pPr>
        <w:pStyle w:val="Heading1"/>
        <w:keepNext/>
        <w:spacing w:after="100" w:before="160"/>
      </w:pPr>
      <w:r>
        <w:rPr>
          <w:rFonts w:ascii="Arial" w:hAnsi="Arial" w:eastAsia="Microsoft YaHei"/>
          <w:b/>
          <w:color w:val="24586B"/>
          <w:sz w:val="24"/>
        </w:rPr>
        <w:t>其他交互与玩法实践</w:t>
      </w:r>
    </w:p>
    <w:p>
      <w:pPr>
        <w:keepNext w:val="0"/>
        <w:widowControl/>
        <w:spacing w:after="60" w:before="0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水上乐园：实现 NPC 排队、商品拾取与交付、库存、现金及阶段解锁，形成经营循环。</w:t>
      </w:r>
    </w:p>
    <w:p>
      <w:pPr>
        <w:keepNext w:val="0"/>
        <w:widowControl/>
        <w:spacing w:after="60" w:before="0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三星堆展馆、VR 博物馆：参与 3D 展馆漫游、展品查看和空间交互；另有数据漫游与射击小游戏实践。</w:t>
      </w:r>
    </w:p>
    <w:p>
      <w:pPr>
        <w:pStyle w:val="Heading1"/>
        <w:keepNext/>
        <w:spacing w:after="100" w:before="160"/>
      </w:pPr>
      <w:r>
        <w:rPr>
          <w:rFonts w:ascii="Arial" w:hAnsi="Arial" w:eastAsia="Microsoft YaHei"/>
          <w:b/>
          <w:color w:val="24586B"/>
          <w:sz w:val="24"/>
        </w:rPr>
        <w:t>竞赛与协作</w:t>
      </w:r>
    </w:p>
    <w:p>
      <w:pPr>
        <w:keepNext w:val="0"/>
        <w:widowControl/>
        <w:spacing w:after="60" w:before="0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腾讯 3 日极限游戏开发挑战赛：与四川大学团队合作，负责程序与核心功能，团队获得创意奖。</w:t>
      </w:r>
    </w:p>
    <w:p>
      <w:pPr>
        <w:keepNext w:val="0"/>
        <w:widowControl/>
        <w:spacing w:after="60" w:before="0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加入四川大学游戏研究社；成都东软学院元宇宙社团程序设计成员，参与“面向非洲”手游比赛并入围。</w:t>
      </w:r>
    </w:p>
    <w:p>
      <w:pPr>
        <w:pStyle w:val="Heading1"/>
        <w:keepNext/>
        <w:spacing w:after="100" w:before="160"/>
      </w:pPr>
      <w:r>
        <w:rPr>
          <w:rFonts w:ascii="Arial" w:hAnsi="Arial" w:eastAsia="Microsoft YaHei"/>
          <w:b/>
          <w:color w:val="24586B"/>
          <w:sz w:val="24"/>
        </w:rPr>
        <w:t>开发方法与作品表达</w:t>
      </w:r>
    </w:p>
    <w:p>
      <w:pPr>
        <w:keepNext w:val="0"/>
        <w:widowControl/>
        <w:spacing w:after="60" w:before="0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将需求拆成玩法规则、系统状态和验收条件，使用 Codex、Claude Code、Trae 辅助实现与调试，持续回到运行画面核对结果。</w:t>
      </w:r>
    </w:p>
    <w:p>
      <w:pPr>
        <w:keepNext w:val="0"/>
        <w:widowControl/>
        <w:spacing w:after="60" w:before="0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能够整理实机录屏、撰写开发日志、制作配音字幕及展示成片，向团队与客户说明玩法、完成范围和迭代成果。</w:t>
      </w:r>
    </w:p>
    <w:sectPr w:rsidR="00FC693F" w:rsidRPr="0006063C" w:rsidSect="00034616">
      <w:footerReference w:type="default" r:id="rId12"/>
      <w:pgSz w:w="11906" w:h="16838"/>
      <w:pgMar w:top="765" w:right="935" w:bottom="737" w:left="935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53616B"/>
        <w:sz w:val="16"/>
      </w:rPr>
      <w:t xml:space="preserve">李本研  ·  游戏开发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1" w:lineRule="auto" w:after="60"/>
    </w:pPr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925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925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9252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2f1101b.game-portfolio.pages.dev" TargetMode="External"/><Relationship Id="rId10" Type="http://schemas.openxmlformats.org/officeDocument/2006/relationships/hyperlink" Target="https://github.com/a0961172688-cpu/game-portfolio" TargetMode="External"/><Relationship Id="rId11" Type="http://schemas.openxmlformats.org/officeDocument/2006/relationships/image" Target="media/image1.jp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李本研 游戏开发简历</dc:title>
  <dc:subject>游戏开发与商业定制项目经历</dc:subject>
  <dc:creator>李本研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